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B78D2" w14:textId="7BDDD73E" w:rsidR="008F71A6" w:rsidRPr="002F64EF" w:rsidRDefault="008F71A6" w:rsidP="008F71A6">
      <w:pPr>
        <w:jc w:val="center"/>
        <w:rPr>
          <w:rFonts w:cs="Times New Roman"/>
          <w:b/>
          <w:bCs/>
          <w:sz w:val="22"/>
          <w:shd w:val="clear" w:color="auto" w:fill="FFFFFF"/>
        </w:rPr>
      </w:pPr>
      <w:bookmarkStart w:id="0" w:name="_Hlk92100046"/>
      <w:r w:rsidRPr="002F64EF">
        <w:rPr>
          <w:rFonts w:cs="Times New Roman"/>
          <w:b/>
          <w:bCs/>
          <w:sz w:val="22"/>
          <w:shd w:val="clear" w:color="auto" w:fill="FFFFFF"/>
        </w:rPr>
        <w:t xml:space="preserve">YOUTH LIVELIHOOD PROGRAMME AND </w:t>
      </w:r>
      <w:r w:rsidR="00DF5476" w:rsidRPr="002F64EF">
        <w:rPr>
          <w:rFonts w:cs="Times New Roman"/>
          <w:b/>
          <w:bCs/>
          <w:sz w:val="22"/>
          <w:shd w:val="clear" w:color="auto" w:fill="FFFFFF"/>
        </w:rPr>
        <w:t>HOUSEHOLD WELL-BEING</w:t>
      </w:r>
      <w:r w:rsidRPr="002F64EF">
        <w:rPr>
          <w:rFonts w:cs="Times New Roman"/>
          <w:b/>
          <w:bCs/>
          <w:sz w:val="22"/>
          <w:shd w:val="clear" w:color="auto" w:fill="FFFFFF"/>
        </w:rPr>
        <w:t xml:space="preserve">: A CASE OF LUBAGA DIVISION, KAMPALA </w:t>
      </w:r>
      <w:r w:rsidR="00DF57CC">
        <w:rPr>
          <w:rFonts w:cs="Times New Roman"/>
          <w:b/>
          <w:bCs/>
          <w:sz w:val="22"/>
          <w:shd w:val="clear" w:color="auto" w:fill="FFFFFF"/>
        </w:rPr>
        <w:t>CITY</w:t>
      </w:r>
    </w:p>
    <w:p w14:paraId="0BB7052E" w14:textId="77777777" w:rsidR="008F71A6" w:rsidRPr="002F64EF" w:rsidRDefault="008F71A6" w:rsidP="008F71A6">
      <w:pPr>
        <w:rPr>
          <w:rFonts w:cs="Times New Roman"/>
          <w:szCs w:val="24"/>
          <w:shd w:val="clear" w:color="auto" w:fill="FFFFFF"/>
        </w:rPr>
      </w:pPr>
    </w:p>
    <w:p w14:paraId="2379AF72" w14:textId="77777777" w:rsidR="008F71A6" w:rsidRPr="002F64EF" w:rsidRDefault="008F71A6" w:rsidP="008F71A6">
      <w:pPr>
        <w:rPr>
          <w:rFonts w:cs="Times New Roman"/>
          <w:sz w:val="22"/>
          <w:shd w:val="clear" w:color="auto" w:fill="FFFFFF"/>
        </w:rPr>
      </w:pPr>
    </w:p>
    <w:p w14:paraId="0E4C6EDA" w14:textId="55C68A8A" w:rsidR="008F71A6" w:rsidRPr="002F64EF" w:rsidRDefault="008F71A6" w:rsidP="00550E74">
      <w:pPr>
        <w:jc w:val="center"/>
        <w:rPr>
          <w:rFonts w:cs="Times New Roman"/>
          <w:b/>
          <w:bCs/>
          <w:sz w:val="22"/>
          <w:shd w:val="clear" w:color="auto" w:fill="FFFFFF"/>
        </w:rPr>
      </w:pPr>
      <w:r w:rsidRPr="002F64EF">
        <w:rPr>
          <w:rFonts w:cs="Times New Roman"/>
          <w:b/>
          <w:bCs/>
          <w:sz w:val="22"/>
          <w:shd w:val="clear" w:color="auto" w:fill="FFFFFF"/>
        </w:rPr>
        <w:t>BY</w:t>
      </w:r>
    </w:p>
    <w:p w14:paraId="25454AC8" w14:textId="3CBDAAA6" w:rsidR="008F71A6" w:rsidRPr="002F64EF" w:rsidRDefault="008F71A6" w:rsidP="00550E74">
      <w:pPr>
        <w:jc w:val="center"/>
        <w:rPr>
          <w:rFonts w:cs="Times New Roman"/>
          <w:b/>
          <w:bCs/>
          <w:sz w:val="22"/>
          <w:shd w:val="clear" w:color="auto" w:fill="FFFFFF"/>
        </w:rPr>
      </w:pPr>
      <w:r w:rsidRPr="002F64EF">
        <w:rPr>
          <w:rFonts w:cs="Times New Roman"/>
          <w:b/>
          <w:bCs/>
          <w:sz w:val="22"/>
          <w:shd w:val="clear" w:color="auto" w:fill="FFFFFF"/>
        </w:rPr>
        <w:t>THEMBO JOHN BOSCO</w:t>
      </w:r>
    </w:p>
    <w:p w14:paraId="6E52AD3A" w14:textId="534865F7" w:rsidR="008F71A6" w:rsidRPr="002F64EF" w:rsidRDefault="008F71A6" w:rsidP="00550E74">
      <w:pPr>
        <w:jc w:val="center"/>
        <w:rPr>
          <w:rFonts w:cs="Times New Roman"/>
          <w:b/>
          <w:bCs/>
          <w:sz w:val="22"/>
          <w:shd w:val="clear" w:color="auto" w:fill="FFFFFF"/>
        </w:rPr>
      </w:pPr>
      <w:r w:rsidRPr="002F64EF">
        <w:rPr>
          <w:rFonts w:cs="Times New Roman"/>
          <w:b/>
          <w:bCs/>
          <w:sz w:val="22"/>
          <w:shd w:val="clear" w:color="auto" w:fill="FFFFFF"/>
        </w:rPr>
        <w:t>2018/AUG/MHRHD/M223943/WKD/KLA</w:t>
      </w:r>
    </w:p>
    <w:p w14:paraId="74CC6A5A" w14:textId="77777777" w:rsidR="008F71A6" w:rsidRPr="002F64EF" w:rsidRDefault="008F71A6" w:rsidP="008F71A6">
      <w:pPr>
        <w:rPr>
          <w:rFonts w:cs="Times New Roman"/>
          <w:sz w:val="22"/>
          <w:shd w:val="clear" w:color="auto" w:fill="FFFFFF"/>
        </w:rPr>
      </w:pPr>
    </w:p>
    <w:p w14:paraId="6118E845" w14:textId="77777777" w:rsidR="008F71A6" w:rsidRPr="002F64EF" w:rsidRDefault="008F71A6" w:rsidP="008F71A6">
      <w:pPr>
        <w:rPr>
          <w:rFonts w:cs="Times New Roman"/>
          <w:sz w:val="22"/>
          <w:shd w:val="clear" w:color="auto" w:fill="FFFFFF"/>
        </w:rPr>
      </w:pPr>
    </w:p>
    <w:p w14:paraId="1393765C" w14:textId="77777777" w:rsidR="008F71A6" w:rsidRPr="002F64EF" w:rsidRDefault="008F71A6" w:rsidP="008F71A6">
      <w:pPr>
        <w:rPr>
          <w:rFonts w:cs="Times New Roman"/>
          <w:sz w:val="22"/>
          <w:shd w:val="clear" w:color="auto" w:fill="FFFFFF"/>
        </w:rPr>
      </w:pPr>
    </w:p>
    <w:p w14:paraId="4D609E8A" w14:textId="0DCC874B" w:rsidR="00BB4A4A" w:rsidRPr="002F64EF" w:rsidRDefault="008F71A6" w:rsidP="00BB4A4A">
      <w:pPr>
        <w:jc w:val="center"/>
        <w:rPr>
          <w:rFonts w:cs="Times New Roman"/>
          <w:b/>
          <w:bCs/>
          <w:sz w:val="20"/>
          <w:szCs w:val="20"/>
        </w:rPr>
      </w:pPr>
      <w:r w:rsidRPr="002F64EF">
        <w:rPr>
          <w:rFonts w:cs="Times New Roman"/>
          <w:b/>
          <w:bCs/>
          <w:sz w:val="20"/>
          <w:szCs w:val="20"/>
        </w:rPr>
        <w:t xml:space="preserve">A </w:t>
      </w:r>
      <w:r w:rsidR="00551A55" w:rsidRPr="002F64EF">
        <w:rPr>
          <w:rFonts w:cs="Times New Roman"/>
          <w:b/>
          <w:bCs/>
          <w:sz w:val="20"/>
          <w:szCs w:val="20"/>
        </w:rPr>
        <w:t>DISSERTATION</w:t>
      </w:r>
      <w:r w:rsidRPr="002F64EF">
        <w:rPr>
          <w:rFonts w:cs="Times New Roman"/>
          <w:b/>
          <w:bCs/>
          <w:sz w:val="20"/>
          <w:szCs w:val="20"/>
        </w:rPr>
        <w:t xml:space="preserve"> SUBMITTED TO THE SCHOOL OF SOCIAL SCIENCES IN PARTIAL</w:t>
      </w:r>
      <w:r w:rsidR="00BB4A4A" w:rsidRPr="002F64EF">
        <w:rPr>
          <w:rFonts w:cs="Times New Roman"/>
          <w:b/>
          <w:bCs/>
          <w:sz w:val="20"/>
          <w:szCs w:val="20"/>
        </w:rPr>
        <w:t xml:space="preserve"> </w:t>
      </w:r>
      <w:r w:rsidRPr="002F64EF">
        <w:rPr>
          <w:rFonts w:cs="Times New Roman"/>
          <w:b/>
          <w:bCs/>
          <w:sz w:val="20"/>
          <w:szCs w:val="20"/>
        </w:rPr>
        <w:t xml:space="preserve">FULFILLMENT OF THE REQUIREMENT FOR THE AWARD OF A </w:t>
      </w:r>
      <w:r w:rsidR="001D486A" w:rsidRPr="002F64EF">
        <w:rPr>
          <w:rFonts w:cs="Times New Roman"/>
          <w:b/>
          <w:bCs/>
          <w:sz w:val="20"/>
          <w:szCs w:val="20"/>
        </w:rPr>
        <w:t xml:space="preserve">DEGREE OF </w:t>
      </w:r>
      <w:r w:rsidR="00135CDB" w:rsidRPr="002F64EF">
        <w:rPr>
          <w:rFonts w:cs="Times New Roman"/>
          <w:b/>
          <w:bCs/>
          <w:sz w:val="20"/>
          <w:szCs w:val="20"/>
        </w:rPr>
        <w:t>MASTER</w:t>
      </w:r>
    </w:p>
    <w:p w14:paraId="498FC942" w14:textId="68ACD276" w:rsidR="001D486A" w:rsidRPr="002F64EF" w:rsidRDefault="008F71A6" w:rsidP="00BB4A4A">
      <w:pPr>
        <w:jc w:val="center"/>
        <w:rPr>
          <w:rFonts w:cs="Times New Roman"/>
          <w:b/>
          <w:bCs/>
          <w:sz w:val="20"/>
          <w:szCs w:val="20"/>
        </w:rPr>
      </w:pPr>
      <w:r w:rsidRPr="002F64EF">
        <w:rPr>
          <w:rFonts w:cs="Times New Roman"/>
          <w:b/>
          <w:bCs/>
          <w:sz w:val="20"/>
          <w:szCs w:val="20"/>
        </w:rPr>
        <w:t>OF ARTS IN HUMAN RIGHTS AND HUMAN DEVELOPMENT</w:t>
      </w:r>
    </w:p>
    <w:p w14:paraId="1B30725A" w14:textId="4C0F9D50" w:rsidR="008F71A6" w:rsidRPr="002F64EF" w:rsidRDefault="008F71A6" w:rsidP="00BB4A4A">
      <w:pPr>
        <w:jc w:val="center"/>
        <w:rPr>
          <w:rFonts w:cs="Times New Roman"/>
          <w:b/>
          <w:bCs/>
          <w:sz w:val="20"/>
          <w:szCs w:val="20"/>
        </w:rPr>
      </w:pPr>
      <w:r w:rsidRPr="002F64EF">
        <w:rPr>
          <w:rFonts w:cs="Times New Roman"/>
          <w:b/>
          <w:bCs/>
          <w:sz w:val="20"/>
          <w:szCs w:val="20"/>
        </w:rPr>
        <w:t>OF NKUMBA UNIVERSITY</w:t>
      </w:r>
    </w:p>
    <w:p w14:paraId="0E12DE68" w14:textId="04EAF52E" w:rsidR="00DF0C52" w:rsidRPr="002F64EF" w:rsidRDefault="00DF0C52" w:rsidP="00BB4A4A">
      <w:pPr>
        <w:jc w:val="center"/>
        <w:rPr>
          <w:rFonts w:cs="Times New Roman"/>
          <w:b/>
          <w:bCs/>
          <w:sz w:val="20"/>
          <w:szCs w:val="20"/>
        </w:rPr>
      </w:pPr>
    </w:p>
    <w:p w14:paraId="44CC9E6F" w14:textId="78E6CF0E" w:rsidR="00DF0C52" w:rsidRPr="002F64EF" w:rsidRDefault="00DF0C52" w:rsidP="00BB4A4A">
      <w:pPr>
        <w:jc w:val="center"/>
        <w:rPr>
          <w:rFonts w:cs="Times New Roman"/>
          <w:b/>
          <w:bCs/>
          <w:sz w:val="20"/>
          <w:szCs w:val="20"/>
        </w:rPr>
      </w:pPr>
    </w:p>
    <w:p w14:paraId="49A237E8" w14:textId="77777777" w:rsidR="00DF0C52" w:rsidRPr="002F64EF" w:rsidRDefault="00DF0C52" w:rsidP="00BB4A4A">
      <w:pPr>
        <w:jc w:val="center"/>
        <w:rPr>
          <w:rFonts w:cs="Times New Roman"/>
          <w:b/>
          <w:bCs/>
          <w:sz w:val="22"/>
        </w:rPr>
      </w:pPr>
    </w:p>
    <w:p w14:paraId="4565E11F" w14:textId="2EFF975F" w:rsidR="00AB003A" w:rsidRPr="002F64EF" w:rsidRDefault="00AA1457" w:rsidP="00DF0C52">
      <w:pPr>
        <w:jc w:val="center"/>
        <w:rPr>
          <w:rFonts w:cs="Times New Roman"/>
          <w:b/>
          <w:bCs/>
          <w:sz w:val="22"/>
          <w:shd w:val="clear" w:color="auto" w:fill="FFFFFF"/>
        </w:rPr>
        <w:sectPr w:rsidR="00AB003A" w:rsidRPr="002F64EF" w:rsidSect="00805871">
          <w:footerReference w:type="default" r:id="rId8"/>
          <w:pgSz w:w="12240" w:h="15840"/>
          <w:pgMar w:top="1440" w:right="1440" w:bottom="1440" w:left="1440" w:header="720" w:footer="720" w:gutter="0"/>
          <w:cols w:space="720"/>
          <w:titlePg/>
          <w:docGrid w:linePitch="360"/>
        </w:sectPr>
      </w:pPr>
      <w:r>
        <w:rPr>
          <w:rFonts w:cs="Times New Roman"/>
          <w:b/>
          <w:bCs/>
          <w:sz w:val="22"/>
          <w:shd w:val="clear" w:color="auto" w:fill="FFFFFF"/>
        </w:rPr>
        <w:t>JANUARY</w:t>
      </w:r>
      <w:r w:rsidR="00DF0C52" w:rsidRPr="002F64EF">
        <w:rPr>
          <w:rFonts w:cs="Times New Roman"/>
          <w:b/>
          <w:bCs/>
          <w:sz w:val="22"/>
          <w:shd w:val="clear" w:color="auto" w:fill="FFFFFF"/>
        </w:rPr>
        <w:t>, 202</w:t>
      </w:r>
      <w:r>
        <w:rPr>
          <w:rFonts w:cs="Times New Roman"/>
          <w:b/>
          <w:bCs/>
          <w:sz w:val="22"/>
          <w:shd w:val="clear" w:color="auto" w:fill="FFFFFF"/>
        </w:rPr>
        <w:t>2</w:t>
      </w:r>
    </w:p>
    <w:p w14:paraId="29104F7A" w14:textId="47996135" w:rsidR="00987068" w:rsidRPr="002F64EF" w:rsidRDefault="00987068" w:rsidP="00CF6220">
      <w:pPr>
        <w:pStyle w:val="Heading1"/>
        <w:jc w:val="center"/>
        <w:rPr>
          <w:rFonts w:cs="Times New Roman"/>
          <w:szCs w:val="24"/>
          <w:shd w:val="clear" w:color="auto" w:fill="FFFFFF"/>
        </w:rPr>
      </w:pPr>
      <w:bookmarkStart w:id="1" w:name="_Toc417062218"/>
      <w:bookmarkStart w:id="2" w:name="_Toc425627272"/>
      <w:bookmarkStart w:id="3" w:name="_Toc452221623"/>
      <w:bookmarkStart w:id="4" w:name="_Toc95903672"/>
      <w:r w:rsidRPr="002F64EF">
        <w:lastRenderedPageBreak/>
        <w:t>DECLARATION</w:t>
      </w:r>
      <w:bookmarkEnd w:id="1"/>
      <w:bookmarkEnd w:id="2"/>
      <w:bookmarkEnd w:id="3"/>
      <w:bookmarkEnd w:id="4"/>
    </w:p>
    <w:p w14:paraId="71C5BCE1" w14:textId="0C65A3DA" w:rsidR="00987068" w:rsidRPr="002F64EF" w:rsidRDefault="00987068" w:rsidP="00987068">
      <w:pPr>
        <w:rPr>
          <w:b/>
          <w:sz w:val="20"/>
          <w:szCs w:val="20"/>
        </w:rPr>
      </w:pPr>
      <w:r w:rsidRPr="002F64EF">
        <w:rPr>
          <w:szCs w:val="26"/>
        </w:rPr>
        <w:t xml:space="preserve">I </w:t>
      </w:r>
      <w:r w:rsidRPr="002F64EF">
        <w:rPr>
          <w:b/>
        </w:rPr>
        <w:t>THEBO JOHN BOSCO</w:t>
      </w:r>
      <w:r w:rsidRPr="002F64EF">
        <w:rPr>
          <w:b/>
          <w:sz w:val="20"/>
          <w:szCs w:val="20"/>
        </w:rPr>
        <w:t xml:space="preserve"> </w:t>
      </w:r>
      <w:r w:rsidRPr="002F64EF">
        <w:rPr>
          <w:szCs w:val="26"/>
        </w:rPr>
        <w:t>declare that this research work under the topic “</w:t>
      </w:r>
      <w:r w:rsidR="00EF7CDE" w:rsidRPr="002F64EF">
        <w:rPr>
          <w:szCs w:val="26"/>
        </w:rPr>
        <w:t xml:space="preserve">Youth Livelihood Programme and </w:t>
      </w:r>
      <w:r w:rsidR="00093018" w:rsidRPr="002F64EF">
        <w:rPr>
          <w:szCs w:val="26"/>
        </w:rPr>
        <w:t xml:space="preserve">Household </w:t>
      </w:r>
      <w:r w:rsidR="00E64635">
        <w:rPr>
          <w:szCs w:val="26"/>
        </w:rPr>
        <w:t>W</w:t>
      </w:r>
      <w:r w:rsidR="009557B9" w:rsidRPr="002F64EF">
        <w:rPr>
          <w:szCs w:val="26"/>
        </w:rPr>
        <w:t>ell-being</w:t>
      </w:r>
      <w:r w:rsidR="00D422B6" w:rsidRPr="002F64EF">
        <w:rPr>
          <w:szCs w:val="26"/>
        </w:rPr>
        <w:t xml:space="preserve"> in</w:t>
      </w:r>
      <w:r w:rsidR="00EF7CDE" w:rsidRPr="002F64EF">
        <w:rPr>
          <w:szCs w:val="26"/>
        </w:rPr>
        <w:t xml:space="preserve"> Uganda focusing on a case study of Lubaga Division, Kampala</w:t>
      </w:r>
      <w:r w:rsidRPr="002F64EF">
        <w:rPr>
          <w:szCs w:val="26"/>
        </w:rPr>
        <w:t>” is my original work and has never been presented for any degree in any institution of higher learning here or elsewhere.</w:t>
      </w:r>
    </w:p>
    <w:p w14:paraId="49EC0178" w14:textId="77777777" w:rsidR="00987068" w:rsidRPr="002F64EF" w:rsidRDefault="00987068" w:rsidP="00987068">
      <w:pPr>
        <w:rPr>
          <w:szCs w:val="26"/>
        </w:rPr>
      </w:pPr>
    </w:p>
    <w:p w14:paraId="675C585D" w14:textId="77777777" w:rsidR="00503AFD" w:rsidRPr="002F64EF" w:rsidRDefault="00503AFD" w:rsidP="00503AFD">
      <w:pPr>
        <w:rPr>
          <w:szCs w:val="26"/>
        </w:rPr>
      </w:pPr>
      <w:r w:rsidRPr="002F64EF">
        <w:t>Signature: …………………………..</w:t>
      </w:r>
      <w:r w:rsidRPr="002F64EF">
        <w:tab/>
      </w:r>
      <w:r w:rsidRPr="002F64EF">
        <w:tab/>
      </w:r>
      <w:r w:rsidRPr="002F64EF">
        <w:tab/>
      </w:r>
      <w:r w:rsidRPr="002F64EF">
        <w:rPr>
          <w:szCs w:val="26"/>
        </w:rPr>
        <w:t>Date:…………………………….</w:t>
      </w:r>
    </w:p>
    <w:p w14:paraId="5CB6DA6D" w14:textId="07716A9E" w:rsidR="00503AFD" w:rsidRPr="002F64EF" w:rsidRDefault="00503AFD" w:rsidP="00503AFD">
      <w:pPr>
        <w:ind w:left="720" w:firstLine="720"/>
      </w:pPr>
      <w:r w:rsidRPr="002F64EF">
        <w:t>Thembo John Bosco</w:t>
      </w:r>
    </w:p>
    <w:p w14:paraId="6DE65DFD" w14:textId="77777777" w:rsidR="00503AFD" w:rsidRPr="002F64EF" w:rsidRDefault="00503AFD" w:rsidP="00503AFD"/>
    <w:p w14:paraId="2A1C1A6C" w14:textId="77777777" w:rsidR="00987068" w:rsidRPr="002F64EF" w:rsidRDefault="00987068" w:rsidP="00987068">
      <w:pPr>
        <w:rPr>
          <w:szCs w:val="26"/>
        </w:rPr>
      </w:pPr>
    </w:p>
    <w:p w14:paraId="132E79BA" w14:textId="77777777" w:rsidR="00987068" w:rsidRPr="002F64EF" w:rsidRDefault="00987068" w:rsidP="00987068">
      <w:pPr>
        <w:rPr>
          <w:szCs w:val="26"/>
        </w:rPr>
      </w:pPr>
    </w:p>
    <w:p w14:paraId="79009BE6" w14:textId="77777777" w:rsidR="00987068" w:rsidRPr="002F64EF" w:rsidRDefault="00987068" w:rsidP="00987068">
      <w:pPr>
        <w:rPr>
          <w:szCs w:val="26"/>
        </w:rPr>
      </w:pPr>
    </w:p>
    <w:p w14:paraId="2769C3C3" w14:textId="77777777" w:rsidR="00987068" w:rsidRPr="002F64EF" w:rsidRDefault="00987068" w:rsidP="00987068">
      <w:pPr>
        <w:rPr>
          <w:szCs w:val="26"/>
        </w:rPr>
      </w:pPr>
    </w:p>
    <w:p w14:paraId="1F87D766" w14:textId="77777777" w:rsidR="00987068" w:rsidRPr="002F64EF" w:rsidRDefault="00987068" w:rsidP="00987068">
      <w:pPr>
        <w:rPr>
          <w:szCs w:val="26"/>
        </w:rPr>
      </w:pPr>
    </w:p>
    <w:p w14:paraId="395F2970" w14:textId="77777777" w:rsidR="00987068" w:rsidRPr="002F64EF" w:rsidRDefault="00987068" w:rsidP="00987068">
      <w:pPr>
        <w:rPr>
          <w:szCs w:val="26"/>
        </w:rPr>
      </w:pPr>
    </w:p>
    <w:p w14:paraId="12C58F2C" w14:textId="77777777" w:rsidR="00987068" w:rsidRPr="002F64EF" w:rsidRDefault="00987068" w:rsidP="00987068">
      <w:pPr>
        <w:rPr>
          <w:szCs w:val="26"/>
        </w:rPr>
      </w:pPr>
    </w:p>
    <w:p w14:paraId="40124A86" w14:textId="77777777" w:rsidR="00987068" w:rsidRPr="002F64EF" w:rsidRDefault="00987068" w:rsidP="00987068">
      <w:pPr>
        <w:rPr>
          <w:szCs w:val="26"/>
        </w:rPr>
      </w:pPr>
    </w:p>
    <w:p w14:paraId="2BEA4D17" w14:textId="77777777" w:rsidR="00A71FB4" w:rsidRPr="002F64EF" w:rsidRDefault="00A71FB4">
      <w:pPr>
        <w:spacing w:after="160" w:line="259" w:lineRule="auto"/>
        <w:jc w:val="left"/>
        <w:rPr>
          <w:rFonts w:eastAsiaTheme="majorEastAsia" w:cstheme="majorBidi"/>
          <w:b/>
          <w:bCs/>
          <w:szCs w:val="28"/>
        </w:rPr>
      </w:pPr>
      <w:bookmarkStart w:id="5" w:name="_Toc452221624"/>
      <w:bookmarkStart w:id="6" w:name="_Toc425627273"/>
      <w:bookmarkStart w:id="7" w:name="_Toc417062219"/>
      <w:r w:rsidRPr="002F64EF">
        <w:br w:type="page"/>
      </w:r>
    </w:p>
    <w:p w14:paraId="18C1D1B8" w14:textId="3E4D05F5" w:rsidR="00987068" w:rsidRPr="002F64EF" w:rsidRDefault="00987068" w:rsidP="003D0C98">
      <w:pPr>
        <w:pStyle w:val="Heading1"/>
        <w:jc w:val="center"/>
      </w:pPr>
      <w:bookmarkStart w:id="8" w:name="_Toc95903673"/>
      <w:r w:rsidRPr="002F64EF">
        <w:lastRenderedPageBreak/>
        <w:t>APPROVAL</w:t>
      </w:r>
      <w:bookmarkEnd w:id="5"/>
      <w:bookmarkEnd w:id="6"/>
      <w:bookmarkEnd w:id="7"/>
      <w:bookmarkEnd w:id="8"/>
    </w:p>
    <w:p w14:paraId="0F5801E2" w14:textId="177C10C2" w:rsidR="00A71FB4" w:rsidRPr="002F64EF" w:rsidRDefault="00A71FB4" w:rsidP="00987068">
      <w:pPr>
        <w:rPr>
          <w:szCs w:val="26"/>
        </w:rPr>
      </w:pPr>
      <w:r w:rsidRPr="002F64EF">
        <w:rPr>
          <w:szCs w:val="24"/>
        </w:rPr>
        <w:t>This dissertation on youth livelihood programme and household well-being, focusing on a case study of Lubaga Division, Kampala District has been produced under my supervision and is now ready for submission for both internal and external examination leading to</w:t>
      </w:r>
      <w:r w:rsidRPr="002F64EF">
        <w:t xml:space="preserve"> the award of the degree of Master of Human Rights and Human Development of Nkumba University</w:t>
      </w:r>
    </w:p>
    <w:p w14:paraId="0B423972" w14:textId="77777777" w:rsidR="00987068" w:rsidRPr="002F64EF" w:rsidRDefault="00987068" w:rsidP="00987068">
      <w:pPr>
        <w:rPr>
          <w:szCs w:val="26"/>
        </w:rPr>
      </w:pPr>
      <w:r w:rsidRPr="002F64EF">
        <w:rPr>
          <w:szCs w:val="26"/>
        </w:rPr>
        <w:t xml:space="preserve">Signature: ……………………… </w:t>
      </w:r>
    </w:p>
    <w:p w14:paraId="06A28430" w14:textId="77777777" w:rsidR="00987068" w:rsidRPr="002F64EF" w:rsidRDefault="00987068" w:rsidP="00987068">
      <w:pPr>
        <w:rPr>
          <w:b/>
        </w:rPr>
      </w:pPr>
      <w:r w:rsidRPr="002F64EF">
        <w:rPr>
          <w:b/>
        </w:rPr>
        <w:t>DR. EDAKU CHARLES</w:t>
      </w:r>
    </w:p>
    <w:p w14:paraId="23B5DAA3" w14:textId="77777777" w:rsidR="00987068" w:rsidRPr="002F64EF" w:rsidRDefault="00987068" w:rsidP="00987068">
      <w:pPr>
        <w:rPr>
          <w:szCs w:val="26"/>
        </w:rPr>
      </w:pPr>
      <w:r w:rsidRPr="002F64EF">
        <w:rPr>
          <w:szCs w:val="26"/>
        </w:rPr>
        <w:t>Supervisor</w:t>
      </w:r>
    </w:p>
    <w:p w14:paraId="23DD3DFB" w14:textId="77777777" w:rsidR="00F83582" w:rsidRPr="002F64EF" w:rsidRDefault="00987068" w:rsidP="00987068">
      <w:pPr>
        <w:rPr>
          <w:szCs w:val="26"/>
        </w:rPr>
      </w:pPr>
      <w:r w:rsidRPr="002F64EF">
        <w:rPr>
          <w:szCs w:val="26"/>
        </w:rPr>
        <w:t>Date: …………………………….</w:t>
      </w:r>
    </w:p>
    <w:p w14:paraId="7616998C" w14:textId="71C18496" w:rsidR="00AB1616" w:rsidRPr="002F64EF" w:rsidRDefault="00AB1616">
      <w:pPr>
        <w:spacing w:after="160" w:line="259" w:lineRule="auto"/>
        <w:jc w:val="left"/>
        <w:rPr>
          <w:szCs w:val="26"/>
        </w:rPr>
      </w:pPr>
      <w:r w:rsidRPr="002F64EF">
        <w:rPr>
          <w:szCs w:val="26"/>
        </w:rPr>
        <w:br w:type="page"/>
      </w:r>
    </w:p>
    <w:p w14:paraId="66747572" w14:textId="77777777" w:rsidR="00AB1616" w:rsidRPr="002F64EF" w:rsidRDefault="00AB1616" w:rsidP="008D03F7">
      <w:pPr>
        <w:pStyle w:val="Heading1"/>
        <w:jc w:val="center"/>
      </w:pPr>
      <w:bookmarkStart w:id="9" w:name="_Toc62306416"/>
      <w:bookmarkStart w:id="10" w:name="_Toc95903674"/>
      <w:r w:rsidRPr="002F64EF">
        <w:lastRenderedPageBreak/>
        <w:t>DEDICATION</w:t>
      </w:r>
      <w:bookmarkEnd w:id="9"/>
      <w:bookmarkEnd w:id="10"/>
    </w:p>
    <w:p w14:paraId="1CCA7161" w14:textId="41447034" w:rsidR="00AB1616" w:rsidRPr="002F64EF" w:rsidRDefault="00AB1616" w:rsidP="00AB1616">
      <w:r w:rsidRPr="002F64EF">
        <w:t xml:space="preserve">I would like to dedicate this work to my </w:t>
      </w:r>
      <w:r w:rsidR="00086A04" w:rsidRPr="002F64EF">
        <w:t xml:space="preserve">friend Mr. Malinga </w:t>
      </w:r>
      <w:r w:rsidR="003A75ED" w:rsidRPr="002F64EF">
        <w:t>K</w:t>
      </w:r>
      <w:r w:rsidR="00086A04" w:rsidRPr="002F64EF">
        <w:t>athbart for his generosity</w:t>
      </w:r>
      <w:r w:rsidRPr="002F64EF">
        <w:t xml:space="preserve">. </w:t>
      </w:r>
    </w:p>
    <w:p w14:paraId="28086E19" w14:textId="1E9A9396" w:rsidR="00AB1616" w:rsidRPr="002F64EF" w:rsidRDefault="00AB1616">
      <w:pPr>
        <w:spacing w:after="160" w:line="259" w:lineRule="auto"/>
        <w:jc w:val="left"/>
        <w:rPr>
          <w:szCs w:val="26"/>
        </w:rPr>
      </w:pPr>
      <w:r w:rsidRPr="002F64EF">
        <w:rPr>
          <w:szCs w:val="26"/>
        </w:rPr>
        <w:br w:type="page"/>
      </w:r>
    </w:p>
    <w:p w14:paraId="0609B78D" w14:textId="77777777" w:rsidR="00AB1616" w:rsidRPr="002F64EF" w:rsidRDefault="00AB1616" w:rsidP="008D03F7">
      <w:pPr>
        <w:pStyle w:val="Heading1"/>
        <w:jc w:val="center"/>
      </w:pPr>
      <w:bookmarkStart w:id="11" w:name="_Toc11669664"/>
      <w:bookmarkStart w:id="12" w:name="_Toc19365959"/>
      <w:bookmarkStart w:id="13" w:name="_Toc62306417"/>
      <w:bookmarkStart w:id="14" w:name="_Toc95903675"/>
      <w:r w:rsidRPr="002F64EF">
        <w:lastRenderedPageBreak/>
        <w:t>ACKNOWLEDGEMENT</w:t>
      </w:r>
      <w:bookmarkEnd w:id="11"/>
      <w:bookmarkEnd w:id="12"/>
      <w:bookmarkEnd w:id="13"/>
      <w:bookmarkEnd w:id="14"/>
    </w:p>
    <w:p w14:paraId="3DD33F97" w14:textId="77777777" w:rsidR="00AB1616" w:rsidRPr="002F64EF" w:rsidRDefault="00AB1616" w:rsidP="00AB1616">
      <w:pPr>
        <w:rPr>
          <w:szCs w:val="24"/>
        </w:rPr>
      </w:pPr>
      <w:r w:rsidRPr="002F64EF">
        <w:rPr>
          <w:szCs w:val="24"/>
        </w:rPr>
        <w:t xml:space="preserve">I would like to extend my sincere thanks to God almighty who sustained me throughout my stay at the University. </w:t>
      </w:r>
    </w:p>
    <w:p w14:paraId="6C3B5380" w14:textId="590BA350" w:rsidR="00AB1616" w:rsidRPr="002F64EF" w:rsidRDefault="00AB1616" w:rsidP="00AB1616">
      <w:pPr>
        <w:rPr>
          <w:szCs w:val="24"/>
        </w:rPr>
      </w:pPr>
      <w:r w:rsidRPr="002F64EF">
        <w:rPr>
          <w:szCs w:val="24"/>
        </w:rPr>
        <w:t xml:space="preserve">My appreciation further goes to my family and all my friends for the support, advice and encouragement. I would like to thank my supervisor </w:t>
      </w:r>
      <w:r w:rsidRPr="002F64EF">
        <w:rPr>
          <w:szCs w:val="26"/>
        </w:rPr>
        <w:t>Dr. Edaku Charles</w:t>
      </w:r>
      <w:r w:rsidRPr="002F64EF">
        <w:rPr>
          <w:szCs w:val="24"/>
        </w:rPr>
        <w:t xml:space="preserve">, for the tireless effort and time devoted to me and the invaluable input. Thank you so much for your advice, guidance and encouragement during my research. </w:t>
      </w:r>
    </w:p>
    <w:p w14:paraId="3AFF58ED" w14:textId="41E155E3" w:rsidR="00AB1616" w:rsidRPr="002F64EF" w:rsidRDefault="00AB1616" w:rsidP="00AB1616">
      <w:pPr>
        <w:rPr>
          <w:szCs w:val="24"/>
        </w:rPr>
      </w:pPr>
      <w:r w:rsidRPr="002F64EF">
        <w:rPr>
          <w:szCs w:val="24"/>
        </w:rPr>
        <w:t xml:space="preserve">Special thanks and appreciation go to respondents </w:t>
      </w:r>
      <w:r w:rsidR="00BE7D27" w:rsidRPr="002F64EF">
        <w:rPr>
          <w:szCs w:val="24"/>
        </w:rPr>
        <w:t xml:space="preserve">in Lubaga Division </w:t>
      </w:r>
      <w:r w:rsidRPr="002F64EF">
        <w:rPr>
          <w:szCs w:val="24"/>
        </w:rPr>
        <w:t>who participated in the study by setting aside valuable time to provide the necessary information for my research.</w:t>
      </w:r>
    </w:p>
    <w:p w14:paraId="2B1CAC46" w14:textId="77777777" w:rsidR="00805871" w:rsidRPr="002F64EF" w:rsidRDefault="00805871" w:rsidP="00987068">
      <w:pPr>
        <w:rPr>
          <w:szCs w:val="26"/>
        </w:rPr>
      </w:pPr>
    </w:p>
    <w:p w14:paraId="0CD8A488" w14:textId="77777777" w:rsidR="00805871" w:rsidRPr="002F64EF" w:rsidRDefault="00805871" w:rsidP="00987068">
      <w:pPr>
        <w:rPr>
          <w:szCs w:val="26"/>
        </w:rPr>
      </w:pPr>
    </w:p>
    <w:p w14:paraId="43ADC862" w14:textId="77777777" w:rsidR="00805871" w:rsidRPr="002F64EF" w:rsidRDefault="00805871" w:rsidP="00987068">
      <w:pPr>
        <w:rPr>
          <w:szCs w:val="26"/>
        </w:rPr>
      </w:pPr>
    </w:p>
    <w:p w14:paraId="33BF4004" w14:textId="77777777" w:rsidR="00805871" w:rsidRPr="002F64EF" w:rsidRDefault="00805871" w:rsidP="00987068">
      <w:pPr>
        <w:rPr>
          <w:szCs w:val="26"/>
        </w:rPr>
      </w:pPr>
    </w:p>
    <w:p w14:paraId="7F2BB04C" w14:textId="77777777" w:rsidR="00805871" w:rsidRPr="002F64EF" w:rsidRDefault="00805871" w:rsidP="00987068">
      <w:pPr>
        <w:rPr>
          <w:szCs w:val="26"/>
        </w:rPr>
      </w:pPr>
    </w:p>
    <w:p w14:paraId="7B676AC6" w14:textId="77777777" w:rsidR="00805871" w:rsidRPr="002F64EF" w:rsidRDefault="00805871" w:rsidP="00987068">
      <w:pPr>
        <w:rPr>
          <w:szCs w:val="26"/>
        </w:rPr>
      </w:pPr>
    </w:p>
    <w:p w14:paraId="1FEB1E6B" w14:textId="77777777" w:rsidR="00805871" w:rsidRPr="002F64EF" w:rsidRDefault="00805871" w:rsidP="00987068">
      <w:pPr>
        <w:rPr>
          <w:szCs w:val="26"/>
        </w:rPr>
      </w:pPr>
    </w:p>
    <w:p w14:paraId="4089129D" w14:textId="77777777" w:rsidR="00805871" w:rsidRPr="002F64EF" w:rsidRDefault="00805871" w:rsidP="00987068">
      <w:pPr>
        <w:rPr>
          <w:szCs w:val="26"/>
        </w:rPr>
      </w:pPr>
    </w:p>
    <w:p w14:paraId="2ABC3778" w14:textId="77777777" w:rsidR="00805871" w:rsidRPr="002F64EF" w:rsidRDefault="00805871" w:rsidP="00987068">
      <w:pPr>
        <w:rPr>
          <w:szCs w:val="26"/>
        </w:rPr>
      </w:pPr>
    </w:p>
    <w:p w14:paraId="66A37EB4" w14:textId="77777777" w:rsidR="00805871" w:rsidRPr="002F64EF" w:rsidRDefault="00805871" w:rsidP="00987068">
      <w:pPr>
        <w:rPr>
          <w:szCs w:val="26"/>
        </w:rPr>
      </w:pPr>
    </w:p>
    <w:bookmarkStart w:id="15" w:name="_Toc95903676" w:displacedByCustomXml="next"/>
    <w:sdt>
      <w:sdtPr>
        <w:rPr>
          <w:rFonts w:eastAsiaTheme="minorHAnsi" w:cstheme="minorBidi"/>
          <w:b w:val="0"/>
          <w:bCs w:val="0"/>
          <w:szCs w:val="22"/>
          <w:lang w:val="en-US" w:eastAsia="en-US"/>
        </w:rPr>
        <w:id w:val="740989263"/>
        <w:docPartObj>
          <w:docPartGallery w:val="Table of Contents"/>
          <w:docPartUnique/>
        </w:docPartObj>
      </w:sdtPr>
      <w:sdtEndPr>
        <w:rPr>
          <w:noProof/>
        </w:rPr>
      </w:sdtEndPr>
      <w:sdtContent>
        <w:p w14:paraId="70E8FEFC" w14:textId="1DFFF04C" w:rsidR="00805871" w:rsidRPr="002F64EF" w:rsidRDefault="00805871" w:rsidP="008D03F7">
          <w:pPr>
            <w:pStyle w:val="Heading1"/>
            <w:jc w:val="center"/>
          </w:pPr>
          <w:r w:rsidRPr="002F64EF">
            <w:t>TABLE OF CONTENTS</w:t>
          </w:r>
          <w:bookmarkEnd w:id="15"/>
        </w:p>
        <w:p w14:paraId="0426C05F" w14:textId="4DB0A505" w:rsidR="00F277F3" w:rsidRDefault="00805871">
          <w:pPr>
            <w:pStyle w:val="TOC1"/>
            <w:tabs>
              <w:tab w:val="right" w:leader="dot" w:pos="9350"/>
            </w:tabs>
            <w:rPr>
              <w:rFonts w:asciiTheme="minorHAnsi" w:eastAsiaTheme="minorEastAsia" w:hAnsiTheme="minorHAnsi"/>
              <w:noProof/>
              <w:sz w:val="22"/>
              <w:lang w:val="en-GB" w:eastAsia="en-GB"/>
            </w:rPr>
          </w:pPr>
          <w:r w:rsidRPr="002F64EF">
            <w:fldChar w:fldCharType="begin"/>
          </w:r>
          <w:r w:rsidRPr="002F64EF">
            <w:instrText xml:space="preserve"> TOC \o "1-3" \h \z \u </w:instrText>
          </w:r>
          <w:r w:rsidRPr="002F64EF">
            <w:fldChar w:fldCharType="separate"/>
          </w:r>
          <w:hyperlink w:anchor="_Toc95903672" w:history="1">
            <w:r w:rsidR="00F277F3" w:rsidRPr="008D2EC1">
              <w:rPr>
                <w:rStyle w:val="Hyperlink"/>
                <w:noProof/>
              </w:rPr>
              <w:t>DECLARATION</w:t>
            </w:r>
            <w:r w:rsidR="00F277F3">
              <w:rPr>
                <w:noProof/>
                <w:webHidden/>
              </w:rPr>
              <w:tab/>
            </w:r>
            <w:r w:rsidR="00F277F3">
              <w:rPr>
                <w:noProof/>
                <w:webHidden/>
              </w:rPr>
              <w:fldChar w:fldCharType="begin"/>
            </w:r>
            <w:r w:rsidR="00F277F3">
              <w:rPr>
                <w:noProof/>
                <w:webHidden/>
              </w:rPr>
              <w:instrText xml:space="preserve"> PAGEREF _Toc95903672 \h </w:instrText>
            </w:r>
            <w:r w:rsidR="00F277F3">
              <w:rPr>
                <w:noProof/>
                <w:webHidden/>
              </w:rPr>
            </w:r>
            <w:r w:rsidR="00F277F3">
              <w:rPr>
                <w:noProof/>
                <w:webHidden/>
              </w:rPr>
              <w:fldChar w:fldCharType="separate"/>
            </w:r>
            <w:r w:rsidR="00AB016E">
              <w:rPr>
                <w:noProof/>
                <w:webHidden/>
              </w:rPr>
              <w:t>i</w:t>
            </w:r>
            <w:r w:rsidR="00F277F3">
              <w:rPr>
                <w:noProof/>
                <w:webHidden/>
              </w:rPr>
              <w:fldChar w:fldCharType="end"/>
            </w:r>
          </w:hyperlink>
        </w:p>
        <w:p w14:paraId="5DAEBBD3" w14:textId="6640839B" w:rsidR="00F277F3" w:rsidRDefault="001E5500">
          <w:pPr>
            <w:pStyle w:val="TOC1"/>
            <w:tabs>
              <w:tab w:val="right" w:leader="dot" w:pos="9350"/>
            </w:tabs>
            <w:rPr>
              <w:rFonts w:asciiTheme="minorHAnsi" w:eastAsiaTheme="minorEastAsia" w:hAnsiTheme="minorHAnsi"/>
              <w:noProof/>
              <w:sz w:val="22"/>
              <w:lang w:val="en-GB" w:eastAsia="en-GB"/>
            </w:rPr>
          </w:pPr>
          <w:hyperlink w:anchor="_Toc95903673" w:history="1">
            <w:r w:rsidR="00F277F3" w:rsidRPr="008D2EC1">
              <w:rPr>
                <w:rStyle w:val="Hyperlink"/>
                <w:noProof/>
              </w:rPr>
              <w:t>APPROVAL</w:t>
            </w:r>
            <w:r w:rsidR="00F277F3">
              <w:rPr>
                <w:noProof/>
                <w:webHidden/>
              </w:rPr>
              <w:tab/>
            </w:r>
            <w:r w:rsidR="00F277F3">
              <w:rPr>
                <w:noProof/>
                <w:webHidden/>
              </w:rPr>
              <w:fldChar w:fldCharType="begin"/>
            </w:r>
            <w:r w:rsidR="00F277F3">
              <w:rPr>
                <w:noProof/>
                <w:webHidden/>
              </w:rPr>
              <w:instrText xml:space="preserve"> PAGEREF _Toc95903673 \h </w:instrText>
            </w:r>
            <w:r w:rsidR="00F277F3">
              <w:rPr>
                <w:noProof/>
                <w:webHidden/>
              </w:rPr>
            </w:r>
            <w:r w:rsidR="00F277F3">
              <w:rPr>
                <w:noProof/>
                <w:webHidden/>
              </w:rPr>
              <w:fldChar w:fldCharType="separate"/>
            </w:r>
            <w:r w:rsidR="00AB016E">
              <w:rPr>
                <w:noProof/>
                <w:webHidden/>
              </w:rPr>
              <w:t>ii</w:t>
            </w:r>
            <w:r w:rsidR="00F277F3">
              <w:rPr>
                <w:noProof/>
                <w:webHidden/>
              </w:rPr>
              <w:fldChar w:fldCharType="end"/>
            </w:r>
          </w:hyperlink>
        </w:p>
        <w:p w14:paraId="13688886" w14:textId="78BA4004" w:rsidR="00F277F3" w:rsidRDefault="001E5500">
          <w:pPr>
            <w:pStyle w:val="TOC1"/>
            <w:tabs>
              <w:tab w:val="right" w:leader="dot" w:pos="9350"/>
            </w:tabs>
            <w:rPr>
              <w:rFonts w:asciiTheme="minorHAnsi" w:eastAsiaTheme="minorEastAsia" w:hAnsiTheme="minorHAnsi"/>
              <w:noProof/>
              <w:sz w:val="22"/>
              <w:lang w:val="en-GB" w:eastAsia="en-GB"/>
            </w:rPr>
          </w:pPr>
          <w:hyperlink w:anchor="_Toc95903674" w:history="1">
            <w:r w:rsidR="00F277F3" w:rsidRPr="008D2EC1">
              <w:rPr>
                <w:rStyle w:val="Hyperlink"/>
                <w:noProof/>
              </w:rPr>
              <w:t>DEDICATION</w:t>
            </w:r>
            <w:r w:rsidR="00F277F3">
              <w:rPr>
                <w:noProof/>
                <w:webHidden/>
              </w:rPr>
              <w:tab/>
            </w:r>
            <w:r w:rsidR="00F277F3">
              <w:rPr>
                <w:noProof/>
                <w:webHidden/>
              </w:rPr>
              <w:fldChar w:fldCharType="begin"/>
            </w:r>
            <w:r w:rsidR="00F277F3">
              <w:rPr>
                <w:noProof/>
                <w:webHidden/>
              </w:rPr>
              <w:instrText xml:space="preserve"> PAGEREF _Toc95903674 \h </w:instrText>
            </w:r>
            <w:r w:rsidR="00F277F3">
              <w:rPr>
                <w:noProof/>
                <w:webHidden/>
              </w:rPr>
            </w:r>
            <w:r w:rsidR="00F277F3">
              <w:rPr>
                <w:noProof/>
                <w:webHidden/>
              </w:rPr>
              <w:fldChar w:fldCharType="separate"/>
            </w:r>
            <w:r w:rsidR="00AB016E">
              <w:rPr>
                <w:noProof/>
                <w:webHidden/>
              </w:rPr>
              <w:t>iii</w:t>
            </w:r>
            <w:r w:rsidR="00F277F3">
              <w:rPr>
                <w:noProof/>
                <w:webHidden/>
              </w:rPr>
              <w:fldChar w:fldCharType="end"/>
            </w:r>
          </w:hyperlink>
        </w:p>
        <w:p w14:paraId="2C4A3B79" w14:textId="7EFB3731" w:rsidR="00F277F3" w:rsidRDefault="001E5500">
          <w:pPr>
            <w:pStyle w:val="TOC1"/>
            <w:tabs>
              <w:tab w:val="right" w:leader="dot" w:pos="9350"/>
            </w:tabs>
            <w:rPr>
              <w:rFonts w:asciiTheme="minorHAnsi" w:eastAsiaTheme="minorEastAsia" w:hAnsiTheme="minorHAnsi"/>
              <w:noProof/>
              <w:sz w:val="22"/>
              <w:lang w:val="en-GB" w:eastAsia="en-GB"/>
            </w:rPr>
          </w:pPr>
          <w:hyperlink w:anchor="_Toc95903675" w:history="1">
            <w:r w:rsidR="00F277F3" w:rsidRPr="008D2EC1">
              <w:rPr>
                <w:rStyle w:val="Hyperlink"/>
                <w:noProof/>
              </w:rPr>
              <w:t>ACKNOWLEDGEMENT</w:t>
            </w:r>
            <w:r w:rsidR="00F277F3">
              <w:rPr>
                <w:noProof/>
                <w:webHidden/>
              </w:rPr>
              <w:tab/>
            </w:r>
            <w:r w:rsidR="00F277F3">
              <w:rPr>
                <w:noProof/>
                <w:webHidden/>
              </w:rPr>
              <w:fldChar w:fldCharType="begin"/>
            </w:r>
            <w:r w:rsidR="00F277F3">
              <w:rPr>
                <w:noProof/>
                <w:webHidden/>
              </w:rPr>
              <w:instrText xml:space="preserve"> PAGEREF _Toc95903675 \h </w:instrText>
            </w:r>
            <w:r w:rsidR="00F277F3">
              <w:rPr>
                <w:noProof/>
                <w:webHidden/>
              </w:rPr>
            </w:r>
            <w:r w:rsidR="00F277F3">
              <w:rPr>
                <w:noProof/>
                <w:webHidden/>
              </w:rPr>
              <w:fldChar w:fldCharType="separate"/>
            </w:r>
            <w:r w:rsidR="00AB016E">
              <w:rPr>
                <w:noProof/>
                <w:webHidden/>
              </w:rPr>
              <w:t>iv</w:t>
            </w:r>
            <w:r w:rsidR="00F277F3">
              <w:rPr>
                <w:noProof/>
                <w:webHidden/>
              </w:rPr>
              <w:fldChar w:fldCharType="end"/>
            </w:r>
          </w:hyperlink>
        </w:p>
        <w:p w14:paraId="36D84CAD" w14:textId="29B6468F" w:rsidR="00F277F3" w:rsidRDefault="001E5500">
          <w:pPr>
            <w:pStyle w:val="TOC1"/>
            <w:tabs>
              <w:tab w:val="right" w:leader="dot" w:pos="9350"/>
            </w:tabs>
            <w:rPr>
              <w:rFonts w:asciiTheme="minorHAnsi" w:eastAsiaTheme="minorEastAsia" w:hAnsiTheme="minorHAnsi"/>
              <w:noProof/>
              <w:sz w:val="22"/>
              <w:lang w:val="en-GB" w:eastAsia="en-GB"/>
            </w:rPr>
          </w:pPr>
          <w:hyperlink w:anchor="_Toc95903676" w:history="1">
            <w:r w:rsidR="00F277F3" w:rsidRPr="008D2EC1">
              <w:rPr>
                <w:rStyle w:val="Hyperlink"/>
                <w:noProof/>
              </w:rPr>
              <w:t>TABLE OF CONTENTS</w:t>
            </w:r>
            <w:r w:rsidR="00F277F3">
              <w:rPr>
                <w:noProof/>
                <w:webHidden/>
              </w:rPr>
              <w:tab/>
            </w:r>
            <w:r w:rsidR="00F277F3">
              <w:rPr>
                <w:noProof/>
                <w:webHidden/>
              </w:rPr>
              <w:fldChar w:fldCharType="begin"/>
            </w:r>
            <w:r w:rsidR="00F277F3">
              <w:rPr>
                <w:noProof/>
                <w:webHidden/>
              </w:rPr>
              <w:instrText xml:space="preserve"> PAGEREF _Toc95903676 \h </w:instrText>
            </w:r>
            <w:r w:rsidR="00F277F3">
              <w:rPr>
                <w:noProof/>
                <w:webHidden/>
              </w:rPr>
            </w:r>
            <w:r w:rsidR="00F277F3">
              <w:rPr>
                <w:noProof/>
                <w:webHidden/>
              </w:rPr>
              <w:fldChar w:fldCharType="separate"/>
            </w:r>
            <w:r w:rsidR="00AB016E">
              <w:rPr>
                <w:noProof/>
                <w:webHidden/>
              </w:rPr>
              <w:t>v</w:t>
            </w:r>
            <w:r w:rsidR="00F277F3">
              <w:rPr>
                <w:noProof/>
                <w:webHidden/>
              </w:rPr>
              <w:fldChar w:fldCharType="end"/>
            </w:r>
          </w:hyperlink>
        </w:p>
        <w:p w14:paraId="230259C6" w14:textId="15EE9AD9" w:rsidR="00F277F3" w:rsidRDefault="001E5500">
          <w:pPr>
            <w:pStyle w:val="TOC1"/>
            <w:tabs>
              <w:tab w:val="right" w:leader="dot" w:pos="9350"/>
            </w:tabs>
            <w:rPr>
              <w:rFonts w:asciiTheme="minorHAnsi" w:eastAsiaTheme="minorEastAsia" w:hAnsiTheme="minorHAnsi"/>
              <w:noProof/>
              <w:sz w:val="22"/>
              <w:lang w:val="en-GB" w:eastAsia="en-GB"/>
            </w:rPr>
          </w:pPr>
          <w:hyperlink w:anchor="_Toc95903677" w:history="1">
            <w:r w:rsidR="00F277F3" w:rsidRPr="008D2EC1">
              <w:rPr>
                <w:rStyle w:val="Hyperlink"/>
                <w:noProof/>
              </w:rPr>
              <w:t>LIST OF TABLES</w:t>
            </w:r>
            <w:r w:rsidR="00F277F3">
              <w:rPr>
                <w:noProof/>
                <w:webHidden/>
              </w:rPr>
              <w:tab/>
            </w:r>
            <w:r w:rsidR="00F277F3">
              <w:rPr>
                <w:noProof/>
                <w:webHidden/>
              </w:rPr>
              <w:fldChar w:fldCharType="begin"/>
            </w:r>
            <w:r w:rsidR="00F277F3">
              <w:rPr>
                <w:noProof/>
                <w:webHidden/>
              </w:rPr>
              <w:instrText xml:space="preserve"> PAGEREF _Toc95903677 \h </w:instrText>
            </w:r>
            <w:r w:rsidR="00F277F3">
              <w:rPr>
                <w:noProof/>
                <w:webHidden/>
              </w:rPr>
            </w:r>
            <w:r w:rsidR="00F277F3">
              <w:rPr>
                <w:noProof/>
                <w:webHidden/>
              </w:rPr>
              <w:fldChar w:fldCharType="separate"/>
            </w:r>
            <w:r w:rsidR="00AB016E">
              <w:rPr>
                <w:noProof/>
                <w:webHidden/>
              </w:rPr>
              <w:t>x</w:t>
            </w:r>
            <w:r w:rsidR="00F277F3">
              <w:rPr>
                <w:noProof/>
                <w:webHidden/>
              </w:rPr>
              <w:fldChar w:fldCharType="end"/>
            </w:r>
          </w:hyperlink>
        </w:p>
        <w:p w14:paraId="2C3ABB00" w14:textId="76355200" w:rsidR="00F277F3" w:rsidRDefault="001E5500">
          <w:pPr>
            <w:pStyle w:val="TOC1"/>
            <w:tabs>
              <w:tab w:val="right" w:leader="dot" w:pos="9350"/>
            </w:tabs>
            <w:rPr>
              <w:rFonts w:asciiTheme="minorHAnsi" w:eastAsiaTheme="minorEastAsia" w:hAnsiTheme="minorHAnsi"/>
              <w:noProof/>
              <w:sz w:val="22"/>
              <w:lang w:val="en-GB" w:eastAsia="en-GB"/>
            </w:rPr>
          </w:pPr>
          <w:hyperlink w:anchor="_Toc95903678" w:history="1">
            <w:r w:rsidR="00F277F3" w:rsidRPr="008D2EC1">
              <w:rPr>
                <w:rStyle w:val="Hyperlink"/>
                <w:noProof/>
              </w:rPr>
              <w:t>LIST OF FIGURES</w:t>
            </w:r>
            <w:r w:rsidR="00F277F3">
              <w:rPr>
                <w:noProof/>
                <w:webHidden/>
              </w:rPr>
              <w:tab/>
            </w:r>
            <w:r w:rsidR="00F277F3">
              <w:rPr>
                <w:noProof/>
                <w:webHidden/>
              </w:rPr>
              <w:fldChar w:fldCharType="begin"/>
            </w:r>
            <w:r w:rsidR="00F277F3">
              <w:rPr>
                <w:noProof/>
                <w:webHidden/>
              </w:rPr>
              <w:instrText xml:space="preserve"> PAGEREF _Toc95903678 \h </w:instrText>
            </w:r>
            <w:r w:rsidR="00F277F3">
              <w:rPr>
                <w:noProof/>
                <w:webHidden/>
              </w:rPr>
            </w:r>
            <w:r w:rsidR="00F277F3">
              <w:rPr>
                <w:noProof/>
                <w:webHidden/>
              </w:rPr>
              <w:fldChar w:fldCharType="separate"/>
            </w:r>
            <w:r w:rsidR="00AB016E">
              <w:rPr>
                <w:noProof/>
                <w:webHidden/>
              </w:rPr>
              <w:t>xi</w:t>
            </w:r>
            <w:r w:rsidR="00F277F3">
              <w:rPr>
                <w:noProof/>
                <w:webHidden/>
              </w:rPr>
              <w:fldChar w:fldCharType="end"/>
            </w:r>
          </w:hyperlink>
        </w:p>
        <w:p w14:paraId="6424C012" w14:textId="34582B20" w:rsidR="00F277F3" w:rsidRDefault="001E5500">
          <w:pPr>
            <w:pStyle w:val="TOC1"/>
            <w:tabs>
              <w:tab w:val="right" w:leader="dot" w:pos="9350"/>
            </w:tabs>
            <w:rPr>
              <w:rFonts w:asciiTheme="minorHAnsi" w:eastAsiaTheme="minorEastAsia" w:hAnsiTheme="minorHAnsi"/>
              <w:noProof/>
              <w:sz w:val="22"/>
              <w:lang w:val="en-GB" w:eastAsia="en-GB"/>
            </w:rPr>
          </w:pPr>
          <w:hyperlink w:anchor="_Toc95903679" w:history="1">
            <w:r w:rsidR="00F277F3" w:rsidRPr="008D2EC1">
              <w:rPr>
                <w:rStyle w:val="Hyperlink"/>
                <w:noProof/>
              </w:rPr>
              <w:t>LIST OF ABBREVIATIONS</w:t>
            </w:r>
            <w:r w:rsidR="00F277F3">
              <w:rPr>
                <w:noProof/>
                <w:webHidden/>
              </w:rPr>
              <w:tab/>
            </w:r>
            <w:r w:rsidR="00F277F3">
              <w:rPr>
                <w:noProof/>
                <w:webHidden/>
              </w:rPr>
              <w:fldChar w:fldCharType="begin"/>
            </w:r>
            <w:r w:rsidR="00F277F3">
              <w:rPr>
                <w:noProof/>
                <w:webHidden/>
              </w:rPr>
              <w:instrText xml:space="preserve"> PAGEREF _Toc95903679 \h </w:instrText>
            </w:r>
            <w:r w:rsidR="00F277F3">
              <w:rPr>
                <w:noProof/>
                <w:webHidden/>
              </w:rPr>
            </w:r>
            <w:r w:rsidR="00F277F3">
              <w:rPr>
                <w:noProof/>
                <w:webHidden/>
              </w:rPr>
              <w:fldChar w:fldCharType="separate"/>
            </w:r>
            <w:r w:rsidR="00AB016E">
              <w:rPr>
                <w:noProof/>
                <w:webHidden/>
              </w:rPr>
              <w:t>xii</w:t>
            </w:r>
            <w:r w:rsidR="00F277F3">
              <w:rPr>
                <w:noProof/>
                <w:webHidden/>
              </w:rPr>
              <w:fldChar w:fldCharType="end"/>
            </w:r>
          </w:hyperlink>
        </w:p>
        <w:p w14:paraId="70E960E8" w14:textId="55B652A0" w:rsidR="00F277F3" w:rsidRDefault="001E5500">
          <w:pPr>
            <w:pStyle w:val="TOC1"/>
            <w:tabs>
              <w:tab w:val="right" w:leader="dot" w:pos="9350"/>
            </w:tabs>
            <w:rPr>
              <w:rFonts w:asciiTheme="minorHAnsi" w:eastAsiaTheme="minorEastAsia" w:hAnsiTheme="minorHAnsi"/>
              <w:noProof/>
              <w:sz w:val="22"/>
              <w:lang w:val="en-GB" w:eastAsia="en-GB"/>
            </w:rPr>
          </w:pPr>
          <w:hyperlink w:anchor="_Toc95903680" w:history="1">
            <w:r w:rsidR="00F277F3" w:rsidRPr="008D2EC1">
              <w:rPr>
                <w:rStyle w:val="Hyperlink"/>
                <w:noProof/>
              </w:rPr>
              <w:t>ABSTRACT</w:t>
            </w:r>
            <w:r w:rsidR="00F277F3">
              <w:rPr>
                <w:noProof/>
                <w:webHidden/>
              </w:rPr>
              <w:tab/>
            </w:r>
            <w:r w:rsidR="00F277F3">
              <w:rPr>
                <w:noProof/>
                <w:webHidden/>
              </w:rPr>
              <w:fldChar w:fldCharType="begin"/>
            </w:r>
            <w:r w:rsidR="00F277F3">
              <w:rPr>
                <w:noProof/>
                <w:webHidden/>
              </w:rPr>
              <w:instrText xml:space="preserve"> PAGEREF _Toc95903680 \h </w:instrText>
            </w:r>
            <w:r w:rsidR="00F277F3">
              <w:rPr>
                <w:noProof/>
                <w:webHidden/>
              </w:rPr>
            </w:r>
            <w:r w:rsidR="00F277F3">
              <w:rPr>
                <w:noProof/>
                <w:webHidden/>
              </w:rPr>
              <w:fldChar w:fldCharType="separate"/>
            </w:r>
            <w:r w:rsidR="00AB016E">
              <w:rPr>
                <w:noProof/>
                <w:webHidden/>
              </w:rPr>
              <w:t>xiii</w:t>
            </w:r>
            <w:r w:rsidR="00F277F3">
              <w:rPr>
                <w:noProof/>
                <w:webHidden/>
              </w:rPr>
              <w:fldChar w:fldCharType="end"/>
            </w:r>
          </w:hyperlink>
        </w:p>
        <w:p w14:paraId="4437937A" w14:textId="043B96E8" w:rsidR="00F277F3" w:rsidRDefault="001E5500">
          <w:pPr>
            <w:pStyle w:val="TOC1"/>
            <w:tabs>
              <w:tab w:val="right" w:leader="dot" w:pos="9350"/>
            </w:tabs>
            <w:rPr>
              <w:rFonts w:asciiTheme="minorHAnsi" w:eastAsiaTheme="minorEastAsia" w:hAnsiTheme="minorHAnsi"/>
              <w:noProof/>
              <w:sz w:val="22"/>
              <w:lang w:val="en-GB" w:eastAsia="en-GB"/>
            </w:rPr>
          </w:pPr>
          <w:hyperlink w:anchor="_Toc95903681" w:history="1">
            <w:r w:rsidR="00F277F3" w:rsidRPr="008D2EC1">
              <w:rPr>
                <w:rStyle w:val="Hyperlink"/>
                <w:noProof/>
                <w:shd w:val="clear" w:color="auto" w:fill="FFFFFF"/>
              </w:rPr>
              <w:t>CHAPTER ONE:</w:t>
            </w:r>
            <w:r w:rsidR="00F277F3">
              <w:rPr>
                <w:noProof/>
                <w:webHidden/>
              </w:rPr>
              <w:tab/>
            </w:r>
            <w:r w:rsidR="00F277F3">
              <w:rPr>
                <w:noProof/>
                <w:webHidden/>
              </w:rPr>
              <w:fldChar w:fldCharType="begin"/>
            </w:r>
            <w:r w:rsidR="00F277F3">
              <w:rPr>
                <w:noProof/>
                <w:webHidden/>
              </w:rPr>
              <w:instrText xml:space="preserve"> PAGEREF _Toc95903681 \h </w:instrText>
            </w:r>
            <w:r w:rsidR="00F277F3">
              <w:rPr>
                <w:noProof/>
                <w:webHidden/>
              </w:rPr>
            </w:r>
            <w:r w:rsidR="00F277F3">
              <w:rPr>
                <w:noProof/>
                <w:webHidden/>
              </w:rPr>
              <w:fldChar w:fldCharType="separate"/>
            </w:r>
            <w:r w:rsidR="00AB016E">
              <w:rPr>
                <w:noProof/>
                <w:webHidden/>
              </w:rPr>
              <w:t>1</w:t>
            </w:r>
            <w:r w:rsidR="00F277F3">
              <w:rPr>
                <w:noProof/>
                <w:webHidden/>
              </w:rPr>
              <w:fldChar w:fldCharType="end"/>
            </w:r>
          </w:hyperlink>
        </w:p>
        <w:p w14:paraId="23217814" w14:textId="4034752F" w:rsidR="00F277F3" w:rsidRDefault="001E5500">
          <w:pPr>
            <w:pStyle w:val="TOC1"/>
            <w:tabs>
              <w:tab w:val="right" w:leader="dot" w:pos="9350"/>
            </w:tabs>
            <w:rPr>
              <w:rFonts w:asciiTheme="minorHAnsi" w:eastAsiaTheme="minorEastAsia" w:hAnsiTheme="minorHAnsi"/>
              <w:noProof/>
              <w:sz w:val="22"/>
              <w:lang w:val="en-GB" w:eastAsia="en-GB"/>
            </w:rPr>
          </w:pPr>
          <w:hyperlink w:anchor="_Toc95903682" w:history="1">
            <w:r w:rsidR="00F277F3" w:rsidRPr="008D2EC1">
              <w:rPr>
                <w:rStyle w:val="Hyperlink"/>
                <w:noProof/>
                <w:shd w:val="clear" w:color="auto" w:fill="FFFFFF"/>
              </w:rPr>
              <w:t>INTRODUCTION</w:t>
            </w:r>
            <w:r w:rsidR="00F277F3">
              <w:rPr>
                <w:noProof/>
                <w:webHidden/>
              </w:rPr>
              <w:tab/>
            </w:r>
            <w:r w:rsidR="00F277F3">
              <w:rPr>
                <w:noProof/>
                <w:webHidden/>
              </w:rPr>
              <w:fldChar w:fldCharType="begin"/>
            </w:r>
            <w:r w:rsidR="00F277F3">
              <w:rPr>
                <w:noProof/>
                <w:webHidden/>
              </w:rPr>
              <w:instrText xml:space="preserve"> PAGEREF _Toc95903682 \h </w:instrText>
            </w:r>
            <w:r w:rsidR="00F277F3">
              <w:rPr>
                <w:noProof/>
                <w:webHidden/>
              </w:rPr>
            </w:r>
            <w:r w:rsidR="00F277F3">
              <w:rPr>
                <w:noProof/>
                <w:webHidden/>
              </w:rPr>
              <w:fldChar w:fldCharType="separate"/>
            </w:r>
            <w:r w:rsidR="00AB016E">
              <w:rPr>
                <w:noProof/>
                <w:webHidden/>
              </w:rPr>
              <w:t>1</w:t>
            </w:r>
            <w:r w:rsidR="00F277F3">
              <w:rPr>
                <w:noProof/>
                <w:webHidden/>
              </w:rPr>
              <w:fldChar w:fldCharType="end"/>
            </w:r>
          </w:hyperlink>
        </w:p>
        <w:p w14:paraId="5608590D" w14:textId="559E7EFD" w:rsidR="00F277F3" w:rsidRDefault="001E5500">
          <w:pPr>
            <w:pStyle w:val="TOC1"/>
            <w:tabs>
              <w:tab w:val="right" w:leader="dot" w:pos="9350"/>
            </w:tabs>
            <w:rPr>
              <w:rFonts w:asciiTheme="minorHAnsi" w:eastAsiaTheme="minorEastAsia" w:hAnsiTheme="minorHAnsi"/>
              <w:noProof/>
              <w:sz w:val="22"/>
              <w:lang w:val="en-GB" w:eastAsia="en-GB"/>
            </w:rPr>
          </w:pPr>
          <w:hyperlink w:anchor="_Toc95903683" w:history="1">
            <w:r w:rsidR="00F277F3" w:rsidRPr="008D2EC1">
              <w:rPr>
                <w:rStyle w:val="Hyperlink"/>
                <w:noProof/>
                <w:shd w:val="clear" w:color="auto" w:fill="FFFFFF"/>
              </w:rPr>
              <w:t>1.0 Introduction:</w:t>
            </w:r>
            <w:r w:rsidR="00F277F3">
              <w:rPr>
                <w:noProof/>
                <w:webHidden/>
              </w:rPr>
              <w:tab/>
            </w:r>
            <w:r w:rsidR="00F277F3">
              <w:rPr>
                <w:noProof/>
                <w:webHidden/>
              </w:rPr>
              <w:fldChar w:fldCharType="begin"/>
            </w:r>
            <w:r w:rsidR="00F277F3">
              <w:rPr>
                <w:noProof/>
                <w:webHidden/>
              </w:rPr>
              <w:instrText xml:space="preserve"> PAGEREF _Toc95903683 \h </w:instrText>
            </w:r>
            <w:r w:rsidR="00F277F3">
              <w:rPr>
                <w:noProof/>
                <w:webHidden/>
              </w:rPr>
            </w:r>
            <w:r w:rsidR="00F277F3">
              <w:rPr>
                <w:noProof/>
                <w:webHidden/>
              </w:rPr>
              <w:fldChar w:fldCharType="separate"/>
            </w:r>
            <w:r w:rsidR="00AB016E">
              <w:rPr>
                <w:noProof/>
                <w:webHidden/>
              </w:rPr>
              <w:t>1</w:t>
            </w:r>
            <w:r w:rsidR="00F277F3">
              <w:rPr>
                <w:noProof/>
                <w:webHidden/>
              </w:rPr>
              <w:fldChar w:fldCharType="end"/>
            </w:r>
          </w:hyperlink>
        </w:p>
        <w:p w14:paraId="194D33FF" w14:textId="42DE299D" w:rsidR="00F277F3" w:rsidRDefault="001E5500">
          <w:pPr>
            <w:pStyle w:val="TOC1"/>
            <w:tabs>
              <w:tab w:val="left" w:pos="720"/>
              <w:tab w:val="right" w:leader="dot" w:pos="9350"/>
            </w:tabs>
            <w:rPr>
              <w:rFonts w:asciiTheme="minorHAnsi" w:eastAsiaTheme="minorEastAsia" w:hAnsiTheme="minorHAnsi"/>
              <w:noProof/>
              <w:sz w:val="22"/>
              <w:lang w:val="en-GB" w:eastAsia="en-GB"/>
            </w:rPr>
          </w:pPr>
          <w:hyperlink w:anchor="_Toc95903684" w:history="1">
            <w:r w:rsidR="00F277F3" w:rsidRPr="008D2EC1">
              <w:rPr>
                <w:rStyle w:val="Hyperlink"/>
                <w:noProof/>
              </w:rPr>
              <w:t>1.1</w:t>
            </w:r>
            <w:r w:rsidR="00F277F3">
              <w:rPr>
                <w:rFonts w:asciiTheme="minorHAnsi" w:eastAsiaTheme="minorEastAsia" w:hAnsiTheme="minorHAnsi"/>
                <w:noProof/>
                <w:sz w:val="22"/>
                <w:lang w:val="en-GB" w:eastAsia="en-GB"/>
              </w:rPr>
              <w:tab/>
            </w:r>
            <w:r w:rsidR="00F277F3" w:rsidRPr="008D2EC1">
              <w:rPr>
                <w:rStyle w:val="Hyperlink"/>
                <w:noProof/>
              </w:rPr>
              <w:t>Background to the study</w:t>
            </w:r>
            <w:r w:rsidR="00F277F3">
              <w:rPr>
                <w:noProof/>
                <w:webHidden/>
              </w:rPr>
              <w:tab/>
            </w:r>
            <w:r w:rsidR="00F277F3">
              <w:rPr>
                <w:noProof/>
                <w:webHidden/>
              </w:rPr>
              <w:fldChar w:fldCharType="begin"/>
            </w:r>
            <w:r w:rsidR="00F277F3">
              <w:rPr>
                <w:noProof/>
                <w:webHidden/>
              </w:rPr>
              <w:instrText xml:space="preserve"> PAGEREF _Toc95903684 \h </w:instrText>
            </w:r>
            <w:r w:rsidR="00F277F3">
              <w:rPr>
                <w:noProof/>
                <w:webHidden/>
              </w:rPr>
            </w:r>
            <w:r w:rsidR="00F277F3">
              <w:rPr>
                <w:noProof/>
                <w:webHidden/>
              </w:rPr>
              <w:fldChar w:fldCharType="separate"/>
            </w:r>
            <w:r w:rsidR="00AB016E">
              <w:rPr>
                <w:noProof/>
                <w:webHidden/>
              </w:rPr>
              <w:t>1</w:t>
            </w:r>
            <w:r w:rsidR="00F277F3">
              <w:rPr>
                <w:noProof/>
                <w:webHidden/>
              </w:rPr>
              <w:fldChar w:fldCharType="end"/>
            </w:r>
          </w:hyperlink>
        </w:p>
        <w:p w14:paraId="41D0832C" w14:textId="7907F7AA" w:rsidR="00F277F3" w:rsidRDefault="001E5500">
          <w:pPr>
            <w:pStyle w:val="TOC2"/>
            <w:tabs>
              <w:tab w:val="right" w:leader="dot" w:pos="9350"/>
            </w:tabs>
            <w:rPr>
              <w:rFonts w:asciiTheme="minorHAnsi" w:eastAsiaTheme="minorEastAsia" w:hAnsiTheme="minorHAnsi"/>
              <w:noProof/>
              <w:sz w:val="22"/>
              <w:lang w:val="en-GB" w:eastAsia="en-GB"/>
            </w:rPr>
          </w:pPr>
          <w:hyperlink w:anchor="_Toc95903685" w:history="1">
            <w:r w:rsidR="00F277F3" w:rsidRPr="008D2EC1">
              <w:rPr>
                <w:rStyle w:val="Hyperlink"/>
                <w:noProof/>
                <w:shd w:val="clear" w:color="auto" w:fill="FFFFFF"/>
              </w:rPr>
              <w:t>1.1.1 Conceptual background</w:t>
            </w:r>
            <w:r w:rsidR="00F277F3">
              <w:rPr>
                <w:noProof/>
                <w:webHidden/>
              </w:rPr>
              <w:tab/>
            </w:r>
            <w:r w:rsidR="00F277F3">
              <w:rPr>
                <w:noProof/>
                <w:webHidden/>
              </w:rPr>
              <w:fldChar w:fldCharType="begin"/>
            </w:r>
            <w:r w:rsidR="00F277F3">
              <w:rPr>
                <w:noProof/>
                <w:webHidden/>
              </w:rPr>
              <w:instrText xml:space="preserve"> PAGEREF _Toc95903685 \h </w:instrText>
            </w:r>
            <w:r w:rsidR="00F277F3">
              <w:rPr>
                <w:noProof/>
                <w:webHidden/>
              </w:rPr>
            </w:r>
            <w:r w:rsidR="00F277F3">
              <w:rPr>
                <w:noProof/>
                <w:webHidden/>
              </w:rPr>
              <w:fldChar w:fldCharType="separate"/>
            </w:r>
            <w:r w:rsidR="00AB016E">
              <w:rPr>
                <w:noProof/>
                <w:webHidden/>
              </w:rPr>
              <w:t>3</w:t>
            </w:r>
            <w:r w:rsidR="00F277F3">
              <w:rPr>
                <w:noProof/>
                <w:webHidden/>
              </w:rPr>
              <w:fldChar w:fldCharType="end"/>
            </w:r>
          </w:hyperlink>
        </w:p>
        <w:p w14:paraId="7744F809" w14:textId="5FB7D35F" w:rsidR="00F277F3" w:rsidRDefault="001E5500">
          <w:pPr>
            <w:pStyle w:val="TOC2"/>
            <w:tabs>
              <w:tab w:val="right" w:leader="dot" w:pos="9350"/>
            </w:tabs>
            <w:rPr>
              <w:rFonts w:asciiTheme="minorHAnsi" w:eastAsiaTheme="minorEastAsia" w:hAnsiTheme="minorHAnsi"/>
              <w:noProof/>
              <w:sz w:val="22"/>
              <w:lang w:val="en-GB" w:eastAsia="en-GB"/>
            </w:rPr>
          </w:pPr>
          <w:hyperlink w:anchor="_Toc95903686" w:history="1">
            <w:r w:rsidR="00F277F3" w:rsidRPr="008D2EC1">
              <w:rPr>
                <w:rStyle w:val="Hyperlink"/>
                <w:noProof/>
                <w:shd w:val="clear" w:color="auto" w:fill="FFFFFF"/>
              </w:rPr>
              <w:t>1.1.2 Theoretical background</w:t>
            </w:r>
            <w:r w:rsidR="00F277F3">
              <w:rPr>
                <w:noProof/>
                <w:webHidden/>
              </w:rPr>
              <w:tab/>
            </w:r>
            <w:r w:rsidR="00F277F3">
              <w:rPr>
                <w:noProof/>
                <w:webHidden/>
              </w:rPr>
              <w:fldChar w:fldCharType="begin"/>
            </w:r>
            <w:r w:rsidR="00F277F3">
              <w:rPr>
                <w:noProof/>
                <w:webHidden/>
              </w:rPr>
              <w:instrText xml:space="preserve"> PAGEREF _Toc95903686 \h </w:instrText>
            </w:r>
            <w:r w:rsidR="00F277F3">
              <w:rPr>
                <w:noProof/>
                <w:webHidden/>
              </w:rPr>
            </w:r>
            <w:r w:rsidR="00F277F3">
              <w:rPr>
                <w:noProof/>
                <w:webHidden/>
              </w:rPr>
              <w:fldChar w:fldCharType="separate"/>
            </w:r>
            <w:r w:rsidR="00AB016E">
              <w:rPr>
                <w:noProof/>
                <w:webHidden/>
              </w:rPr>
              <w:t>3</w:t>
            </w:r>
            <w:r w:rsidR="00F277F3">
              <w:rPr>
                <w:noProof/>
                <w:webHidden/>
              </w:rPr>
              <w:fldChar w:fldCharType="end"/>
            </w:r>
          </w:hyperlink>
        </w:p>
        <w:p w14:paraId="2BEC754B" w14:textId="46873DE4" w:rsidR="00F277F3" w:rsidRDefault="001E5500">
          <w:pPr>
            <w:pStyle w:val="TOC2"/>
            <w:tabs>
              <w:tab w:val="right" w:leader="dot" w:pos="9350"/>
            </w:tabs>
            <w:rPr>
              <w:rFonts w:asciiTheme="minorHAnsi" w:eastAsiaTheme="minorEastAsia" w:hAnsiTheme="minorHAnsi"/>
              <w:noProof/>
              <w:sz w:val="22"/>
              <w:lang w:val="en-GB" w:eastAsia="en-GB"/>
            </w:rPr>
          </w:pPr>
          <w:hyperlink w:anchor="_Toc95903687" w:history="1">
            <w:r w:rsidR="00F277F3" w:rsidRPr="008D2EC1">
              <w:rPr>
                <w:rStyle w:val="Hyperlink"/>
                <w:noProof/>
                <w:shd w:val="clear" w:color="auto" w:fill="FFFFFF"/>
              </w:rPr>
              <w:t>1.1.3 Historical background</w:t>
            </w:r>
            <w:r w:rsidR="00F277F3">
              <w:rPr>
                <w:noProof/>
                <w:webHidden/>
              </w:rPr>
              <w:tab/>
            </w:r>
            <w:r w:rsidR="00F277F3">
              <w:rPr>
                <w:noProof/>
                <w:webHidden/>
              </w:rPr>
              <w:fldChar w:fldCharType="begin"/>
            </w:r>
            <w:r w:rsidR="00F277F3">
              <w:rPr>
                <w:noProof/>
                <w:webHidden/>
              </w:rPr>
              <w:instrText xml:space="preserve"> PAGEREF _Toc95903687 \h </w:instrText>
            </w:r>
            <w:r w:rsidR="00F277F3">
              <w:rPr>
                <w:noProof/>
                <w:webHidden/>
              </w:rPr>
            </w:r>
            <w:r w:rsidR="00F277F3">
              <w:rPr>
                <w:noProof/>
                <w:webHidden/>
              </w:rPr>
              <w:fldChar w:fldCharType="separate"/>
            </w:r>
            <w:r w:rsidR="00AB016E">
              <w:rPr>
                <w:noProof/>
                <w:webHidden/>
              </w:rPr>
              <w:t>5</w:t>
            </w:r>
            <w:r w:rsidR="00F277F3">
              <w:rPr>
                <w:noProof/>
                <w:webHidden/>
              </w:rPr>
              <w:fldChar w:fldCharType="end"/>
            </w:r>
          </w:hyperlink>
        </w:p>
        <w:p w14:paraId="295C9A2F" w14:textId="300AF64E" w:rsidR="00F277F3" w:rsidRDefault="001E5500">
          <w:pPr>
            <w:pStyle w:val="TOC2"/>
            <w:tabs>
              <w:tab w:val="right" w:leader="dot" w:pos="9350"/>
            </w:tabs>
            <w:rPr>
              <w:rFonts w:asciiTheme="minorHAnsi" w:eastAsiaTheme="minorEastAsia" w:hAnsiTheme="minorHAnsi"/>
              <w:noProof/>
              <w:sz w:val="22"/>
              <w:lang w:val="en-GB" w:eastAsia="en-GB"/>
            </w:rPr>
          </w:pPr>
          <w:hyperlink w:anchor="_Toc95903688" w:history="1">
            <w:r w:rsidR="00F277F3" w:rsidRPr="008D2EC1">
              <w:rPr>
                <w:rStyle w:val="Hyperlink"/>
                <w:noProof/>
                <w:shd w:val="clear" w:color="auto" w:fill="FFFFFF"/>
              </w:rPr>
              <w:t>1.1.4 Contextual background</w:t>
            </w:r>
            <w:r w:rsidR="00F277F3">
              <w:rPr>
                <w:noProof/>
                <w:webHidden/>
              </w:rPr>
              <w:tab/>
            </w:r>
            <w:r w:rsidR="00F277F3">
              <w:rPr>
                <w:noProof/>
                <w:webHidden/>
              </w:rPr>
              <w:fldChar w:fldCharType="begin"/>
            </w:r>
            <w:r w:rsidR="00F277F3">
              <w:rPr>
                <w:noProof/>
                <w:webHidden/>
              </w:rPr>
              <w:instrText xml:space="preserve"> PAGEREF _Toc95903688 \h </w:instrText>
            </w:r>
            <w:r w:rsidR="00F277F3">
              <w:rPr>
                <w:noProof/>
                <w:webHidden/>
              </w:rPr>
            </w:r>
            <w:r w:rsidR="00F277F3">
              <w:rPr>
                <w:noProof/>
                <w:webHidden/>
              </w:rPr>
              <w:fldChar w:fldCharType="separate"/>
            </w:r>
            <w:r w:rsidR="00AB016E">
              <w:rPr>
                <w:noProof/>
                <w:webHidden/>
              </w:rPr>
              <w:t>6</w:t>
            </w:r>
            <w:r w:rsidR="00F277F3">
              <w:rPr>
                <w:noProof/>
                <w:webHidden/>
              </w:rPr>
              <w:fldChar w:fldCharType="end"/>
            </w:r>
          </w:hyperlink>
        </w:p>
        <w:p w14:paraId="6093D20B" w14:textId="6F1AD5E4" w:rsidR="00F277F3" w:rsidRDefault="001E5500">
          <w:pPr>
            <w:pStyle w:val="TOC1"/>
            <w:tabs>
              <w:tab w:val="right" w:leader="dot" w:pos="9350"/>
            </w:tabs>
            <w:rPr>
              <w:rFonts w:asciiTheme="minorHAnsi" w:eastAsiaTheme="minorEastAsia" w:hAnsiTheme="minorHAnsi"/>
              <w:noProof/>
              <w:sz w:val="22"/>
              <w:lang w:val="en-GB" w:eastAsia="en-GB"/>
            </w:rPr>
          </w:pPr>
          <w:hyperlink w:anchor="_Toc95903689" w:history="1">
            <w:r w:rsidR="00F277F3" w:rsidRPr="008D2EC1">
              <w:rPr>
                <w:rStyle w:val="Hyperlink"/>
                <w:noProof/>
                <w:shd w:val="clear" w:color="auto" w:fill="FFFFFF"/>
              </w:rPr>
              <w:t>1.2 Statement of the problem</w:t>
            </w:r>
            <w:r w:rsidR="00F277F3">
              <w:rPr>
                <w:noProof/>
                <w:webHidden/>
              </w:rPr>
              <w:tab/>
            </w:r>
            <w:r w:rsidR="00F277F3">
              <w:rPr>
                <w:noProof/>
                <w:webHidden/>
              </w:rPr>
              <w:fldChar w:fldCharType="begin"/>
            </w:r>
            <w:r w:rsidR="00F277F3">
              <w:rPr>
                <w:noProof/>
                <w:webHidden/>
              </w:rPr>
              <w:instrText xml:space="preserve"> PAGEREF _Toc95903689 \h </w:instrText>
            </w:r>
            <w:r w:rsidR="00F277F3">
              <w:rPr>
                <w:noProof/>
                <w:webHidden/>
              </w:rPr>
            </w:r>
            <w:r w:rsidR="00F277F3">
              <w:rPr>
                <w:noProof/>
                <w:webHidden/>
              </w:rPr>
              <w:fldChar w:fldCharType="separate"/>
            </w:r>
            <w:r w:rsidR="00AB016E">
              <w:rPr>
                <w:noProof/>
                <w:webHidden/>
              </w:rPr>
              <w:t>7</w:t>
            </w:r>
            <w:r w:rsidR="00F277F3">
              <w:rPr>
                <w:noProof/>
                <w:webHidden/>
              </w:rPr>
              <w:fldChar w:fldCharType="end"/>
            </w:r>
          </w:hyperlink>
        </w:p>
        <w:p w14:paraId="21EDC917" w14:textId="70C28DCA" w:rsidR="00F277F3" w:rsidRDefault="001E5500">
          <w:pPr>
            <w:pStyle w:val="TOC1"/>
            <w:tabs>
              <w:tab w:val="right" w:leader="dot" w:pos="9350"/>
            </w:tabs>
            <w:rPr>
              <w:rFonts w:asciiTheme="minorHAnsi" w:eastAsiaTheme="minorEastAsia" w:hAnsiTheme="minorHAnsi"/>
              <w:noProof/>
              <w:sz w:val="22"/>
              <w:lang w:val="en-GB" w:eastAsia="en-GB"/>
            </w:rPr>
          </w:pPr>
          <w:hyperlink w:anchor="_Toc95903690" w:history="1">
            <w:r w:rsidR="00F277F3" w:rsidRPr="008D2EC1">
              <w:rPr>
                <w:rStyle w:val="Hyperlink"/>
                <w:noProof/>
                <w:shd w:val="clear" w:color="auto" w:fill="FFFFFF"/>
              </w:rPr>
              <w:t>1.3 General objective</w:t>
            </w:r>
            <w:r w:rsidR="00F277F3">
              <w:rPr>
                <w:noProof/>
                <w:webHidden/>
              </w:rPr>
              <w:tab/>
            </w:r>
            <w:r w:rsidR="00F277F3">
              <w:rPr>
                <w:noProof/>
                <w:webHidden/>
              </w:rPr>
              <w:fldChar w:fldCharType="begin"/>
            </w:r>
            <w:r w:rsidR="00F277F3">
              <w:rPr>
                <w:noProof/>
                <w:webHidden/>
              </w:rPr>
              <w:instrText xml:space="preserve"> PAGEREF _Toc95903690 \h </w:instrText>
            </w:r>
            <w:r w:rsidR="00F277F3">
              <w:rPr>
                <w:noProof/>
                <w:webHidden/>
              </w:rPr>
            </w:r>
            <w:r w:rsidR="00F277F3">
              <w:rPr>
                <w:noProof/>
                <w:webHidden/>
              </w:rPr>
              <w:fldChar w:fldCharType="separate"/>
            </w:r>
            <w:r w:rsidR="00AB016E">
              <w:rPr>
                <w:noProof/>
                <w:webHidden/>
              </w:rPr>
              <w:t>8</w:t>
            </w:r>
            <w:r w:rsidR="00F277F3">
              <w:rPr>
                <w:noProof/>
                <w:webHidden/>
              </w:rPr>
              <w:fldChar w:fldCharType="end"/>
            </w:r>
          </w:hyperlink>
        </w:p>
        <w:p w14:paraId="3A4829B5" w14:textId="3F5E4701" w:rsidR="00F277F3" w:rsidRDefault="001E5500">
          <w:pPr>
            <w:pStyle w:val="TOC2"/>
            <w:tabs>
              <w:tab w:val="right" w:leader="dot" w:pos="9350"/>
            </w:tabs>
            <w:rPr>
              <w:rFonts w:asciiTheme="minorHAnsi" w:eastAsiaTheme="minorEastAsia" w:hAnsiTheme="minorHAnsi"/>
              <w:noProof/>
              <w:sz w:val="22"/>
              <w:lang w:val="en-GB" w:eastAsia="en-GB"/>
            </w:rPr>
          </w:pPr>
          <w:hyperlink w:anchor="_Toc95903691" w:history="1">
            <w:r w:rsidR="00F277F3" w:rsidRPr="008D2EC1">
              <w:rPr>
                <w:rStyle w:val="Hyperlink"/>
                <w:noProof/>
                <w:shd w:val="clear" w:color="auto" w:fill="FFFFFF"/>
              </w:rPr>
              <w:t>1.3.1 Specific objectives</w:t>
            </w:r>
            <w:r w:rsidR="00F277F3">
              <w:rPr>
                <w:noProof/>
                <w:webHidden/>
              </w:rPr>
              <w:tab/>
            </w:r>
            <w:r w:rsidR="00F277F3">
              <w:rPr>
                <w:noProof/>
                <w:webHidden/>
              </w:rPr>
              <w:fldChar w:fldCharType="begin"/>
            </w:r>
            <w:r w:rsidR="00F277F3">
              <w:rPr>
                <w:noProof/>
                <w:webHidden/>
              </w:rPr>
              <w:instrText xml:space="preserve"> PAGEREF _Toc95903691 \h </w:instrText>
            </w:r>
            <w:r w:rsidR="00F277F3">
              <w:rPr>
                <w:noProof/>
                <w:webHidden/>
              </w:rPr>
            </w:r>
            <w:r w:rsidR="00F277F3">
              <w:rPr>
                <w:noProof/>
                <w:webHidden/>
              </w:rPr>
              <w:fldChar w:fldCharType="separate"/>
            </w:r>
            <w:r w:rsidR="00AB016E">
              <w:rPr>
                <w:noProof/>
                <w:webHidden/>
              </w:rPr>
              <w:t>8</w:t>
            </w:r>
            <w:r w:rsidR="00F277F3">
              <w:rPr>
                <w:noProof/>
                <w:webHidden/>
              </w:rPr>
              <w:fldChar w:fldCharType="end"/>
            </w:r>
          </w:hyperlink>
        </w:p>
        <w:p w14:paraId="7D74E0FD" w14:textId="313E5B90" w:rsidR="00F277F3" w:rsidRDefault="001E5500">
          <w:pPr>
            <w:pStyle w:val="TOC2"/>
            <w:tabs>
              <w:tab w:val="right" w:leader="dot" w:pos="9350"/>
            </w:tabs>
            <w:rPr>
              <w:rFonts w:asciiTheme="minorHAnsi" w:eastAsiaTheme="minorEastAsia" w:hAnsiTheme="minorHAnsi"/>
              <w:noProof/>
              <w:sz w:val="22"/>
              <w:lang w:val="en-GB" w:eastAsia="en-GB"/>
            </w:rPr>
          </w:pPr>
          <w:hyperlink w:anchor="_Toc95903692" w:history="1">
            <w:r w:rsidR="00F277F3" w:rsidRPr="008D2EC1">
              <w:rPr>
                <w:rStyle w:val="Hyperlink"/>
                <w:noProof/>
              </w:rPr>
              <w:t>1.3.2 Research questions</w:t>
            </w:r>
            <w:r w:rsidR="00F277F3">
              <w:rPr>
                <w:noProof/>
                <w:webHidden/>
              </w:rPr>
              <w:tab/>
            </w:r>
            <w:r w:rsidR="00F277F3">
              <w:rPr>
                <w:noProof/>
                <w:webHidden/>
              </w:rPr>
              <w:fldChar w:fldCharType="begin"/>
            </w:r>
            <w:r w:rsidR="00F277F3">
              <w:rPr>
                <w:noProof/>
                <w:webHidden/>
              </w:rPr>
              <w:instrText xml:space="preserve"> PAGEREF _Toc95903692 \h </w:instrText>
            </w:r>
            <w:r w:rsidR="00F277F3">
              <w:rPr>
                <w:noProof/>
                <w:webHidden/>
              </w:rPr>
            </w:r>
            <w:r w:rsidR="00F277F3">
              <w:rPr>
                <w:noProof/>
                <w:webHidden/>
              </w:rPr>
              <w:fldChar w:fldCharType="separate"/>
            </w:r>
            <w:r w:rsidR="00AB016E">
              <w:rPr>
                <w:noProof/>
                <w:webHidden/>
              </w:rPr>
              <w:t>9</w:t>
            </w:r>
            <w:r w:rsidR="00F277F3">
              <w:rPr>
                <w:noProof/>
                <w:webHidden/>
              </w:rPr>
              <w:fldChar w:fldCharType="end"/>
            </w:r>
          </w:hyperlink>
        </w:p>
        <w:p w14:paraId="07E83AC2" w14:textId="2AFBD39E" w:rsidR="00F277F3" w:rsidRDefault="001E5500">
          <w:pPr>
            <w:pStyle w:val="TOC2"/>
            <w:tabs>
              <w:tab w:val="right" w:leader="dot" w:pos="9350"/>
            </w:tabs>
            <w:rPr>
              <w:rFonts w:asciiTheme="minorHAnsi" w:eastAsiaTheme="minorEastAsia" w:hAnsiTheme="minorHAnsi"/>
              <w:noProof/>
              <w:sz w:val="22"/>
              <w:lang w:val="en-GB" w:eastAsia="en-GB"/>
            </w:rPr>
          </w:pPr>
          <w:hyperlink w:anchor="_Toc95903693" w:history="1">
            <w:r w:rsidR="00F277F3" w:rsidRPr="008D2EC1">
              <w:rPr>
                <w:rStyle w:val="Hyperlink"/>
                <w:noProof/>
              </w:rPr>
              <w:t>1.3.3 Research hypotheses</w:t>
            </w:r>
            <w:r w:rsidR="00F277F3">
              <w:rPr>
                <w:noProof/>
                <w:webHidden/>
              </w:rPr>
              <w:tab/>
            </w:r>
            <w:r w:rsidR="00F277F3">
              <w:rPr>
                <w:noProof/>
                <w:webHidden/>
              </w:rPr>
              <w:fldChar w:fldCharType="begin"/>
            </w:r>
            <w:r w:rsidR="00F277F3">
              <w:rPr>
                <w:noProof/>
                <w:webHidden/>
              </w:rPr>
              <w:instrText xml:space="preserve"> PAGEREF _Toc95903693 \h </w:instrText>
            </w:r>
            <w:r w:rsidR="00F277F3">
              <w:rPr>
                <w:noProof/>
                <w:webHidden/>
              </w:rPr>
            </w:r>
            <w:r w:rsidR="00F277F3">
              <w:rPr>
                <w:noProof/>
                <w:webHidden/>
              </w:rPr>
              <w:fldChar w:fldCharType="separate"/>
            </w:r>
            <w:r w:rsidR="00AB016E">
              <w:rPr>
                <w:noProof/>
                <w:webHidden/>
              </w:rPr>
              <w:t>9</w:t>
            </w:r>
            <w:r w:rsidR="00F277F3">
              <w:rPr>
                <w:noProof/>
                <w:webHidden/>
              </w:rPr>
              <w:fldChar w:fldCharType="end"/>
            </w:r>
          </w:hyperlink>
        </w:p>
        <w:p w14:paraId="7322C6DE" w14:textId="78C84424" w:rsidR="00F277F3" w:rsidRDefault="001E5500">
          <w:pPr>
            <w:pStyle w:val="TOC1"/>
            <w:tabs>
              <w:tab w:val="right" w:leader="dot" w:pos="9350"/>
            </w:tabs>
            <w:rPr>
              <w:rFonts w:asciiTheme="minorHAnsi" w:eastAsiaTheme="minorEastAsia" w:hAnsiTheme="minorHAnsi"/>
              <w:noProof/>
              <w:sz w:val="22"/>
              <w:lang w:val="en-GB" w:eastAsia="en-GB"/>
            </w:rPr>
          </w:pPr>
          <w:hyperlink w:anchor="_Toc95903694" w:history="1">
            <w:r w:rsidR="00F277F3" w:rsidRPr="008D2EC1">
              <w:rPr>
                <w:rStyle w:val="Hyperlink"/>
                <w:noProof/>
                <w:shd w:val="clear" w:color="auto" w:fill="FFFFFF"/>
              </w:rPr>
              <w:t>1.4 Scope of the study</w:t>
            </w:r>
            <w:r w:rsidR="00F277F3">
              <w:rPr>
                <w:noProof/>
                <w:webHidden/>
              </w:rPr>
              <w:tab/>
            </w:r>
            <w:r w:rsidR="00F277F3">
              <w:rPr>
                <w:noProof/>
                <w:webHidden/>
              </w:rPr>
              <w:fldChar w:fldCharType="begin"/>
            </w:r>
            <w:r w:rsidR="00F277F3">
              <w:rPr>
                <w:noProof/>
                <w:webHidden/>
              </w:rPr>
              <w:instrText xml:space="preserve"> PAGEREF _Toc95903694 \h </w:instrText>
            </w:r>
            <w:r w:rsidR="00F277F3">
              <w:rPr>
                <w:noProof/>
                <w:webHidden/>
              </w:rPr>
            </w:r>
            <w:r w:rsidR="00F277F3">
              <w:rPr>
                <w:noProof/>
                <w:webHidden/>
              </w:rPr>
              <w:fldChar w:fldCharType="separate"/>
            </w:r>
            <w:r w:rsidR="00AB016E">
              <w:rPr>
                <w:noProof/>
                <w:webHidden/>
              </w:rPr>
              <w:t>10</w:t>
            </w:r>
            <w:r w:rsidR="00F277F3">
              <w:rPr>
                <w:noProof/>
                <w:webHidden/>
              </w:rPr>
              <w:fldChar w:fldCharType="end"/>
            </w:r>
          </w:hyperlink>
        </w:p>
        <w:p w14:paraId="18341ACD" w14:textId="1843E4C0" w:rsidR="00F277F3" w:rsidRDefault="001E5500">
          <w:pPr>
            <w:pStyle w:val="TOC2"/>
            <w:tabs>
              <w:tab w:val="right" w:leader="dot" w:pos="9350"/>
            </w:tabs>
            <w:rPr>
              <w:rFonts w:asciiTheme="minorHAnsi" w:eastAsiaTheme="minorEastAsia" w:hAnsiTheme="minorHAnsi"/>
              <w:noProof/>
              <w:sz w:val="22"/>
              <w:lang w:val="en-GB" w:eastAsia="en-GB"/>
            </w:rPr>
          </w:pPr>
          <w:hyperlink w:anchor="_Toc95903695" w:history="1">
            <w:r w:rsidR="00F277F3" w:rsidRPr="008D2EC1">
              <w:rPr>
                <w:rStyle w:val="Hyperlink"/>
                <w:noProof/>
                <w:shd w:val="clear" w:color="auto" w:fill="FFFFFF"/>
              </w:rPr>
              <w:t>1.4.1 Geographical scope</w:t>
            </w:r>
            <w:r w:rsidR="00F277F3">
              <w:rPr>
                <w:noProof/>
                <w:webHidden/>
              </w:rPr>
              <w:tab/>
            </w:r>
            <w:r w:rsidR="00F277F3">
              <w:rPr>
                <w:noProof/>
                <w:webHidden/>
              </w:rPr>
              <w:fldChar w:fldCharType="begin"/>
            </w:r>
            <w:r w:rsidR="00F277F3">
              <w:rPr>
                <w:noProof/>
                <w:webHidden/>
              </w:rPr>
              <w:instrText xml:space="preserve"> PAGEREF _Toc95903695 \h </w:instrText>
            </w:r>
            <w:r w:rsidR="00F277F3">
              <w:rPr>
                <w:noProof/>
                <w:webHidden/>
              </w:rPr>
            </w:r>
            <w:r w:rsidR="00F277F3">
              <w:rPr>
                <w:noProof/>
                <w:webHidden/>
              </w:rPr>
              <w:fldChar w:fldCharType="separate"/>
            </w:r>
            <w:r w:rsidR="00AB016E">
              <w:rPr>
                <w:noProof/>
                <w:webHidden/>
              </w:rPr>
              <w:t>10</w:t>
            </w:r>
            <w:r w:rsidR="00F277F3">
              <w:rPr>
                <w:noProof/>
                <w:webHidden/>
              </w:rPr>
              <w:fldChar w:fldCharType="end"/>
            </w:r>
          </w:hyperlink>
        </w:p>
        <w:p w14:paraId="21F4F088" w14:textId="6A28D6F4" w:rsidR="00F277F3" w:rsidRDefault="001E5500">
          <w:pPr>
            <w:pStyle w:val="TOC2"/>
            <w:tabs>
              <w:tab w:val="right" w:leader="dot" w:pos="9350"/>
            </w:tabs>
            <w:rPr>
              <w:rFonts w:asciiTheme="minorHAnsi" w:eastAsiaTheme="minorEastAsia" w:hAnsiTheme="minorHAnsi"/>
              <w:noProof/>
              <w:sz w:val="22"/>
              <w:lang w:val="en-GB" w:eastAsia="en-GB"/>
            </w:rPr>
          </w:pPr>
          <w:hyperlink w:anchor="_Toc95903696" w:history="1">
            <w:r w:rsidR="00F277F3" w:rsidRPr="008D2EC1">
              <w:rPr>
                <w:rStyle w:val="Hyperlink"/>
                <w:noProof/>
                <w:shd w:val="clear" w:color="auto" w:fill="FFFFFF"/>
              </w:rPr>
              <w:t>1.4.2 Content scope</w:t>
            </w:r>
            <w:r w:rsidR="00F277F3">
              <w:rPr>
                <w:noProof/>
                <w:webHidden/>
              </w:rPr>
              <w:tab/>
            </w:r>
            <w:r w:rsidR="00F277F3">
              <w:rPr>
                <w:noProof/>
                <w:webHidden/>
              </w:rPr>
              <w:fldChar w:fldCharType="begin"/>
            </w:r>
            <w:r w:rsidR="00F277F3">
              <w:rPr>
                <w:noProof/>
                <w:webHidden/>
              </w:rPr>
              <w:instrText xml:space="preserve"> PAGEREF _Toc95903696 \h </w:instrText>
            </w:r>
            <w:r w:rsidR="00F277F3">
              <w:rPr>
                <w:noProof/>
                <w:webHidden/>
              </w:rPr>
            </w:r>
            <w:r w:rsidR="00F277F3">
              <w:rPr>
                <w:noProof/>
                <w:webHidden/>
              </w:rPr>
              <w:fldChar w:fldCharType="separate"/>
            </w:r>
            <w:r w:rsidR="00AB016E">
              <w:rPr>
                <w:noProof/>
                <w:webHidden/>
              </w:rPr>
              <w:t>10</w:t>
            </w:r>
            <w:r w:rsidR="00F277F3">
              <w:rPr>
                <w:noProof/>
                <w:webHidden/>
              </w:rPr>
              <w:fldChar w:fldCharType="end"/>
            </w:r>
          </w:hyperlink>
        </w:p>
        <w:p w14:paraId="4CBC64E0" w14:textId="01B3851C" w:rsidR="00F277F3" w:rsidRDefault="001E5500">
          <w:pPr>
            <w:pStyle w:val="TOC2"/>
            <w:tabs>
              <w:tab w:val="right" w:leader="dot" w:pos="9350"/>
            </w:tabs>
            <w:rPr>
              <w:rFonts w:asciiTheme="minorHAnsi" w:eastAsiaTheme="minorEastAsia" w:hAnsiTheme="minorHAnsi"/>
              <w:noProof/>
              <w:sz w:val="22"/>
              <w:lang w:val="en-GB" w:eastAsia="en-GB"/>
            </w:rPr>
          </w:pPr>
          <w:hyperlink w:anchor="_Toc95903697" w:history="1">
            <w:r w:rsidR="00F277F3" w:rsidRPr="008D2EC1">
              <w:rPr>
                <w:rStyle w:val="Hyperlink"/>
                <w:noProof/>
                <w:shd w:val="clear" w:color="auto" w:fill="FFFFFF"/>
              </w:rPr>
              <w:t>1.4.3 Time scope</w:t>
            </w:r>
            <w:r w:rsidR="00F277F3">
              <w:rPr>
                <w:noProof/>
                <w:webHidden/>
              </w:rPr>
              <w:tab/>
            </w:r>
            <w:r w:rsidR="00F277F3">
              <w:rPr>
                <w:noProof/>
                <w:webHidden/>
              </w:rPr>
              <w:fldChar w:fldCharType="begin"/>
            </w:r>
            <w:r w:rsidR="00F277F3">
              <w:rPr>
                <w:noProof/>
                <w:webHidden/>
              </w:rPr>
              <w:instrText xml:space="preserve"> PAGEREF _Toc95903697 \h </w:instrText>
            </w:r>
            <w:r w:rsidR="00F277F3">
              <w:rPr>
                <w:noProof/>
                <w:webHidden/>
              </w:rPr>
            </w:r>
            <w:r w:rsidR="00F277F3">
              <w:rPr>
                <w:noProof/>
                <w:webHidden/>
              </w:rPr>
              <w:fldChar w:fldCharType="separate"/>
            </w:r>
            <w:r w:rsidR="00AB016E">
              <w:rPr>
                <w:noProof/>
                <w:webHidden/>
              </w:rPr>
              <w:t>11</w:t>
            </w:r>
            <w:r w:rsidR="00F277F3">
              <w:rPr>
                <w:noProof/>
                <w:webHidden/>
              </w:rPr>
              <w:fldChar w:fldCharType="end"/>
            </w:r>
          </w:hyperlink>
        </w:p>
        <w:p w14:paraId="7276CC8C" w14:textId="0D290772" w:rsidR="00F277F3" w:rsidRDefault="001E5500">
          <w:pPr>
            <w:pStyle w:val="TOC1"/>
            <w:tabs>
              <w:tab w:val="right" w:leader="dot" w:pos="9350"/>
            </w:tabs>
            <w:rPr>
              <w:rFonts w:asciiTheme="minorHAnsi" w:eastAsiaTheme="minorEastAsia" w:hAnsiTheme="minorHAnsi"/>
              <w:noProof/>
              <w:sz w:val="22"/>
              <w:lang w:val="en-GB" w:eastAsia="en-GB"/>
            </w:rPr>
          </w:pPr>
          <w:hyperlink w:anchor="_Toc95903698" w:history="1">
            <w:r w:rsidR="00F277F3" w:rsidRPr="008D2EC1">
              <w:rPr>
                <w:rStyle w:val="Hyperlink"/>
                <w:noProof/>
                <w:shd w:val="clear" w:color="auto" w:fill="FFFFFF"/>
              </w:rPr>
              <w:t>1.5 Justification of the study</w:t>
            </w:r>
            <w:r w:rsidR="00F277F3">
              <w:rPr>
                <w:noProof/>
                <w:webHidden/>
              </w:rPr>
              <w:tab/>
            </w:r>
            <w:r w:rsidR="00F277F3">
              <w:rPr>
                <w:noProof/>
                <w:webHidden/>
              </w:rPr>
              <w:fldChar w:fldCharType="begin"/>
            </w:r>
            <w:r w:rsidR="00F277F3">
              <w:rPr>
                <w:noProof/>
                <w:webHidden/>
              </w:rPr>
              <w:instrText xml:space="preserve"> PAGEREF _Toc95903698 \h </w:instrText>
            </w:r>
            <w:r w:rsidR="00F277F3">
              <w:rPr>
                <w:noProof/>
                <w:webHidden/>
              </w:rPr>
            </w:r>
            <w:r w:rsidR="00F277F3">
              <w:rPr>
                <w:noProof/>
                <w:webHidden/>
              </w:rPr>
              <w:fldChar w:fldCharType="separate"/>
            </w:r>
            <w:r w:rsidR="00AB016E">
              <w:rPr>
                <w:noProof/>
                <w:webHidden/>
              </w:rPr>
              <w:t>11</w:t>
            </w:r>
            <w:r w:rsidR="00F277F3">
              <w:rPr>
                <w:noProof/>
                <w:webHidden/>
              </w:rPr>
              <w:fldChar w:fldCharType="end"/>
            </w:r>
          </w:hyperlink>
        </w:p>
        <w:p w14:paraId="52921BA2" w14:textId="3BEF2286" w:rsidR="00F277F3" w:rsidRDefault="001E5500">
          <w:pPr>
            <w:pStyle w:val="TOC1"/>
            <w:tabs>
              <w:tab w:val="right" w:leader="dot" w:pos="9350"/>
            </w:tabs>
            <w:rPr>
              <w:rFonts w:asciiTheme="minorHAnsi" w:eastAsiaTheme="minorEastAsia" w:hAnsiTheme="minorHAnsi"/>
              <w:noProof/>
              <w:sz w:val="22"/>
              <w:lang w:val="en-GB" w:eastAsia="en-GB"/>
            </w:rPr>
          </w:pPr>
          <w:hyperlink w:anchor="_Toc95903699" w:history="1">
            <w:r w:rsidR="00F277F3" w:rsidRPr="008D2EC1">
              <w:rPr>
                <w:rStyle w:val="Hyperlink"/>
                <w:noProof/>
              </w:rPr>
              <w:t>CHAPTER TWO:</w:t>
            </w:r>
            <w:r w:rsidR="00F277F3">
              <w:rPr>
                <w:noProof/>
                <w:webHidden/>
              </w:rPr>
              <w:tab/>
            </w:r>
            <w:r w:rsidR="00F277F3">
              <w:rPr>
                <w:noProof/>
                <w:webHidden/>
              </w:rPr>
              <w:fldChar w:fldCharType="begin"/>
            </w:r>
            <w:r w:rsidR="00F277F3">
              <w:rPr>
                <w:noProof/>
                <w:webHidden/>
              </w:rPr>
              <w:instrText xml:space="preserve"> PAGEREF _Toc95903699 \h </w:instrText>
            </w:r>
            <w:r w:rsidR="00F277F3">
              <w:rPr>
                <w:noProof/>
                <w:webHidden/>
              </w:rPr>
            </w:r>
            <w:r w:rsidR="00F277F3">
              <w:rPr>
                <w:noProof/>
                <w:webHidden/>
              </w:rPr>
              <w:fldChar w:fldCharType="separate"/>
            </w:r>
            <w:r w:rsidR="00AB016E">
              <w:rPr>
                <w:noProof/>
                <w:webHidden/>
              </w:rPr>
              <w:t>12</w:t>
            </w:r>
            <w:r w:rsidR="00F277F3">
              <w:rPr>
                <w:noProof/>
                <w:webHidden/>
              </w:rPr>
              <w:fldChar w:fldCharType="end"/>
            </w:r>
          </w:hyperlink>
        </w:p>
        <w:p w14:paraId="4A3AEA98" w14:textId="4FF6C2A1" w:rsidR="00F277F3" w:rsidRDefault="001E5500">
          <w:pPr>
            <w:pStyle w:val="TOC1"/>
            <w:tabs>
              <w:tab w:val="right" w:leader="dot" w:pos="9350"/>
            </w:tabs>
            <w:rPr>
              <w:rFonts w:asciiTheme="minorHAnsi" w:eastAsiaTheme="minorEastAsia" w:hAnsiTheme="minorHAnsi"/>
              <w:noProof/>
              <w:sz w:val="22"/>
              <w:lang w:val="en-GB" w:eastAsia="en-GB"/>
            </w:rPr>
          </w:pPr>
          <w:hyperlink w:anchor="_Toc95903700" w:history="1">
            <w:r w:rsidR="00F277F3" w:rsidRPr="008D2EC1">
              <w:rPr>
                <w:rStyle w:val="Hyperlink"/>
                <w:noProof/>
              </w:rPr>
              <w:t>STUDY LITERATURE</w:t>
            </w:r>
            <w:r w:rsidR="00F277F3">
              <w:rPr>
                <w:noProof/>
                <w:webHidden/>
              </w:rPr>
              <w:tab/>
            </w:r>
            <w:r w:rsidR="00F277F3">
              <w:rPr>
                <w:noProof/>
                <w:webHidden/>
              </w:rPr>
              <w:fldChar w:fldCharType="begin"/>
            </w:r>
            <w:r w:rsidR="00F277F3">
              <w:rPr>
                <w:noProof/>
                <w:webHidden/>
              </w:rPr>
              <w:instrText xml:space="preserve"> PAGEREF _Toc95903700 \h </w:instrText>
            </w:r>
            <w:r w:rsidR="00F277F3">
              <w:rPr>
                <w:noProof/>
                <w:webHidden/>
              </w:rPr>
            </w:r>
            <w:r w:rsidR="00F277F3">
              <w:rPr>
                <w:noProof/>
                <w:webHidden/>
              </w:rPr>
              <w:fldChar w:fldCharType="separate"/>
            </w:r>
            <w:r w:rsidR="00AB016E">
              <w:rPr>
                <w:noProof/>
                <w:webHidden/>
              </w:rPr>
              <w:t>12</w:t>
            </w:r>
            <w:r w:rsidR="00F277F3">
              <w:rPr>
                <w:noProof/>
                <w:webHidden/>
              </w:rPr>
              <w:fldChar w:fldCharType="end"/>
            </w:r>
          </w:hyperlink>
        </w:p>
        <w:p w14:paraId="5146B3C4" w14:textId="2949046E" w:rsidR="00F277F3" w:rsidRDefault="001E5500">
          <w:pPr>
            <w:pStyle w:val="TOC1"/>
            <w:tabs>
              <w:tab w:val="right" w:leader="dot" w:pos="9350"/>
            </w:tabs>
            <w:rPr>
              <w:rFonts w:asciiTheme="minorHAnsi" w:eastAsiaTheme="minorEastAsia" w:hAnsiTheme="minorHAnsi"/>
              <w:noProof/>
              <w:sz w:val="22"/>
              <w:lang w:val="en-GB" w:eastAsia="en-GB"/>
            </w:rPr>
          </w:pPr>
          <w:hyperlink w:anchor="_Toc95903701" w:history="1">
            <w:r w:rsidR="00F277F3" w:rsidRPr="008D2EC1">
              <w:rPr>
                <w:rStyle w:val="Hyperlink"/>
                <w:noProof/>
              </w:rPr>
              <w:t>2.0 Introduction</w:t>
            </w:r>
            <w:r w:rsidR="00F277F3">
              <w:rPr>
                <w:noProof/>
                <w:webHidden/>
              </w:rPr>
              <w:tab/>
            </w:r>
            <w:r w:rsidR="00F277F3">
              <w:rPr>
                <w:noProof/>
                <w:webHidden/>
              </w:rPr>
              <w:fldChar w:fldCharType="begin"/>
            </w:r>
            <w:r w:rsidR="00F277F3">
              <w:rPr>
                <w:noProof/>
                <w:webHidden/>
              </w:rPr>
              <w:instrText xml:space="preserve"> PAGEREF _Toc95903701 \h </w:instrText>
            </w:r>
            <w:r w:rsidR="00F277F3">
              <w:rPr>
                <w:noProof/>
                <w:webHidden/>
              </w:rPr>
            </w:r>
            <w:r w:rsidR="00F277F3">
              <w:rPr>
                <w:noProof/>
                <w:webHidden/>
              </w:rPr>
              <w:fldChar w:fldCharType="separate"/>
            </w:r>
            <w:r w:rsidR="00AB016E">
              <w:rPr>
                <w:noProof/>
                <w:webHidden/>
              </w:rPr>
              <w:t>12</w:t>
            </w:r>
            <w:r w:rsidR="00F277F3">
              <w:rPr>
                <w:noProof/>
                <w:webHidden/>
              </w:rPr>
              <w:fldChar w:fldCharType="end"/>
            </w:r>
          </w:hyperlink>
        </w:p>
        <w:p w14:paraId="206B4B49" w14:textId="1B18ED69" w:rsidR="00F277F3" w:rsidRDefault="001E5500">
          <w:pPr>
            <w:pStyle w:val="TOC1"/>
            <w:tabs>
              <w:tab w:val="right" w:leader="dot" w:pos="9350"/>
            </w:tabs>
            <w:rPr>
              <w:rFonts w:asciiTheme="minorHAnsi" w:eastAsiaTheme="minorEastAsia" w:hAnsiTheme="minorHAnsi"/>
              <w:noProof/>
              <w:sz w:val="22"/>
              <w:lang w:val="en-GB" w:eastAsia="en-GB"/>
            </w:rPr>
          </w:pPr>
          <w:hyperlink w:anchor="_Toc95903702" w:history="1">
            <w:r w:rsidR="00F277F3" w:rsidRPr="008D2EC1">
              <w:rPr>
                <w:rStyle w:val="Hyperlink"/>
                <w:noProof/>
              </w:rPr>
              <w:t>2.1 Literature survey</w:t>
            </w:r>
            <w:r w:rsidR="00F277F3">
              <w:rPr>
                <w:noProof/>
                <w:webHidden/>
              </w:rPr>
              <w:tab/>
            </w:r>
            <w:r w:rsidR="00F277F3">
              <w:rPr>
                <w:noProof/>
                <w:webHidden/>
              </w:rPr>
              <w:fldChar w:fldCharType="begin"/>
            </w:r>
            <w:r w:rsidR="00F277F3">
              <w:rPr>
                <w:noProof/>
                <w:webHidden/>
              </w:rPr>
              <w:instrText xml:space="preserve"> PAGEREF _Toc95903702 \h </w:instrText>
            </w:r>
            <w:r w:rsidR="00F277F3">
              <w:rPr>
                <w:noProof/>
                <w:webHidden/>
              </w:rPr>
            </w:r>
            <w:r w:rsidR="00F277F3">
              <w:rPr>
                <w:noProof/>
                <w:webHidden/>
              </w:rPr>
              <w:fldChar w:fldCharType="separate"/>
            </w:r>
            <w:r w:rsidR="00AB016E">
              <w:rPr>
                <w:noProof/>
                <w:webHidden/>
              </w:rPr>
              <w:t>12</w:t>
            </w:r>
            <w:r w:rsidR="00F277F3">
              <w:rPr>
                <w:noProof/>
                <w:webHidden/>
              </w:rPr>
              <w:fldChar w:fldCharType="end"/>
            </w:r>
          </w:hyperlink>
        </w:p>
        <w:p w14:paraId="4F33E445" w14:textId="2E360528" w:rsidR="00F277F3" w:rsidRDefault="001E5500">
          <w:pPr>
            <w:pStyle w:val="TOC1"/>
            <w:tabs>
              <w:tab w:val="right" w:leader="dot" w:pos="9350"/>
            </w:tabs>
            <w:rPr>
              <w:rFonts w:asciiTheme="minorHAnsi" w:eastAsiaTheme="minorEastAsia" w:hAnsiTheme="minorHAnsi"/>
              <w:noProof/>
              <w:sz w:val="22"/>
              <w:lang w:val="en-GB" w:eastAsia="en-GB"/>
            </w:rPr>
          </w:pPr>
          <w:hyperlink w:anchor="_Toc95903703" w:history="1">
            <w:r w:rsidR="00F277F3" w:rsidRPr="008D2EC1">
              <w:rPr>
                <w:rStyle w:val="Hyperlink"/>
                <w:noProof/>
              </w:rPr>
              <w:t>2.2 Theoretical framework</w:t>
            </w:r>
            <w:r w:rsidR="00F277F3">
              <w:rPr>
                <w:noProof/>
                <w:webHidden/>
              </w:rPr>
              <w:tab/>
            </w:r>
            <w:r w:rsidR="00F277F3">
              <w:rPr>
                <w:noProof/>
                <w:webHidden/>
              </w:rPr>
              <w:fldChar w:fldCharType="begin"/>
            </w:r>
            <w:r w:rsidR="00F277F3">
              <w:rPr>
                <w:noProof/>
                <w:webHidden/>
              </w:rPr>
              <w:instrText xml:space="preserve"> PAGEREF _Toc95903703 \h </w:instrText>
            </w:r>
            <w:r w:rsidR="00F277F3">
              <w:rPr>
                <w:noProof/>
                <w:webHidden/>
              </w:rPr>
            </w:r>
            <w:r w:rsidR="00F277F3">
              <w:rPr>
                <w:noProof/>
                <w:webHidden/>
              </w:rPr>
              <w:fldChar w:fldCharType="separate"/>
            </w:r>
            <w:r w:rsidR="00AB016E">
              <w:rPr>
                <w:noProof/>
                <w:webHidden/>
              </w:rPr>
              <w:t>13</w:t>
            </w:r>
            <w:r w:rsidR="00F277F3">
              <w:rPr>
                <w:noProof/>
                <w:webHidden/>
              </w:rPr>
              <w:fldChar w:fldCharType="end"/>
            </w:r>
          </w:hyperlink>
        </w:p>
        <w:p w14:paraId="14C9001D" w14:textId="22C52BAF" w:rsidR="00F277F3" w:rsidRDefault="001E5500">
          <w:pPr>
            <w:pStyle w:val="TOC2"/>
            <w:tabs>
              <w:tab w:val="right" w:leader="dot" w:pos="9350"/>
            </w:tabs>
            <w:rPr>
              <w:rFonts w:asciiTheme="minorHAnsi" w:eastAsiaTheme="minorEastAsia" w:hAnsiTheme="minorHAnsi"/>
              <w:noProof/>
              <w:sz w:val="22"/>
              <w:lang w:val="en-GB" w:eastAsia="en-GB"/>
            </w:rPr>
          </w:pPr>
          <w:hyperlink w:anchor="_Toc95903704" w:history="1">
            <w:r w:rsidR="00F277F3" w:rsidRPr="008D2EC1">
              <w:rPr>
                <w:rStyle w:val="Hyperlink"/>
                <w:noProof/>
              </w:rPr>
              <w:t>2.2.1 Sen’s Capability Approach Theory (1980)</w:t>
            </w:r>
            <w:r w:rsidR="00F277F3">
              <w:rPr>
                <w:noProof/>
                <w:webHidden/>
              </w:rPr>
              <w:tab/>
            </w:r>
            <w:r w:rsidR="00F277F3">
              <w:rPr>
                <w:noProof/>
                <w:webHidden/>
              </w:rPr>
              <w:fldChar w:fldCharType="begin"/>
            </w:r>
            <w:r w:rsidR="00F277F3">
              <w:rPr>
                <w:noProof/>
                <w:webHidden/>
              </w:rPr>
              <w:instrText xml:space="preserve"> PAGEREF _Toc95903704 \h </w:instrText>
            </w:r>
            <w:r w:rsidR="00F277F3">
              <w:rPr>
                <w:noProof/>
                <w:webHidden/>
              </w:rPr>
            </w:r>
            <w:r w:rsidR="00F277F3">
              <w:rPr>
                <w:noProof/>
                <w:webHidden/>
              </w:rPr>
              <w:fldChar w:fldCharType="separate"/>
            </w:r>
            <w:r w:rsidR="00AB016E">
              <w:rPr>
                <w:noProof/>
                <w:webHidden/>
              </w:rPr>
              <w:t>14</w:t>
            </w:r>
            <w:r w:rsidR="00F277F3">
              <w:rPr>
                <w:noProof/>
                <w:webHidden/>
              </w:rPr>
              <w:fldChar w:fldCharType="end"/>
            </w:r>
          </w:hyperlink>
        </w:p>
        <w:p w14:paraId="7E16123A" w14:textId="3649EE38" w:rsidR="00F277F3" w:rsidRDefault="001E5500">
          <w:pPr>
            <w:pStyle w:val="TOC2"/>
            <w:tabs>
              <w:tab w:val="right" w:leader="dot" w:pos="9350"/>
            </w:tabs>
            <w:rPr>
              <w:rFonts w:asciiTheme="minorHAnsi" w:eastAsiaTheme="minorEastAsia" w:hAnsiTheme="minorHAnsi"/>
              <w:noProof/>
              <w:sz w:val="22"/>
              <w:lang w:val="en-GB" w:eastAsia="en-GB"/>
            </w:rPr>
          </w:pPr>
          <w:hyperlink w:anchor="_Toc95903705" w:history="1">
            <w:r w:rsidR="00F277F3" w:rsidRPr="008D2EC1">
              <w:rPr>
                <w:rStyle w:val="Hyperlink"/>
                <w:noProof/>
              </w:rPr>
              <w:t>2.2.2 Zimmerman’s theory of livelihood support, (2000).</w:t>
            </w:r>
            <w:r w:rsidR="00F277F3">
              <w:rPr>
                <w:noProof/>
                <w:webHidden/>
              </w:rPr>
              <w:tab/>
            </w:r>
            <w:r w:rsidR="00F277F3">
              <w:rPr>
                <w:noProof/>
                <w:webHidden/>
              </w:rPr>
              <w:fldChar w:fldCharType="begin"/>
            </w:r>
            <w:r w:rsidR="00F277F3">
              <w:rPr>
                <w:noProof/>
                <w:webHidden/>
              </w:rPr>
              <w:instrText xml:space="preserve"> PAGEREF _Toc95903705 \h </w:instrText>
            </w:r>
            <w:r w:rsidR="00F277F3">
              <w:rPr>
                <w:noProof/>
                <w:webHidden/>
              </w:rPr>
            </w:r>
            <w:r w:rsidR="00F277F3">
              <w:rPr>
                <w:noProof/>
                <w:webHidden/>
              </w:rPr>
              <w:fldChar w:fldCharType="separate"/>
            </w:r>
            <w:r w:rsidR="00AB016E">
              <w:rPr>
                <w:noProof/>
                <w:webHidden/>
              </w:rPr>
              <w:t>15</w:t>
            </w:r>
            <w:r w:rsidR="00F277F3">
              <w:rPr>
                <w:noProof/>
                <w:webHidden/>
              </w:rPr>
              <w:fldChar w:fldCharType="end"/>
            </w:r>
          </w:hyperlink>
        </w:p>
        <w:p w14:paraId="2FC63607" w14:textId="5BC7B9FD" w:rsidR="00F277F3" w:rsidRDefault="001E5500">
          <w:pPr>
            <w:pStyle w:val="TOC1"/>
            <w:tabs>
              <w:tab w:val="right" w:leader="dot" w:pos="9350"/>
            </w:tabs>
            <w:rPr>
              <w:rFonts w:asciiTheme="minorHAnsi" w:eastAsiaTheme="minorEastAsia" w:hAnsiTheme="minorHAnsi"/>
              <w:noProof/>
              <w:sz w:val="22"/>
              <w:lang w:val="en-GB" w:eastAsia="en-GB"/>
            </w:rPr>
          </w:pPr>
          <w:hyperlink w:anchor="_Toc95903706" w:history="1">
            <w:r w:rsidR="00F277F3" w:rsidRPr="008D2EC1">
              <w:rPr>
                <w:rStyle w:val="Hyperlink"/>
                <w:noProof/>
              </w:rPr>
              <w:t>2.3 Literature review</w:t>
            </w:r>
            <w:r w:rsidR="00F277F3">
              <w:rPr>
                <w:noProof/>
                <w:webHidden/>
              </w:rPr>
              <w:tab/>
            </w:r>
            <w:r w:rsidR="00F277F3">
              <w:rPr>
                <w:noProof/>
                <w:webHidden/>
              </w:rPr>
              <w:fldChar w:fldCharType="begin"/>
            </w:r>
            <w:r w:rsidR="00F277F3">
              <w:rPr>
                <w:noProof/>
                <w:webHidden/>
              </w:rPr>
              <w:instrText xml:space="preserve"> PAGEREF _Toc95903706 \h </w:instrText>
            </w:r>
            <w:r w:rsidR="00F277F3">
              <w:rPr>
                <w:noProof/>
                <w:webHidden/>
              </w:rPr>
            </w:r>
            <w:r w:rsidR="00F277F3">
              <w:rPr>
                <w:noProof/>
                <w:webHidden/>
              </w:rPr>
              <w:fldChar w:fldCharType="separate"/>
            </w:r>
            <w:r w:rsidR="00AB016E">
              <w:rPr>
                <w:noProof/>
                <w:webHidden/>
              </w:rPr>
              <w:t>16</w:t>
            </w:r>
            <w:r w:rsidR="00F277F3">
              <w:rPr>
                <w:noProof/>
                <w:webHidden/>
              </w:rPr>
              <w:fldChar w:fldCharType="end"/>
            </w:r>
          </w:hyperlink>
        </w:p>
        <w:p w14:paraId="6213873A" w14:textId="1494DA03" w:rsidR="00F277F3" w:rsidRDefault="001E5500">
          <w:pPr>
            <w:pStyle w:val="TOC2"/>
            <w:tabs>
              <w:tab w:val="right" w:leader="dot" w:pos="9350"/>
            </w:tabs>
            <w:rPr>
              <w:rFonts w:asciiTheme="minorHAnsi" w:eastAsiaTheme="minorEastAsia" w:hAnsiTheme="minorHAnsi"/>
              <w:noProof/>
              <w:sz w:val="22"/>
              <w:lang w:val="en-GB" w:eastAsia="en-GB"/>
            </w:rPr>
          </w:pPr>
          <w:hyperlink w:anchor="_Toc95903707" w:history="1">
            <w:r w:rsidR="00F277F3" w:rsidRPr="008D2EC1">
              <w:rPr>
                <w:rStyle w:val="Hyperlink"/>
                <w:noProof/>
              </w:rPr>
              <w:t>2.3.1 The Youth Livelihood Programme</w:t>
            </w:r>
            <w:r w:rsidR="00F277F3">
              <w:rPr>
                <w:noProof/>
                <w:webHidden/>
              </w:rPr>
              <w:tab/>
            </w:r>
            <w:r w:rsidR="00F277F3">
              <w:rPr>
                <w:noProof/>
                <w:webHidden/>
              </w:rPr>
              <w:fldChar w:fldCharType="begin"/>
            </w:r>
            <w:r w:rsidR="00F277F3">
              <w:rPr>
                <w:noProof/>
                <w:webHidden/>
              </w:rPr>
              <w:instrText xml:space="preserve"> PAGEREF _Toc95903707 \h </w:instrText>
            </w:r>
            <w:r w:rsidR="00F277F3">
              <w:rPr>
                <w:noProof/>
                <w:webHidden/>
              </w:rPr>
            </w:r>
            <w:r w:rsidR="00F277F3">
              <w:rPr>
                <w:noProof/>
                <w:webHidden/>
              </w:rPr>
              <w:fldChar w:fldCharType="separate"/>
            </w:r>
            <w:r w:rsidR="00AB016E">
              <w:rPr>
                <w:noProof/>
                <w:webHidden/>
              </w:rPr>
              <w:t>16</w:t>
            </w:r>
            <w:r w:rsidR="00F277F3">
              <w:rPr>
                <w:noProof/>
                <w:webHidden/>
              </w:rPr>
              <w:fldChar w:fldCharType="end"/>
            </w:r>
          </w:hyperlink>
        </w:p>
        <w:p w14:paraId="2237B05C" w14:textId="19F37B18" w:rsidR="00F277F3" w:rsidRDefault="001E5500">
          <w:pPr>
            <w:pStyle w:val="TOC2"/>
            <w:tabs>
              <w:tab w:val="right" w:leader="dot" w:pos="9350"/>
            </w:tabs>
            <w:rPr>
              <w:rFonts w:asciiTheme="minorHAnsi" w:eastAsiaTheme="minorEastAsia" w:hAnsiTheme="minorHAnsi"/>
              <w:noProof/>
              <w:sz w:val="22"/>
              <w:lang w:val="en-GB" w:eastAsia="en-GB"/>
            </w:rPr>
          </w:pPr>
          <w:hyperlink w:anchor="_Toc95903708" w:history="1">
            <w:r w:rsidR="00F277F3" w:rsidRPr="008D2EC1">
              <w:rPr>
                <w:rStyle w:val="Hyperlink"/>
                <w:noProof/>
              </w:rPr>
              <w:t>2.3.2 The concept of household well-being</w:t>
            </w:r>
            <w:r w:rsidR="00F277F3">
              <w:rPr>
                <w:noProof/>
                <w:webHidden/>
              </w:rPr>
              <w:tab/>
            </w:r>
            <w:r w:rsidR="00F277F3">
              <w:rPr>
                <w:noProof/>
                <w:webHidden/>
              </w:rPr>
              <w:fldChar w:fldCharType="begin"/>
            </w:r>
            <w:r w:rsidR="00F277F3">
              <w:rPr>
                <w:noProof/>
                <w:webHidden/>
              </w:rPr>
              <w:instrText xml:space="preserve"> PAGEREF _Toc95903708 \h </w:instrText>
            </w:r>
            <w:r w:rsidR="00F277F3">
              <w:rPr>
                <w:noProof/>
                <w:webHidden/>
              </w:rPr>
            </w:r>
            <w:r w:rsidR="00F277F3">
              <w:rPr>
                <w:noProof/>
                <w:webHidden/>
              </w:rPr>
              <w:fldChar w:fldCharType="separate"/>
            </w:r>
            <w:r w:rsidR="00AB016E">
              <w:rPr>
                <w:noProof/>
                <w:webHidden/>
              </w:rPr>
              <w:t>17</w:t>
            </w:r>
            <w:r w:rsidR="00F277F3">
              <w:rPr>
                <w:noProof/>
                <w:webHidden/>
              </w:rPr>
              <w:fldChar w:fldCharType="end"/>
            </w:r>
          </w:hyperlink>
        </w:p>
        <w:p w14:paraId="4D758FAA" w14:textId="46672F1D" w:rsidR="00F277F3" w:rsidRDefault="001E5500">
          <w:pPr>
            <w:pStyle w:val="TOC2"/>
            <w:tabs>
              <w:tab w:val="right" w:leader="dot" w:pos="9350"/>
            </w:tabs>
            <w:rPr>
              <w:rFonts w:asciiTheme="minorHAnsi" w:eastAsiaTheme="minorEastAsia" w:hAnsiTheme="minorHAnsi"/>
              <w:noProof/>
              <w:sz w:val="22"/>
              <w:lang w:val="en-GB" w:eastAsia="en-GB"/>
            </w:rPr>
          </w:pPr>
          <w:hyperlink w:anchor="_Toc95903709" w:history="1">
            <w:r w:rsidR="00F277F3" w:rsidRPr="008D2EC1">
              <w:rPr>
                <w:rStyle w:val="Hyperlink"/>
                <w:noProof/>
              </w:rPr>
              <w:t>2.3.3 Access to education</w:t>
            </w:r>
            <w:r w:rsidR="00F277F3">
              <w:rPr>
                <w:noProof/>
                <w:webHidden/>
              </w:rPr>
              <w:tab/>
            </w:r>
            <w:r w:rsidR="00F277F3">
              <w:rPr>
                <w:noProof/>
                <w:webHidden/>
              </w:rPr>
              <w:fldChar w:fldCharType="begin"/>
            </w:r>
            <w:r w:rsidR="00F277F3">
              <w:rPr>
                <w:noProof/>
                <w:webHidden/>
              </w:rPr>
              <w:instrText xml:space="preserve"> PAGEREF _Toc95903709 \h </w:instrText>
            </w:r>
            <w:r w:rsidR="00F277F3">
              <w:rPr>
                <w:noProof/>
                <w:webHidden/>
              </w:rPr>
            </w:r>
            <w:r w:rsidR="00F277F3">
              <w:rPr>
                <w:noProof/>
                <w:webHidden/>
              </w:rPr>
              <w:fldChar w:fldCharType="separate"/>
            </w:r>
            <w:r w:rsidR="00AB016E">
              <w:rPr>
                <w:noProof/>
                <w:webHidden/>
              </w:rPr>
              <w:t>18</w:t>
            </w:r>
            <w:r w:rsidR="00F277F3">
              <w:rPr>
                <w:noProof/>
                <w:webHidden/>
              </w:rPr>
              <w:fldChar w:fldCharType="end"/>
            </w:r>
          </w:hyperlink>
        </w:p>
        <w:p w14:paraId="32154938" w14:textId="057FCE67" w:rsidR="00F277F3" w:rsidRDefault="001E5500">
          <w:pPr>
            <w:pStyle w:val="TOC2"/>
            <w:tabs>
              <w:tab w:val="right" w:leader="dot" w:pos="9350"/>
            </w:tabs>
            <w:rPr>
              <w:rFonts w:asciiTheme="minorHAnsi" w:eastAsiaTheme="minorEastAsia" w:hAnsiTheme="minorHAnsi"/>
              <w:noProof/>
              <w:sz w:val="22"/>
              <w:lang w:val="en-GB" w:eastAsia="en-GB"/>
            </w:rPr>
          </w:pPr>
          <w:hyperlink w:anchor="_Toc95903710" w:history="1">
            <w:r w:rsidR="00F277F3" w:rsidRPr="008D2EC1">
              <w:rPr>
                <w:rStyle w:val="Hyperlink"/>
                <w:noProof/>
              </w:rPr>
              <w:t>2.3.4 Access to health care</w:t>
            </w:r>
            <w:r w:rsidR="00F277F3">
              <w:rPr>
                <w:noProof/>
                <w:webHidden/>
              </w:rPr>
              <w:tab/>
            </w:r>
            <w:r w:rsidR="00F277F3">
              <w:rPr>
                <w:noProof/>
                <w:webHidden/>
              </w:rPr>
              <w:fldChar w:fldCharType="begin"/>
            </w:r>
            <w:r w:rsidR="00F277F3">
              <w:rPr>
                <w:noProof/>
                <w:webHidden/>
              </w:rPr>
              <w:instrText xml:space="preserve"> PAGEREF _Toc95903710 \h </w:instrText>
            </w:r>
            <w:r w:rsidR="00F277F3">
              <w:rPr>
                <w:noProof/>
                <w:webHidden/>
              </w:rPr>
            </w:r>
            <w:r w:rsidR="00F277F3">
              <w:rPr>
                <w:noProof/>
                <w:webHidden/>
              </w:rPr>
              <w:fldChar w:fldCharType="separate"/>
            </w:r>
            <w:r w:rsidR="00AB016E">
              <w:rPr>
                <w:noProof/>
                <w:webHidden/>
              </w:rPr>
              <w:t>18</w:t>
            </w:r>
            <w:r w:rsidR="00F277F3">
              <w:rPr>
                <w:noProof/>
                <w:webHidden/>
              </w:rPr>
              <w:fldChar w:fldCharType="end"/>
            </w:r>
          </w:hyperlink>
        </w:p>
        <w:p w14:paraId="75A6C8B9" w14:textId="7E838AA3" w:rsidR="00F277F3" w:rsidRDefault="001E5500">
          <w:pPr>
            <w:pStyle w:val="TOC2"/>
            <w:tabs>
              <w:tab w:val="right" w:leader="dot" w:pos="9350"/>
            </w:tabs>
            <w:rPr>
              <w:rFonts w:asciiTheme="minorHAnsi" w:eastAsiaTheme="minorEastAsia" w:hAnsiTheme="minorHAnsi"/>
              <w:noProof/>
              <w:sz w:val="22"/>
              <w:lang w:val="en-GB" w:eastAsia="en-GB"/>
            </w:rPr>
          </w:pPr>
          <w:hyperlink w:anchor="_Toc95903711" w:history="1">
            <w:r w:rsidR="00F277F3" w:rsidRPr="008D2EC1">
              <w:rPr>
                <w:rStyle w:val="Hyperlink"/>
                <w:noProof/>
              </w:rPr>
              <w:t>2.4.5 Access to a decent living environment</w:t>
            </w:r>
            <w:r w:rsidR="00F277F3">
              <w:rPr>
                <w:noProof/>
                <w:webHidden/>
              </w:rPr>
              <w:tab/>
            </w:r>
            <w:r w:rsidR="00F277F3">
              <w:rPr>
                <w:noProof/>
                <w:webHidden/>
              </w:rPr>
              <w:fldChar w:fldCharType="begin"/>
            </w:r>
            <w:r w:rsidR="00F277F3">
              <w:rPr>
                <w:noProof/>
                <w:webHidden/>
              </w:rPr>
              <w:instrText xml:space="preserve"> PAGEREF _Toc95903711 \h </w:instrText>
            </w:r>
            <w:r w:rsidR="00F277F3">
              <w:rPr>
                <w:noProof/>
                <w:webHidden/>
              </w:rPr>
            </w:r>
            <w:r w:rsidR="00F277F3">
              <w:rPr>
                <w:noProof/>
                <w:webHidden/>
              </w:rPr>
              <w:fldChar w:fldCharType="separate"/>
            </w:r>
            <w:r w:rsidR="00AB016E">
              <w:rPr>
                <w:noProof/>
                <w:webHidden/>
              </w:rPr>
              <w:t>19</w:t>
            </w:r>
            <w:r w:rsidR="00F277F3">
              <w:rPr>
                <w:noProof/>
                <w:webHidden/>
              </w:rPr>
              <w:fldChar w:fldCharType="end"/>
            </w:r>
          </w:hyperlink>
        </w:p>
        <w:p w14:paraId="1A6F6A2E" w14:textId="6E96C768" w:rsidR="00F277F3" w:rsidRDefault="001E5500">
          <w:pPr>
            <w:pStyle w:val="TOC2"/>
            <w:tabs>
              <w:tab w:val="right" w:leader="dot" w:pos="9350"/>
            </w:tabs>
            <w:rPr>
              <w:rFonts w:asciiTheme="minorHAnsi" w:eastAsiaTheme="minorEastAsia" w:hAnsiTheme="minorHAnsi"/>
              <w:noProof/>
              <w:sz w:val="22"/>
              <w:lang w:val="en-GB" w:eastAsia="en-GB"/>
            </w:rPr>
          </w:pPr>
          <w:hyperlink w:anchor="_Toc95903712" w:history="1">
            <w:r w:rsidR="00F277F3" w:rsidRPr="008D2EC1">
              <w:rPr>
                <w:rStyle w:val="Hyperlink"/>
                <w:noProof/>
              </w:rPr>
              <w:t>2.4.6 Increased household income</w:t>
            </w:r>
            <w:r w:rsidR="00F277F3">
              <w:rPr>
                <w:noProof/>
                <w:webHidden/>
              </w:rPr>
              <w:tab/>
            </w:r>
            <w:r w:rsidR="00F277F3">
              <w:rPr>
                <w:noProof/>
                <w:webHidden/>
              </w:rPr>
              <w:fldChar w:fldCharType="begin"/>
            </w:r>
            <w:r w:rsidR="00F277F3">
              <w:rPr>
                <w:noProof/>
                <w:webHidden/>
              </w:rPr>
              <w:instrText xml:space="preserve"> PAGEREF _Toc95903712 \h </w:instrText>
            </w:r>
            <w:r w:rsidR="00F277F3">
              <w:rPr>
                <w:noProof/>
                <w:webHidden/>
              </w:rPr>
            </w:r>
            <w:r w:rsidR="00F277F3">
              <w:rPr>
                <w:noProof/>
                <w:webHidden/>
              </w:rPr>
              <w:fldChar w:fldCharType="separate"/>
            </w:r>
            <w:r w:rsidR="00AB016E">
              <w:rPr>
                <w:noProof/>
                <w:webHidden/>
              </w:rPr>
              <w:t>19</w:t>
            </w:r>
            <w:r w:rsidR="00F277F3">
              <w:rPr>
                <w:noProof/>
                <w:webHidden/>
              </w:rPr>
              <w:fldChar w:fldCharType="end"/>
            </w:r>
          </w:hyperlink>
        </w:p>
        <w:p w14:paraId="3F491BB0" w14:textId="51141476" w:rsidR="00F277F3" w:rsidRDefault="001E5500">
          <w:pPr>
            <w:pStyle w:val="TOC1"/>
            <w:tabs>
              <w:tab w:val="right" w:leader="dot" w:pos="9350"/>
            </w:tabs>
            <w:rPr>
              <w:rFonts w:asciiTheme="minorHAnsi" w:eastAsiaTheme="minorEastAsia" w:hAnsiTheme="minorHAnsi"/>
              <w:noProof/>
              <w:sz w:val="22"/>
              <w:lang w:val="en-GB" w:eastAsia="en-GB"/>
            </w:rPr>
          </w:pPr>
          <w:hyperlink w:anchor="_Toc95903713" w:history="1">
            <w:r w:rsidR="00F277F3" w:rsidRPr="008D2EC1">
              <w:rPr>
                <w:rStyle w:val="Hyperlink"/>
                <w:noProof/>
              </w:rPr>
              <w:t>2.5 Skills development and acquisition of skills</w:t>
            </w:r>
            <w:r w:rsidR="00F277F3">
              <w:rPr>
                <w:noProof/>
                <w:webHidden/>
              </w:rPr>
              <w:tab/>
            </w:r>
            <w:r w:rsidR="00F277F3">
              <w:rPr>
                <w:noProof/>
                <w:webHidden/>
              </w:rPr>
              <w:fldChar w:fldCharType="begin"/>
            </w:r>
            <w:r w:rsidR="00F277F3">
              <w:rPr>
                <w:noProof/>
                <w:webHidden/>
              </w:rPr>
              <w:instrText xml:space="preserve"> PAGEREF _Toc95903713 \h </w:instrText>
            </w:r>
            <w:r w:rsidR="00F277F3">
              <w:rPr>
                <w:noProof/>
                <w:webHidden/>
              </w:rPr>
            </w:r>
            <w:r w:rsidR="00F277F3">
              <w:rPr>
                <w:noProof/>
                <w:webHidden/>
              </w:rPr>
              <w:fldChar w:fldCharType="separate"/>
            </w:r>
            <w:r w:rsidR="00AB016E">
              <w:rPr>
                <w:noProof/>
                <w:webHidden/>
              </w:rPr>
              <w:t>19</w:t>
            </w:r>
            <w:r w:rsidR="00F277F3">
              <w:rPr>
                <w:noProof/>
                <w:webHidden/>
              </w:rPr>
              <w:fldChar w:fldCharType="end"/>
            </w:r>
          </w:hyperlink>
        </w:p>
        <w:p w14:paraId="72B7F285" w14:textId="686985B8" w:rsidR="00F277F3" w:rsidRDefault="001E5500">
          <w:pPr>
            <w:pStyle w:val="TOC1"/>
            <w:tabs>
              <w:tab w:val="right" w:leader="dot" w:pos="9350"/>
            </w:tabs>
            <w:rPr>
              <w:rFonts w:asciiTheme="minorHAnsi" w:eastAsiaTheme="minorEastAsia" w:hAnsiTheme="minorHAnsi"/>
              <w:noProof/>
              <w:sz w:val="22"/>
              <w:lang w:val="en-GB" w:eastAsia="en-GB"/>
            </w:rPr>
          </w:pPr>
          <w:hyperlink w:anchor="_Toc95903714" w:history="1">
            <w:r w:rsidR="00F277F3" w:rsidRPr="008D2EC1">
              <w:rPr>
                <w:rStyle w:val="Hyperlink"/>
                <w:noProof/>
              </w:rPr>
              <w:t>2.6 Livelihood support</w:t>
            </w:r>
            <w:r w:rsidR="00F277F3">
              <w:rPr>
                <w:noProof/>
                <w:webHidden/>
              </w:rPr>
              <w:tab/>
            </w:r>
            <w:r w:rsidR="00F277F3">
              <w:rPr>
                <w:noProof/>
                <w:webHidden/>
              </w:rPr>
              <w:fldChar w:fldCharType="begin"/>
            </w:r>
            <w:r w:rsidR="00F277F3">
              <w:rPr>
                <w:noProof/>
                <w:webHidden/>
              </w:rPr>
              <w:instrText xml:space="preserve"> PAGEREF _Toc95903714 \h </w:instrText>
            </w:r>
            <w:r w:rsidR="00F277F3">
              <w:rPr>
                <w:noProof/>
                <w:webHidden/>
              </w:rPr>
            </w:r>
            <w:r w:rsidR="00F277F3">
              <w:rPr>
                <w:noProof/>
                <w:webHidden/>
              </w:rPr>
              <w:fldChar w:fldCharType="separate"/>
            </w:r>
            <w:r w:rsidR="00AB016E">
              <w:rPr>
                <w:noProof/>
                <w:webHidden/>
              </w:rPr>
              <w:t>24</w:t>
            </w:r>
            <w:r w:rsidR="00F277F3">
              <w:rPr>
                <w:noProof/>
                <w:webHidden/>
              </w:rPr>
              <w:fldChar w:fldCharType="end"/>
            </w:r>
          </w:hyperlink>
        </w:p>
        <w:p w14:paraId="15DFD261" w14:textId="1BB6D163" w:rsidR="00F277F3" w:rsidRDefault="001E5500">
          <w:pPr>
            <w:pStyle w:val="TOC1"/>
            <w:tabs>
              <w:tab w:val="right" w:leader="dot" w:pos="9350"/>
            </w:tabs>
            <w:rPr>
              <w:rFonts w:asciiTheme="minorHAnsi" w:eastAsiaTheme="minorEastAsia" w:hAnsiTheme="minorHAnsi"/>
              <w:noProof/>
              <w:sz w:val="22"/>
              <w:lang w:val="en-GB" w:eastAsia="en-GB"/>
            </w:rPr>
          </w:pPr>
          <w:hyperlink w:anchor="_Toc95903715" w:history="1">
            <w:r w:rsidR="00F277F3" w:rsidRPr="008D2EC1">
              <w:rPr>
                <w:rStyle w:val="Hyperlink"/>
                <w:noProof/>
              </w:rPr>
              <w:t>2.7 Financial support and well-being among the youths</w:t>
            </w:r>
            <w:r w:rsidR="00F277F3">
              <w:rPr>
                <w:noProof/>
                <w:webHidden/>
              </w:rPr>
              <w:tab/>
            </w:r>
            <w:r w:rsidR="00F277F3">
              <w:rPr>
                <w:noProof/>
                <w:webHidden/>
              </w:rPr>
              <w:fldChar w:fldCharType="begin"/>
            </w:r>
            <w:r w:rsidR="00F277F3">
              <w:rPr>
                <w:noProof/>
                <w:webHidden/>
              </w:rPr>
              <w:instrText xml:space="preserve"> PAGEREF _Toc95903715 \h </w:instrText>
            </w:r>
            <w:r w:rsidR="00F277F3">
              <w:rPr>
                <w:noProof/>
                <w:webHidden/>
              </w:rPr>
            </w:r>
            <w:r w:rsidR="00F277F3">
              <w:rPr>
                <w:noProof/>
                <w:webHidden/>
              </w:rPr>
              <w:fldChar w:fldCharType="separate"/>
            </w:r>
            <w:r w:rsidR="00AB016E">
              <w:rPr>
                <w:noProof/>
                <w:webHidden/>
              </w:rPr>
              <w:t>28</w:t>
            </w:r>
            <w:r w:rsidR="00F277F3">
              <w:rPr>
                <w:noProof/>
                <w:webHidden/>
              </w:rPr>
              <w:fldChar w:fldCharType="end"/>
            </w:r>
          </w:hyperlink>
        </w:p>
        <w:p w14:paraId="469682AB" w14:textId="36E3A0D9" w:rsidR="00F277F3" w:rsidRDefault="001E5500">
          <w:pPr>
            <w:pStyle w:val="TOC1"/>
            <w:tabs>
              <w:tab w:val="right" w:leader="dot" w:pos="9350"/>
            </w:tabs>
            <w:rPr>
              <w:rFonts w:asciiTheme="minorHAnsi" w:eastAsiaTheme="minorEastAsia" w:hAnsiTheme="minorHAnsi"/>
              <w:noProof/>
              <w:sz w:val="22"/>
              <w:lang w:val="en-GB" w:eastAsia="en-GB"/>
            </w:rPr>
          </w:pPr>
          <w:hyperlink w:anchor="_Toc95903716" w:history="1">
            <w:r w:rsidR="00F277F3" w:rsidRPr="008D2EC1">
              <w:rPr>
                <w:rStyle w:val="Hyperlink"/>
                <w:iCs/>
                <w:noProof/>
              </w:rPr>
              <w:t>2.8 Conceptual framework showing the relationship between Youth Livelihood Programme and Household well-being</w:t>
            </w:r>
            <w:r w:rsidR="00F277F3">
              <w:rPr>
                <w:noProof/>
                <w:webHidden/>
              </w:rPr>
              <w:tab/>
            </w:r>
            <w:r w:rsidR="00F277F3">
              <w:rPr>
                <w:noProof/>
                <w:webHidden/>
              </w:rPr>
              <w:fldChar w:fldCharType="begin"/>
            </w:r>
            <w:r w:rsidR="00F277F3">
              <w:rPr>
                <w:noProof/>
                <w:webHidden/>
              </w:rPr>
              <w:instrText xml:space="preserve"> PAGEREF _Toc95903716 \h </w:instrText>
            </w:r>
            <w:r w:rsidR="00F277F3">
              <w:rPr>
                <w:noProof/>
                <w:webHidden/>
              </w:rPr>
            </w:r>
            <w:r w:rsidR="00F277F3">
              <w:rPr>
                <w:noProof/>
                <w:webHidden/>
              </w:rPr>
              <w:fldChar w:fldCharType="separate"/>
            </w:r>
            <w:r w:rsidR="00AB016E">
              <w:rPr>
                <w:noProof/>
                <w:webHidden/>
              </w:rPr>
              <w:t>31</w:t>
            </w:r>
            <w:r w:rsidR="00F277F3">
              <w:rPr>
                <w:noProof/>
                <w:webHidden/>
              </w:rPr>
              <w:fldChar w:fldCharType="end"/>
            </w:r>
          </w:hyperlink>
        </w:p>
        <w:p w14:paraId="36281776" w14:textId="3D6E32A6" w:rsidR="00F277F3" w:rsidRDefault="001E5500">
          <w:pPr>
            <w:pStyle w:val="TOC1"/>
            <w:tabs>
              <w:tab w:val="right" w:leader="dot" w:pos="9350"/>
            </w:tabs>
            <w:rPr>
              <w:rFonts w:asciiTheme="minorHAnsi" w:eastAsiaTheme="minorEastAsia" w:hAnsiTheme="minorHAnsi"/>
              <w:noProof/>
              <w:sz w:val="22"/>
              <w:lang w:val="en-GB" w:eastAsia="en-GB"/>
            </w:rPr>
          </w:pPr>
          <w:hyperlink w:anchor="_Toc95903718" w:history="1">
            <w:r w:rsidR="00F277F3" w:rsidRPr="008D2EC1">
              <w:rPr>
                <w:rStyle w:val="Hyperlink"/>
                <w:noProof/>
              </w:rPr>
              <w:t>CHAPTER THREE:</w:t>
            </w:r>
            <w:r w:rsidR="00F277F3">
              <w:rPr>
                <w:noProof/>
                <w:webHidden/>
              </w:rPr>
              <w:tab/>
            </w:r>
            <w:r w:rsidR="00F277F3">
              <w:rPr>
                <w:noProof/>
                <w:webHidden/>
              </w:rPr>
              <w:fldChar w:fldCharType="begin"/>
            </w:r>
            <w:r w:rsidR="00F277F3">
              <w:rPr>
                <w:noProof/>
                <w:webHidden/>
              </w:rPr>
              <w:instrText xml:space="preserve"> PAGEREF _Toc95903718 \h </w:instrText>
            </w:r>
            <w:r w:rsidR="00F277F3">
              <w:rPr>
                <w:noProof/>
                <w:webHidden/>
              </w:rPr>
            </w:r>
            <w:r w:rsidR="00F277F3">
              <w:rPr>
                <w:noProof/>
                <w:webHidden/>
              </w:rPr>
              <w:fldChar w:fldCharType="separate"/>
            </w:r>
            <w:r w:rsidR="00AB016E">
              <w:rPr>
                <w:noProof/>
                <w:webHidden/>
              </w:rPr>
              <w:t>33</w:t>
            </w:r>
            <w:r w:rsidR="00F277F3">
              <w:rPr>
                <w:noProof/>
                <w:webHidden/>
              </w:rPr>
              <w:fldChar w:fldCharType="end"/>
            </w:r>
          </w:hyperlink>
        </w:p>
        <w:p w14:paraId="3B18EA3A" w14:textId="7287F701" w:rsidR="00F277F3" w:rsidRDefault="001E5500">
          <w:pPr>
            <w:pStyle w:val="TOC1"/>
            <w:tabs>
              <w:tab w:val="right" w:leader="dot" w:pos="9350"/>
            </w:tabs>
            <w:rPr>
              <w:rFonts w:asciiTheme="minorHAnsi" w:eastAsiaTheme="minorEastAsia" w:hAnsiTheme="minorHAnsi"/>
              <w:noProof/>
              <w:sz w:val="22"/>
              <w:lang w:val="en-GB" w:eastAsia="en-GB"/>
            </w:rPr>
          </w:pPr>
          <w:hyperlink w:anchor="_Toc95903719" w:history="1">
            <w:r w:rsidR="00F277F3" w:rsidRPr="008D2EC1">
              <w:rPr>
                <w:rStyle w:val="Hyperlink"/>
                <w:noProof/>
              </w:rPr>
              <w:t>RESEARCH METHODOLOGY</w:t>
            </w:r>
            <w:r w:rsidR="00F277F3">
              <w:rPr>
                <w:noProof/>
                <w:webHidden/>
              </w:rPr>
              <w:tab/>
            </w:r>
            <w:r w:rsidR="00F277F3">
              <w:rPr>
                <w:noProof/>
                <w:webHidden/>
              </w:rPr>
              <w:fldChar w:fldCharType="begin"/>
            </w:r>
            <w:r w:rsidR="00F277F3">
              <w:rPr>
                <w:noProof/>
                <w:webHidden/>
              </w:rPr>
              <w:instrText xml:space="preserve"> PAGEREF _Toc95903719 \h </w:instrText>
            </w:r>
            <w:r w:rsidR="00F277F3">
              <w:rPr>
                <w:noProof/>
                <w:webHidden/>
              </w:rPr>
            </w:r>
            <w:r w:rsidR="00F277F3">
              <w:rPr>
                <w:noProof/>
                <w:webHidden/>
              </w:rPr>
              <w:fldChar w:fldCharType="separate"/>
            </w:r>
            <w:r w:rsidR="00AB016E">
              <w:rPr>
                <w:noProof/>
                <w:webHidden/>
              </w:rPr>
              <w:t>33</w:t>
            </w:r>
            <w:r w:rsidR="00F277F3">
              <w:rPr>
                <w:noProof/>
                <w:webHidden/>
              </w:rPr>
              <w:fldChar w:fldCharType="end"/>
            </w:r>
          </w:hyperlink>
        </w:p>
        <w:p w14:paraId="45DE7D2D" w14:textId="7692CCE9" w:rsidR="00F277F3" w:rsidRDefault="001E5500">
          <w:pPr>
            <w:pStyle w:val="TOC1"/>
            <w:tabs>
              <w:tab w:val="right" w:leader="dot" w:pos="9350"/>
            </w:tabs>
            <w:rPr>
              <w:rFonts w:asciiTheme="minorHAnsi" w:eastAsiaTheme="minorEastAsia" w:hAnsiTheme="minorHAnsi"/>
              <w:noProof/>
              <w:sz w:val="22"/>
              <w:lang w:val="en-GB" w:eastAsia="en-GB"/>
            </w:rPr>
          </w:pPr>
          <w:hyperlink w:anchor="_Toc95903720" w:history="1">
            <w:r w:rsidR="00F277F3" w:rsidRPr="008D2EC1">
              <w:rPr>
                <w:rStyle w:val="Hyperlink"/>
                <w:noProof/>
              </w:rPr>
              <w:t>3.1 Introduction</w:t>
            </w:r>
            <w:r w:rsidR="00F277F3">
              <w:rPr>
                <w:noProof/>
                <w:webHidden/>
              </w:rPr>
              <w:tab/>
            </w:r>
            <w:r w:rsidR="00F277F3">
              <w:rPr>
                <w:noProof/>
                <w:webHidden/>
              </w:rPr>
              <w:fldChar w:fldCharType="begin"/>
            </w:r>
            <w:r w:rsidR="00F277F3">
              <w:rPr>
                <w:noProof/>
                <w:webHidden/>
              </w:rPr>
              <w:instrText xml:space="preserve"> PAGEREF _Toc95903720 \h </w:instrText>
            </w:r>
            <w:r w:rsidR="00F277F3">
              <w:rPr>
                <w:noProof/>
                <w:webHidden/>
              </w:rPr>
            </w:r>
            <w:r w:rsidR="00F277F3">
              <w:rPr>
                <w:noProof/>
                <w:webHidden/>
              </w:rPr>
              <w:fldChar w:fldCharType="separate"/>
            </w:r>
            <w:r w:rsidR="00AB016E">
              <w:rPr>
                <w:noProof/>
                <w:webHidden/>
              </w:rPr>
              <w:t>33</w:t>
            </w:r>
            <w:r w:rsidR="00F277F3">
              <w:rPr>
                <w:noProof/>
                <w:webHidden/>
              </w:rPr>
              <w:fldChar w:fldCharType="end"/>
            </w:r>
          </w:hyperlink>
        </w:p>
        <w:p w14:paraId="0374F37B" w14:textId="437AC3D2" w:rsidR="00F277F3" w:rsidRDefault="001E5500">
          <w:pPr>
            <w:pStyle w:val="TOC1"/>
            <w:tabs>
              <w:tab w:val="right" w:leader="dot" w:pos="9350"/>
            </w:tabs>
            <w:rPr>
              <w:rFonts w:asciiTheme="minorHAnsi" w:eastAsiaTheme="minorEastAsia" w:hAnsiTheme="minorHAnsi"/>
              <w:noProof/>
              <w:sz w:val="22"/>
              <w:lang w:val="en-GB" w:eastAsia="en-GB"/>
            </w:rPr>
          </w:pPr>
          <w:hyperlink w:anchor="_Toc95903721" w:history="1">
            <w:r w:rsidR="00F277F3" w:rsidRPr="008D2EC1">
              <w:rPr>
                <w:rStyle w:val="Hyperlink"/>
                <w:noProof/>
              </w:rPr>
              <w:t>3.2 Research design</w:t>
            </w:r>
            <w:r w:rsidR="00F277F3">
              <w:rPr>
                <w:noProof/>
                <w:webHidden/>
              </w:rPr>
              <w:tab/>
            </w:r>
            <w:r w:rsidR="00F277F3">
              <w:rPr>
                <w:noProof/>
                <w:webHidden/>
              </w:rPr>
              <w:fldChar w:fldCharType="begin"/>
            </w:r>
            <w:r w:rsidR="00F277F3">
              <w:rPr>
                <w:noProof/>
                <w:webHidden/>
              </w:rPr>
              <w:instrText xml:space="preserve"> PAGEREF _Toc95903721 \h </w:instrText>
            </w:r>
            <w:r w:rsidR="00F277F3">
              <w:rPr>
                <w:noProof/>
                <w:webHidden/>
              </w:rPr>
            </w:r>
            <w:r w:rsidR="00F277F3">
              <w:rPr>
                <w:noProof/>
                <w:webHidden/>
              </w:rPr>
              <w:fldChar w:fldCharType="separate"/>
            </w:r>
            <w:r w:rsidR="00AB016E">
              <w:rPr>
                <w:noProof/>
                <w:webHidden/>
              </w:rPr>
              <w:t>33</w:t>
            </w:r>
            <w:r w:rsidR="00F277F3">
              <w:rPr>
                <w:noProof/>
                <w:webHidden/>
              </w:rPr>
              <w:fldChar w:fldCharType="end"/>
            </w:r>
          </w:hyperlink>
        </w:p>
        <w:p w14:paraId="38AD57C7" w14:textId="2A1618A0" w:rsidR="00F277F3" w:rsidRDefault="001E5500">
          <w:pPr>
            <w:pStyle w:val="TOC1"/>
            <w:tabs>
              <w:tab w:val="right" w:leader="dot" w:pos="9350"/>
            </w:tabs>
            <w:rPr>
              <w:rFonts w:asciiTheme="minorHAnsi" w:eastAsiaTheme="minorEastAsia" w:hAnsiTheme="minorHAnsi"/>
              <w:noProof/>
              <w:sz w:val="22"/>
              <w:lang w:val="en-GB" w:eastAsia="en-GB"/>
            </w:rPr>
          </w:pPr>
          <w:hyperlink w:anchor="_Toc95903722" w:history="1">
            <w:r w:rsidR="00F277F3" w:rsidRPr="008D2EC1">
              <w:rPr>
                <w:rStyle w:val="Hyperlink"/>
                <w:noProof/>
              </w:rPr>
              <w:t>3.3. Study population</w:t>
            </w:r>
            <w:r w:rsidR="00F277F3">
              <w:rPr>
                <w:noProof/>
                <w:webHidden/>
              </w:rPr>
              <w:tab/>
            </w:r>
            <w:r w:rsidR="00F277F3">
              <w:rPr>
                <w:noProof/>
                <w:webHidden/>
              </w:rPr>
              <w:fldChar w:fldCharType="begin"/>
            </w:r>
            <w:r w:rsidR="00F277F3">
              <w:rPr>
                <w:noProof/>
                <w:webHidden/>
              </w:rPr>
              <w:instrText xml:space="preserve"> PAGEREF _Toc95903722 \h </w:instrText>
            </w:r>
            <w:r w:rsidR="00F277F3">
              <w:rPr>
                <w:noProof/>
                <w:webHidden/>
              </w:rPr>
            </w:r>
            <w:r w:rsidR="00F277F3">
              <w:rPr>
                <w:noProof/>
                <w:webHidden/>
              </w:rPr>
              <w:fldChar w:fldCharType="separate"/>
            </w:r>
            <w:r w:rsidR="00AB016E">
              <w:rPr>
                <w:noProof/>
                <w:webHidden/>
              </w:rPr>
              <w:t>33</w:t>
            </w:r>
            <w:r w:rsidR="00F277F3">
              <w:rPr>
                <w:noProof/>
                <w:webHidden/>
              </w:rPr>
              <w:fldChar w:fldCharType="end"/>
            </w:r>
          </w:hyperlink>
        </w:p>
        <w:p w14:paraId="6D0D3991" w14:textId="300CAA64" w:rsidR="00F277F3" w:rsidRDefault="001E5500">
          <w:pPr>
            <w:pStyle w:val="TOC1"/>
            <w:tabs>
              <w:tab w:val="right" w:leader="dot" w:pos="9350"/>
            </w:tabs>
            <w:rPr>
              <w:rFonts w:asciiTheme="minorHAnsi" w:eastAsiaTheme="minorEastAsia" w:hAnsiTheme="minorHAnsi"/>
              <w:noProof/>
              <w:sz w:val="22"/>
              <w:lang w:val="en-GB" w:eastAsia="en-GB"/>
            </w:rPr>
          </w:pPr>
          <w:hyperlink w:anchor="_Toc95903723" w:history="1">
            <w:r w:rsidR="00F277F3" w:rsidRPr="008D2EC1">
              <w:rPr>
                <w:rStyle w:val="Hyperlink"/>
                <w:noProof/>
              </w:rPr>
              <w:t>3.4. Sample size</w:t>
            </w:r>
            <w:r w:rsidR="00F277F3">
              <w:rPr>
                <w:noProof/>
                <w:webHidden/>
              </w:rPr>
              <w:tab/>
            </w:r>
            <w:r w:rsidR="00F277F3">
              <w:rPr>
                <w:noProof/>
                <w:webHidden/>
              </w:rPr>
              <w:fldChar w:fldCharType="begin"/>
            </w:r>
            <w:r w:rsidR="00F277F3">
              <w:rPr>
                <w:noProof/>
                <w:webHidden/>
              </w:rPr>
              <w:instrText xml:space="preserve"> PAGEREF _Toc95903723 \h </w:instrText>
            </w:r>
            <w:r w:rsidR="00F277F3">
              <w:rPr>
                <w:noProof/>
                <w:webHidden/>
              </w:rPr>
            </w:r>
            <w:r w:rsidR="00F277F3">
              <w:rPr>
                <w:noProof/>
                <w:webHidden/>
              </w:rPr>
              <w:fldChar w:fldCharType="separate"/>
            </w:r>
            <w:r w:rsidR="00AB016E">
              <w:rPr>
                <w:noProof/>
                <w:webHidden/>
              </w:rPr>
              <w:t>34</w:t>
            </w:r>
            <w:r w:rsidR="00F277F3">
              <w:rPr>
                <w:noProof/>
                <w:webHidden/>
              </w:rPr>
              <w:fldChar w:fldCharType="end"/>
            </w:r>
          </w:hyperlink>
        </w:p>
        <w:p w14:paraId="075AA270" w14:textId="7B17ACF3" w:rsidR="00F277F3" w:rsidRDefault="001E5500">
          <w:pPr>
            <w:pStyle w:val="TOC2"/>
            <w:tabs>
              <w:tab w:val="right" w:leader="dot" w:pos="9350"/>
            </w:tabs>
            <w:rPr>
              <w:rFonts w:asciiTheme="minorHAnsi" w:eastAsiaTheme="minorEastAsia" w:hAnsiTheme="minorHAnsi"/>
              <w:noProof/>
              <w:sz w:val="22"/>
              <w:lang w:val="en-GB" w:eastAsia="en-GB"/>
            </w:rPr>
          </w:pPr>
          <w:hyperlink w:anchor="_Toc95903725" w:history="1">
            <w:r w:rsidR="00F277F3" w:rsidRPr="008D2EC1">
              <w:rPr>
                <w:rStyle w:val="Hyperlink"/>
                <w:noProof/>
              </w:rPr>
              <w:t>3.4.1 Sampling techniques</w:t>
            </w:r>
            <w:r w:rsidR="00F277F3">
              <w:rPr>
                <w:noProof/>
                <w:webHidden/>
              </w:rPr>
              <w:tab/>
            </w:r>
            <w:r w:rsidR="00F277F3">
              <w:rPr>
                <w:noProof/>
                <w:webHidden/>
              </w:rPr>
              <w:fldChar w:fldCharType="begin"/>
            </w:r>
            <w:r w:rsidR="00F277F3">
              <w:rPr>
                <w:noProof/>
                <w:webHidden/>
              </w:rPr>
              <w:instrText xml:space="preserve"> PAGEREF _Toc95903725 \h </w:instrText>
            </w:r>
            <w:r w:rsidR="00F277F3">
              <w:rPr>
                <w:noProof/>
                <w:webHidden/>
              </w:rPr>
            </w:r>
            <w:r w:rsidR="00F277F3">
              <w:rPr>
                <w:noProof/>
                <w:webHidden/>
              </w:rPr>
              <w:fldChar w:fldCharType="separate"/>
            </w:r>
            <w:r w:rsidR="00AB016E">
              <w:rPr>
                <w:noProof/>
                <w:webHidden/>
              </w:rPr>
              <w:t>35</w:t>
            </w:r>
            <w:r w:rsidR="00F277F3">
              <w:rPr>
                <w:noProof/>
                <w:webHidden/>
              </w:rPr>
              <w:fldChar w:fldCharType="end"/>
            </w:r>
          </w:hyperlink>
        </w:p>
        <w:p w14:paraId="3B165A6F" w14:textId="46C53E65" w:rsidR="00F277F3" w:rsidRDefault="001E5500">
          <w:pPr>
            <w:pStyle w:val="TOC1"/>
            <w:tabs>
              <w:tab w:val="right" w:leader="dot" w:pos="9350"/>
            </w:tabs>
            <w:rPr>
              <w:rFonts w:asciiTheme="minorHAnsi" w:eastAsiaTheme="minorEastAsia" w:hAnsiTheme="minorHAnsi"/>
              <w:noProof/>
              <w:sz w:val="22"/>
              <w:lang w:val="en-GB" w:eastAsia="en-GB"/>
            </w:rPr>
          </w:pPr>
          <w:hyperlink w:anchor="_Toc95903726" w:history="1">
            <w:r w:rsidR="00F277F3" w:rsidRPr="008D2EC1">
              <w:rPr>
                <w:rStyle w:val="Hyperlink"/>
                <w:noProof/>
              </w:rPr>
              <w:t>3.6. Data collection methods</w:t>
            </w:r>
            <w:r w:rsidR="00F277F3">
              <w:rPr>
                <w:noProof/>
                <w:webHidden/>
              </w:rPr>
              <w:tab/>
            </w:r>
            <w:r w:rsidR="00F277F3">
              <w:rPr>
                <w:noProof/>
                <w:webHidden/>
              </w:rPr>
              <w:fldChar w:fldCharType="begin"/>
            </w:r>
            <w:r w:rsidR="00F277F3">
              <w:rPr>
                <w:noProof/>
                <w:webHidden/>
              </w:rPr>
              <w:instrText xml:space="preserve"> PAGEREF _Toc95903726 \h </w:instrText>
            </w:r>
            <w:r w:rsidR="00F277F3">
              <w:rPr>
                <w:noProof/>
                <w:webHidden/>
              </w:rPr>
            </w:r>
            <w:r w:rsidR="00F277F3">
              <w:rPr>
                <w:noProof/>
                <w:webHidden/>
              </w:rPr>
              <w:fldChar w:fldCharType="separate"/>
            </w:r>
            <w:r w:rsidR="00AB016E">
              <w:rPr>
                <w:noProof/>
                <w:webHidden/>
              </w:rPr>
              <w:t>36</w:t>
            </w:r>
            <w:r w:rsidR="00F277F3">
              <w:rPr>
                <w:noProof/>
                <w:webHidden/>
              </w:rPr>
              <w:fldChar w:fldCharType="end"/>
            </w:r>
          </w:hyperlink>
        </w:p>
        <w:p w14:paraId="6398338E" w14:textId="0C7A170A" w:rsidR="00F277F3" w:rsidRDefault="001E5500">
          <w:pPr>
            <w:pStyle w:val="TOC2"/>
            <w:tabs>
              <w:tab w:val="right" w:leader="dot" w:pos="9350"/>
            </w:tabs>
            <w:rPr>
              <w:rFonts w:asciiTheme="minorHAnsi" w:eastAsiaTheme="minorEastAsia" w:hAnsiTheme="minorHAnsi"/>
              <w:noProof/>
              <w:sz w:val="22"/>
              <w:lang w:val="en-GB" w:eastAsia="en-GB"/>
            </w:rPr>
          </w:pPr>
          <w:hyperlink w:anchor="_Toc95903727" w:history="1">
            <w:r w:rsidR="00F277F3" w:rsidRPr="008D2EC1">
              <w:rPr>
                <w:rStyle w:val="Hyperlink"/>
                <w:noProof/>
              </w:rPr>
              <w:t>3.6.1. Survey method</w:t>
            </w:r>
            <w:r w:rsidR="00F277F3">
              <w:rPr>
                <w:noProof/>
                <w:webHidden/>
              </w:rPr>
              <w:tab/>
            </w:r>
            <w:r w:rsidR="00F277F3">
              <w:rPr>
                <w:noProof/>
                <w:webHidden/>
              </w:rPr>
              <w:fldChar w:fldCharType="begin"/>
            </w:r>
            <w:r w:rsidR="00F277F3">
              <w:rPr>
                <w:noProof/>
                <w:webHidden/>
              </w:rPr>
              <w:instrText xml:space="preserve"> PAGEREF _Toc95903727 \h </w:instrText>
            </w:r>
            <w:r w:rsidR="00F277F3">
              <w:rPr>
                <w:noProof/>
                <w:webHidden/>
              </w:rPr>
            </w:r>
            <w:r w:rsidR="00F277F3">
              <w:rPr>
                <w:noProof/>
                <w:webHidden/>
              </w:rPr>
              <w:fldChar w:fldCharType="separate"/>
            </w:r>
            <w:r w:rsidR="00AB016E">
              <w:rPr>
                <w:noProof/>
                <w:webHidden/>
              </w:rPr>
              <w:t>36</w:t>
            </w:r>
            <w:r w:rsidR="00F277F3">
              <w:rPr>
                <w:noProof/>
                <w:webHidden/>
              </w:rPr>
              <w:fldChar w:fldCharType="end"/>
            </w:r>
          </w:hyperlink>
        </w:p>
        <w:p w14:paraId="60FEC99E" w14:textId="2420E8A5" w:rsidR="00F277F3" w:rsidRDefault="001E5500">
          <w:pPr>
            <w:pStyle w:val="TOC2"/>
            <w:tabs>
              <w:tab w:val="right" w:leader="dot" w:pos="9350"/>
            </w:tabs>
            <w:rPr>
              <w:rFonts w:asciiTheme="minorHAnsi" w:eastAsiaTheme="minorEastAsia" w:hAnsiTheme="minorHAnsi"/>
              <w:noProof/>
              <w:sz w:val="22"/>
              <w:lang w:val="en-GB" w:eastAsia="en-GB"/>
            </w:rPr>
          </w:pPr>
          <w:hyperlink w:anchor="_Toc95903728" w:history="1">
            <w:r w:rsidR="00F277F3" w:rsidRPr="008D2EC1">
              <w:rPr>
                <w:rStyle w:val="Hyperlink"/>
                <w:noProof/>
              </w:rPr>
              <w:t>3.6.2. Key informant interview method</w:t>
            </w:r>
            <w:r w:rsidR="00F277F3">
              <w:rPr>
                <w:noProof/>
                <w:webHidden/>
              </w:rPr>
              <w:tab/>
            </w:r>
            <w:r w:rsidR="00F277F3">
              <w:rPr>
                <w:noProof/>
                <w:webHidden/>
              </w:rPr>
              <w:fldChar w:fldCharType="begin"/>
            </w:r>
            <w:r w:rsidR="00F277F3">
              <w:rPr>
                <w:noProof/>
                <w:webHidden/>
              </w:rPr>
              <w:instrText xml:space="preserve"> PAGEREF _Toc95903728 \h </w:instrText>
            </w:r>
            <w:r w:rsidR="00F277F3">
              <w:rPr>
                <w:noProof/>
                <w:webHidden/>
              </w:rPr>
            </w:r>
            <w:r w:rsidR="00F277F3">
              <w:rPr>
                <w:noProof/>
                <w:webHidden/>
              </w:rPr>
              <w:fldChar w:fldCharType="separate"/>
            </w:r>
            <w:r w:rsidR="00AB016E">
              <w:rPr>
                <w:noProof/>
                <w:webHidden/>
              </w:rPr>
              <w:t>36</w:t>
            </w:r>
            <w:r w:rsidR="00F277F3">
              <w:rPr>
                <w:noProof/>
                <w:webHidden/>
              </w:rPr>
              <w:fldChar w:fldCharType="end"/>
            </w:r>
          </w:hyperlink>
        </w:p>
        <w:p w14:paraId="298995FB" w14:textId="4B098D1D" w:rsidR="00F277F3" w:rsidRDefault="001E5500">
          <w:pPr>
            <w:pStyle w:val="TOC2"/>
            <w:tabs>
              <w:tab w:val="right" w:leader="dot" w:pos="9350"/>
            </w:tabs>
            <w:rPr>
              <w:rFonts w:asciiTheme="minorHAnsi" w:eastAsiaTheme="minorEastAsia" w:hAnsiTheme="minorHAnsi"/>
              <w:noProof/>
              <w:sz w:val="22"/>
              <w:lang w:val="en-GB" w:eastAsia="en-GB"/>
            </w:rPr>
          </w:pPr>
          <w:hyperlink w:anchor="_Toc95903729" w:history="1">
            <w:r w:rsidR="00F277F3" w:rsidRPr="008D2EC1">
              <w:rPr>
                <w:rStyle w:val="Hyperlink"/>
                <w:noProof/>
              </w:rPr>
              <w:t>3.6.3 Document review</w:t>
            </w:r>
            <w:r w:rsidR="00F277F3">
              <w:rPr>
                <w:noProof/>
                <w:webHidden/>
              </w:rPr>
              <w:tab/>
            </w:r>
            <w:r w:rsidR="00F277F3">
              <w:rPr>
                <w:noProof/>
                <w:webHidden/>
              </w:rPr>
              <w:fldChar w:fldCharType="begin"/>
            </w:r>
            <w:r w:rsidR="00F277F3">
              <w:rPr>
                <w:noProof/>
                <w:webHidden/>
              </w:rPr>
              <w:instrText xml:space="preserve"> PAGEREF _Toc95903729 \h </w:instrText>
            </w:r>
            <w:r w:rsidR="00F277F3">
              <w:rPr>
                <w:noProof/>
                <w:webHidden/>
              </w:rPr>
            </w:r>
            <w:r w:rsidR="00F277F3">
              <w:rPr>
                <w:noProof/>
                <w:webHidden/>
              </w:rPr>
              <w:fldChar w:fldCharType="separate"/>
            </w:r>
            <w:r w:rsidR="00AB016E">
              <w:rPr>
                <w:noProof/>
                <w:webHidden/>
              </w:rPr>
              <w:t>36</w:t>
            </w:r>
            <w:r w:rsidR="00F277F3">
              <w:rPr>
                <w:noProof/>
                <w:webHidden/>
              </w:rPr>
              <w:fldChar w:fldCharType="end"/>
            </w:r>
          </w:hyperlink>
        </w:p>
        <w:p w14:paraId="1E4B8106" w14:textId="2ACED77C" w:rsidR="00F277F3" w:rsidRDefault="001E5500">
          <w:pPr>
            <w:pStyle w:val="TOC1"/>
            <w:tabs>
              <w:tab w:val="right" w:leader="dot" w:pos="9350"/>
            </w:tabs>
            <w:rPr>
              <w:rFonts w:asciiTheme="minorHAnsi" w:eastAsiaTheme="minorEastAsia" w:hAnsiTheme="minorHAnsi"/>
              <w:noProof/>
              <w:sz w:val="22"/>
              <w:lang w:val="en-GB" w:eastAsia="en-GB"/>
            </w:rPr>
          </w:pPr>
          <w:hyperlink w:anchor="_Toc95903730" w:history="1">
            <w:r w:rsidR="00F277F3" w:rsidRPr="008D2EC1">
              <w:rPr>
                <w:rStyle w:val="Hyperlink"/>
                <w:noProof/>
              </w:rPr>
              <w:t>3.8 Data quality control</w:t>
            </w:r>
            <w:r w:rsidR="00F277F3">
              <w:rPr>
                <w:noProof/>
                <w:webHidden/>
              </w:rPr>
              <w:tab/>
            </w:r>
            <w:r w:rsidR="00F277F3">
              <w:rPr>
                <w:noProof/>
                <w:webHidden/>
              </w:rPr>
              <w:fldChar w:fldCharType="begin"/>
            </w:r>
            <w:r w:rsidR="00F277F3">
              <w:rPr>
                <w:noProof/>
                <w:webHidden/>
              </w:rPr>
              <w:instrText xml:space="preserve"> PAGEREF _Toc95903730 \h </w:instrText>
            </w:r>
            <w:r w:rsidR="00F277F3">
              <w:rPr>
                <w:noProof/>
                <w:webHidden/>
              </w:rPr>
            </w:r>
            <w:r w:rsidR="00F277F3">
              <w:rPr>
                <w:noProof/>
                <w:webHidden/>
              </w:rPr>
              <w:fldChar w:fldCharType="separate"/>
            </w:r>
            <w:r w:rsidR="00AB016E">
              <w:rPr>
                <w:noProof/>
                <w:webHidden/>
              </w:rPr>
              <w:t>37</w:t>
            </w:r>
            <w:r w:rsidR="00F277F3">
              <w:rPr>
                <w:noProof/>
                <w:webHidden/>
              </w:rPr>
              <w:fldChar w:fldCharType="end"/>
            </w:r>
          </w:hyperlink>
        </w:p>
        <w:p w14:paraId="51A1778E" w14:textId="58355079" w:rsidR="00F277F3" w:rsidRDefault="001E5500">
          <w:pPr>
            <w:pStyle w:val="TOC2"/>
            <w:tabs>
              <w:tab w:val="right" w:leader="dot" w:pos="9350"/>
            </w:tabs>
            <w:rPr>
              <w:rFonts w:asciiTheme="minorHAnsi" w:eastAsiaTheme="minorEastAsia" w:hAnsiTheme="minorHAnsi"/>
              <w:noProof/>
              <w:sz w:val="22"/>
              <w:lang w:val="en-GB" w:eastAsia="en-GB"/>
            </w:rPr>
          </w:pPr>
          <w:hyperlink w:anchor="_Toc95903731" w:history="1">
            <w:r w:rsidR="00F277F3" w:rsidRPr="008D2EC1">
              <w:rPr>
                <w:rStyle w:val="Hyperlink"/>
                <w:noProof/>
              </w:rPr>
              <w:t>3.8.1 Validity of the instruments</w:t>
            </w:r>
            <w:r w:rsidR="00F277F3">
              <w:rPr>
                <w:noProof/>
                <w:webHidden/>
              </w:rPr>
              <w:tab/>
            </w:r>
            <w:r w:rsidR="00F277F3">
              <w:rPr>
                <w:noProof/>
                <w:webHidden/>
              </w:rPr>
              <w:fldChar w:fldCharType="begin"/>
            </w:r>
            <w:r w:rsidR="00F277F3">
              <w:rPr>
                <w:noProof/>
                <w:webHidden/>
              </w:rPr>
              <w:instrText xml:space="preserve"> PAGEREF _Toc95903731 \h </w:instrText>
            </w:r>
            <w:r w:rsidR="00F277F3">
              <w:rPr>
                <w:noProof/>
                <w:webHidden/>
              </w:rPr>
            </w:r>
            <w:r w:rsidR="00F277F3">
              <w:rPr>
                <w:noProof/>
                <w:webHidden/>
              </w:rPr>
              <w:fldChar w:fldCharType="separate"/>
            </w:r>
            <w:r w:rsidR="00AB016E">
              <w:rPr>
                <w:noProof/>
                <w:webHidden/>
              </w:rPr>
              <w:t>37</w:t>
            </w:r>
            <w:r w:rsidR="00F277F3">
              <w:rPr>
                <w:noProof/>
                <w:webHidden/>
              </w:rPr>
              <w:fldChar w:fldCharType="end"/>
            </w:r>
          </w:hyperlink>
        </w:p>
        <w:p w14:paraId="3A745B27" w14:textId="60B39393" w:rsidR="00F277F3" w:rsidRDefault="001E5500">
          <w:pPr>
            <w:pStyle w:val="TOC2"/>
            <w:tabs>
              <w:tab w:val="right" w:leader="dot" w:pos="9350"/>
            </w:tabs>
            <w:rPr>
              <w:rFonts w:asciiTheme="minorHAnsi" w:eastAsiaTheme="minorEastAsia" w:hAnsiTheme="minorHAnsi"/>
              <w:noProof/>
              <w:sz w:val="22"/>
              <w:lang w:val="en-GB" w:eastAsia="en-GB"/>
            </w:rPr>
          </w:pPr>
          <w:hyperlink w:anchor="_Toc95903732" w:history="1">
            <w:r w:rsidR="00F277F3" w:rsidRPr="008D2EC1">
              <w:rPr>
                <w:rStyle w:val="Hyperlink"/>
                <w:noProof/>
              </w:rPr>
              <w:t>3.8.2 Reliability of the instruments</w:t>
            </w:r>
            <w:r w:rsidR="00F277F3">
              <w:rPr>
                <w:noProof/>
                <w:webHidden/>
              </w:rPr>
              <w:tab/>
            </w:r>
            <w:r w:rsidR="00F277F3">
              <w:rPr>
                <w:noProof/>
                <w:webHidden/>
              </w:rPr>
              <w:fldChar w:fldCharType="begin"/>
            </w:r>
            <w:r w:rsidR="00F277F3">
              <w:rPr>
                <w:noProof/>
                <w:webHidden/>
              </w:rPr>
              <w:instrText xml:space="preserve"> PAGEREF _Toc95903732 \h </w:instrText>
            </w:r>
            <w:r w:rsidR="00F277F3">
              <w:rPr>
                <w:noProof/>
                <w:webHidden/>
              </w:rPr>
            </w:r>
            <w:r w:rsidR="00F277F3">
              <w:rPr>
                <w:noProof/>
                <w:webHidden/>
              </w:rPr>
              <w:fldChar w:fldCharType="separate"/>
            </w:r>
            <w:r w:rsidR="00AB016E">
              <w:rPr>
                <w:noProof/>
                <w:webHidden/>
              </w:rPr>
              <w:t>39</w:t>
            </w:r>
            <w:r w:rsidR="00F277F3">
              <w:rPr>
                <w:noProof/>
                <w:webHidden/>
              </w:rPr>
              <w:fldChar w:fldCharType="end"/>
            </w:r>
          </w:hyperlink>
        </w:p>
        <w:p w14:paraId="1CD9B578" w14:textId="56283098" w:rsidR="00F277F3" w:rsidRDefault="001E5500">
          <w:pPr>
            <w:pStyle w:val="TOC1"/>
            <w:tabs>
              <w:tab w:val="right" w:leader="dot" w:pos="9350"/>
            </w:tabs>
            <w:rPr>
              <w:rFonts w:asciiTheme="minorHAnsi" w:eastAsiaTheme="minorEastAsia" w:hAnsiTheme="minorHAnsi"/>
              <w:noProof/>
              <w:sz w:val="22"/>
              <w:lang w:val="en-GB" w:eastAsia="en-GB"/>
            </w:rPr>
          </w:pPr>
          <w:hyperlink w:anchor="_Toc95903733" w:history="1">
            <w:r w:rsidR="00F277F3" w:rsidRPr="008D2EC1">
              <w:rPr>
                <w:rStyle w:val="Hyperlink"/>
                <w:noProof/>
              </w:rPr>
              <w:t>3.9 Procedure of data collection</w:t>
            </w:r>
            <w:r w:rsidR="00F277F3">
              <w:rPr>
                <w:noProof/>
                <w:webHidden/>
              </w:rPr>
              <w:tab/>
            </w:r>
            <w:r w:rsidR="00F277F3">
              <w:rPr>
                <w:noProof/>
                <w:webHidden/>
              </w:rPr>
              <w:fldChar w:fldCharType="begin"/>
            </w:r>
            <w:r w:rsidR="00F277F3">
              <w:rPr>
                <w:noProof/>
                <w:webHidden/>
              </w:rPr>
              <w:instrText xml:space="preserve"> PAGEREF _Toc95903733 \h </w:instrText>
            </w:r>
            <w:r w:rsidR="00F277F3">
              <w:rPr>
                <w:noProof/>
                <w:webHidden/>
              </w:rPr>
            </w:r>
            <w:r w:rsidR="00F277F3">
              <w:rPr>
                <w:noProof/>
                <w:webHidden/>
              </w:rPr>
              <w:fldChar w:fldCharType="separate"/>
            </w:r>
            <w:r w:rsidR="00AB016E">
              <w:rPr>
                <w:noProof/>
                <w:webHidden/>
              </w:rPr>
              <w:t>39</w:t>
            </w:r>
            <w:r w:rsidR="00F277F3">
              <w:rPr>
                <w:noProof/>
                <w:webHidden/>
              </w:rPr>
              <w:fldChar w:fldCharType="end"/>
            </w:r>
          </w:hyperlink>
        </w:p>
        <w:p w14:paraId="67138F50" w14:textId="629F15B7" w:rsidR="00F277F3" w:rsidRDefault="001E5500">
          <w:pPr>
            <w:pStyle w:val="TOC1"/>
            <w:tabs>
              <w:tab w:val="left" w:pos="720"/>
              <w:tab w:val="right" w:leader="dot" w:pos="9350"/>
            </w:tabs>
            <w:rPr>
              <w:rFonts w:asciiTheme="minorHAnsi" w:eastAsiaTheme="minorEastAsia" w:hAnsiTheme="minorHAnsi"/>
              <w:noProof/>
              <w:sz w:val="22"/>
              <w:lang w:val="en-GB" w:eastAsia="en-GB"/>
            </w:rPr>
          </w:pPr>
          <w:hyperlink w:anchor="_Toc95903734" w:history="1">
            <w:r w:rsidR="00F277F3" w:rsidRPr="008D2EC1">
              <w:rPr>
                <w:rStyle w:val="Hyperlink"/>
                <w:noProof/>
              </w:rPr>
              <w:t>3.9.1</w:t>
            </w:r>
            <w:r w:rsidR="00F277F3">
              <w:rPr>
                <w:rFonts w:asciiTheme="minorHAnsi" w:eastAsiaTheme="minorEastAsia" w:hAnsiTheme="minorHAnsi"/>
                <w:noProof/>
                <w:sz w:val="22"/>
                <w:lang w:val="en-GB" w:eastAsia="en-GB"/>
              </w:rPr>
              <w:tab/>
            </w:r>
            <w:r w:rsidR="00F277F3" w:rsidRPr="008D2EC1">
              <w:rPr>
                <w:rStyle w:val="Hyperlink"/>
                <w:noProof/>
              </w:rPr>
              <w:t>Data analysis</w:t>
            </w:r>
            <w:r w:rsidR="00F277F3">
              <w:rPr>
                <w:noProof/>
                <w:webHidden/>
              </w:rPr>
              <w:tab/>
            </w:r>
            <w:r w:rsidR="00F277F3">
              <w:rPr>
                <w:noProof/>
                <w:webHidden/>
              </w:rPr>
              <w:fldChar w:fldCharType="begin"/>
            </w:r>
            <w:r w:rsidR="00F277F3">
              <w:rPr>
                <w:noProof/>
                <w:webHidden/>
              </w:rPr>
              <w:instrText xml:space="preserve"> PAGEREF _Toc95903734 \h </w:instrText>
            </w:r>
            <w:r w:rsidR="00F277F3">
              <w:rPr>
                <w:noProof/>
                <w:webHidden/>
              </w:rPr>
            </w:r>
            <w:r w:rsidR="00F277F3">
              <w:rPr>
                <w:noProof/>
                <w:webHidden/>
              </w:rPr>
              <w:fldChar w:fldCharType="separate"/>
            </w:r>
            <w:r w:rsidR="00AB016E">
              <w:rPr>
                <w:noProof/>
                <w:webHidden/>
              </w:rPr>
              <w:t>39</w:t>
            </w:r>
            <w:r w:rsidR="00F277F3">
              <w:rPr>
                <w:noProof/>
                <w:webHidden/>
              </w:rPr>
              <w:fldChar w:fldCharType="end"/>
            </w:r>
          </w:hyperlink>
        </w:p>
        <w:p w14:paraId="746DDE47" w14:textId="7F8FA612" w:rsidR="00F277F3" w:rsidRDefault="001E5500">
          <w:pPr>
            <w:pStyle w:val="TOC2"/>
            <w:tabs>
              <w:tab w:val="right" w:leader="dot" w:pos="9350"/>
            </w:tabs>
            <w:rPr>
              <w:rFonts w:asciiTheme="minorHAnsi" w:eastAsiaTheme="minorEastAsia" w:hAnsiTheme="minorHAnsi"/>
              <w:noProof/>
              <w:sz w:val="22"/>
              <w:lang w:val="en-GB" w:eastAsia="en-GB"/>
            </w:rPr>
          </w:pPr>
          <w:hyperlink w:anchor="_Toc95903735" w:history="1">
            <w:r w:rsidR="00F277F3" w:rsidRPr="008D2EC1">
              <w:rPr>
                <w:rStyle w:val="Hyperlink"/>
                <w:noProof/>
              </w:rPr>
              <w:t>3.9.1.2 Analysis of quantitative data</w:t>
            </w:r>
            <w:r w:rsidR="00F277F3">
              <w:rPr>
                <w:noProof/>
                <w:webHidden/>
              </w:rPr>
              <w:tab/>
            </w:r>
            <w:r w:rsidR="00F277F3">
              <w:rPr>
                <w:noProof/>
                <w:webHidden/>
              </w:rPr>
              <w:fldChar w:fldCharType="begin"/>
            </w:r>
            <w:r w:rsidR="00F277F3">
              <w:rPr>
                <w:noProof/>
                <w:webHidden/>
              </w:rPr>
              <w:instrText xml:space="preserve"> PAGEREF _Toc95903735 \h </w:instrText>
            </w:r>
            <w:r w:rsidR="00F277F3">
              <w:rPr>
                <w:noProof/>
                <w:webHidden/>
              </w:rPr>
            </w:r>
            <w:r w:rsidR="00F277F3">
              <w:rPr>
                <w:noProof/>
                <w:webHidden/>
              </w:rPr>
              <w:fldChar w:fldCharType="separate"/>
            </w:r>
            <w:r w:rsidR="00AB016E">
              <w:rPr>
                <w:noProof/>
                <w:webHidden/>
              </w:rPr>
              <w:t>39</w:t>
            </w:r>
            <w:r w:rsidR="00F277F3">
              <w:rPr>
                <w:noProof/>
                <w:webHidden/>
              </w:rPr>
              <w:fldChar w:fldCharType="end"/>
            </w:r>
          </w:hyperlink>
        </w:p>
        <w:p w14:paraId="35F5516A" w14:textId="51B4C0CF" w:rsidR="00F277F3" w:rsidRDefault="001E5500">
          <w:pPr>
            <w:pStyle w:val="TOC2"/>
            <w:tabs>
              <w:tab w:val="right" w:leader="dot" w:pos="9350"/>
            </w:tabs>
            <w:rPr>
              <w:rFonts w:asciiTheme="minorHAnsi" w:eastAsiaTheme="minorEastAsia" w:hAnsiTheme="minorHAnsi"/>
              <w:noProof/>
              <w:sz w:val="22"/>
              <w:lang w:val="en-GB" w:eastAsia="en-GB"/>
            </w:rPr>
          </w:pPr>
          <w:hyperlink w:anchor="_Toc95903736" w:history="1">
            <w:r w:rsidR="00F277F3" w:rsidRPr="008D2EC1">
              <w:rPr>
                <w:rStyle w:val="Hyperlink"/>
                <w:noProof/>
                <w:lang w:val="en-GB"/>
              </w:rPr>
              <w:t>3.9.1.3 Analysis of Qualitative Data</w:t>
            </w:r>
            <w:r w:rsidR="00F277F3">
              <w:rPr>
                <w:noProof/>
                <w:webHidden/>
              </w:rPr>
              <w:tab/>
            </w:r>
            <w:r w:rsidR="00F277F3">
              <w:rPr>
                <w:noProof/>
                <w:webHidden/>
              </w:rPr>
              <w:fldChar w:fldCharType="begin"/>
            </w:r>
            <w:r w:rsidR="00F277F3">
              <w:rPr>
                <w:noProof/>
                <w:webHidden/>
              </w:rPr>
              <w:instrText xml:space="preserve"> PAGEREF _Toc95903736 \h </w:instrText>
            </w:r>
            <w:r w:rsidR="00F277F3">
              <w:rPr>
                <w:noProof/>
                <w:webHidden/>
              </w:rPr>
            </w:r>
            <w:r w:rsidR="00F277F3">
              <w:rPr>
                <w:noProof/>
                <w:webHidden/>
              </w:rPr>
              <w:fldChar w:fldCharType="separate"/>
            </w:r>
            <w:r w:rsidR="00AB016E">
              <w:rPr>
                <w:noProof/>
                <w:webHidden/>
              </w:rPr>
              <w:t>39</w:t>
            </w:r>
            <w:r w:rsidR="00F277F3">
              <w:rPr>
                <w:noProof/>
                <w:webHidden/>
              </w:rPr>
              <w:fldChar w:fldCharType="end"/>
            </w:r>
          </w:hyperlink>
        </w:p>
        <w:p w14:paraId="1F4120A8" w14:textId="57D11CA3" w:rsidR="00F277F3" w:rsidRDefault="001E5500">
          <w:pPr>
            <w:pStyle w:val="TOC2"/>
            <w:tabs>
              <w:tab w:val="right" w:leader="dot" w:pos="9350"/>
            </w:tabs>
            <w:rPr>
              <w:rFonts w:asciiTheme="minorHAnsi" w:eastAsiaTheme="minorEastAsia" w:hAnsiTheme="minorHAnsi"/>
              <w:noProof/>
              <w:sz w:val="22"/>
              <w:lang w:val="en-GB" w:eastAsia="en-GB"/>
            </w:rPr>
          </w:pPr>
          <w:hyperlink w:anchor="_Toc95903737" w:history="1">
            <w:r w:rsidR="00F277F3" w:rsidRPr="008D2EC1">
              <w:rPr>
                <w:rStyle w:val="Hyperlink"/>
                <w:noProof/>
              </w:rPr>
              <w:t>3.9.1.4 Research ethical considerations</w:t>
            </w:r>
            <w:r w:rsidR="00F277F3">
              <w:rPr>
                <w:noProof/>
                <w:webHidden/>
              </w:rPr>
              <w:tab/>
            </w:r>
            <w:r w:rsidR="00F277F3">
              <w:rPr>
                <w:noProof/>
                <w:webHidden/>
              </w:rPr>
              <w:fldChar w:fldCharType="begin"/>
            </w:r>
            <w:r w:rsidR="00F277F3">
              <w:rPr>
                <w:noProof/>
                <w:webHidden/>
              </w:rPr>
              <w:instrText xml:space="preserve"> PAGEREF _Toc95903737 \h </w:instrText>
            </w:r>
            <w:r w:rsidR="00F277F3">
              <w:rPr>
                <w:noProof/>
                <w:webHidden/>
              </w:rPr>
            </w:r>
            <w:r w:rsidR="00F277F3">
              <w:rPr>
                <w:noProof/>
                <w:webHidden/>
              </w:rPr>
              <w:fldChar w:fldCharType="separate"/>
            </w:r>
            <w:r w:rsidR="00AB016E">
              <w:rPr>
                <w:noProof/>
                <w:webHidden/>
              </w:rPr>
              <w:t>40</w:t>
            </w:r>
            <w:r w:rsidR="00F277F3">
              <w:rPr>
                <w:noProof/>
                <w:webHidden/>
              </w:rPr>
              <w:fldChar w:fldCharType="end"/>
            </w:r>
          </w:hyperlink>
        </w:p>
        <w:p w14:paraId="208E9C02" w14:textId="3AE47BE7" w:rsidR="00F277F3" w:rsidRDefault="001E5500">
          <w:pPr>
            <w:pStyle w:val="TOC1"/>
            <w:tabs>
              <w:tab w:val="right" w:leader="dot" w:pos="9350"/>
            </w:tabs>
            <w:rPr>
              <w:rFonts w:asciiTheme="minorHAnsi" w:eastAsiaTheme="minorEastAsia" w:hAnsiTheme="minorHAnsi"/>
              <w:noProof/>
              <w:sz w:val="22"/>
              <w:lang w:val="en-GB" w:eastAsia="en-GB"/>
            </w:rPr>
          </w:pPr>
          <w:hyperlink w:anchor="_Toc95903738" w:history="1">
            <w:r w:rsidR="00F277F3" w:rsidRPr="008D2EC1">
              <w:rPr>
                <w:rStyle w:val="Hyperlink"/>
                <w:noProof/>
              </w:rPr>
              <w:t>3.10 Limitation</w:t>
            </w:r>
            <w:r w:rsidR="00F277F3" w:rsidRPr="008D2EC1">
              <w:rPr>
                <w:rStyle w:val="Hyperlink"/>
                <w:rFonts w:ascii="Calibri" w:eastAsia="Calibri" w:hAnsi="Calibri" w:cs="Times New Roman"/>
                <w:noProof/>
              </w:rPr>
              <w:t>s</w:t>
            </w:r>
            <w:r w:rsidR="00F277F3">
              <w:rPr>
                <w:noProof/>
                <w:webHidden/>
              </w:rPr>
              <w:tab/>
            </w:r>
            <w:r w:rsidR="00F277F3">
              <w:rPr>
                <w:noProof/>
                <w:webHidden/>
              </w:rPr>
              <w:fldChar w:fldCharType="begin"/>
            </w:r>
            <w:r w:rsidR="00F277F3">
              <w:rPr>
                <w:noProof/>
                <w:webHidden/>
              </w:rPr>
              <w:instrText xml:space="preserve"> PAGEREF _Toc95903738 \h </w:instrText>
            </w:r>
            <w:r w:rsidR="00F277F3">
              <w:rPr>
                <w:noProof/>
                <w:webHidden/>
              </w:rPr>
            </w:r>
            <w:r w:rsidR="00F277F3">
              <w:rPr>
                <w:noProof/>
                <w:webHidden/>
              </w:rPr>
              <w:fldChar w:fldCharType="separate"/>
            </w:r>
            <w:r w:rsidR="00AB016E">
              <w:rPr>
                <w:noProof/>
                <w:webHidden/>
              </w:rPr>
              <w:t>40</w:t>
            </w:r>
            <w:r w:rsidR="00F277F3">
              <w:rPr>
                <w:noProof/>
                <w:webHidden/>
              </w:rPr>
              <w:fldChar w:fldCharType="end"/>
            </w:r>
          </w:hyperlink>
        </w:p>
        <w:p w14:paraId="1A03BD70" w14:textId="37515D24" w:rsidR="00F277F3" w:rsidRDefault="001E5500">
          <w:pPr>
            <w:pStyle w:val="TOC1"/>
            <w:tabs>
              <w:tab w:val="right" w:leader="dot" w:pos="9350"/>
            </w:tabs>
            <w:rPr>
              <w:rFonts w:asciiTheme="minorHAnsi" w:eastAsiaTheme="minorEastAsia" w:hAnsiTheme="minorHAnsi"/>
              <w:noProof/>
              <w:sz w:val="22"/>
              <w:lang w:val="en-GB" w:eastAsia="en-GB"/>
            </w:rPr>
          </w:pPr>
          <w:hyperlink w:anchor="_Toc95903739" w:history="1">
            <w:r w:rsidR="00F277F3" w:rsidRPr="008D2EC1">
              <w:rPr>
                <w:rStyle w:val="Hyperlink"/>
                <w:noProof/>
              </w:rPr>
              <w:t>CHAPTER FOUR</w:t>
            </w:r>
            <w:r w:rsidR="00F277F3">
              <w:rPr>
                <w:noProof/>
                <w:webHidden/>
              </w:rPr>
              <w:tab/>
            </w:r>
            <w:r w:rsidR="00F277F3">
              <w:rPr>
                <w:noProof/>
                <w:webHidden/>
              </w:rPr>
              <w:fldChar w:fldCharType="begin"/>
            </w:r>
            <w:r w:rsidR="00F277F3">
              <w:rPr>
                <w:noProof/>
                <w:webHidden/>
              </w:rPr>
              <w:instrText xml:space="preserve"> PAGEREF _Toc95903739 \h </w:instrText>
            </w:r>
            <w:r w:rsidR="00F277F3">
              <w:rPr>
                <w:noProof/>
                <w:webHidden/>
              </w:rPr>
            </w:r>
            <w:r w:rsidR="00F277F3">
              <w:rPr>
                <w:noProof/>
                <w:webHidden/>
              </w:rPr>
              <w:fldChar w:fldCharType="separate"/>
            </w:r>
            <w:r w:rsidR="00AB016E">
              <w:rPr>
                <w:noProof/>
                <w:webHidden/>
              </w:rPr>
              <w:t>41</w:t>
            </w:r>
            <w:r w:rsidR="00F277F3">
              <w:rPr>
                <w:noProof/>
                <w:webHidden/>
              </w:rPr>
              <w:fldChar w:fldCharType="end"/>
            </w:r>
          </w:hyperlink>
        </w:p>
        <w:p w14:paraId="1C873AD2" w14:textId="0A3EEC28" w:rsidR="00F277F3" w:rsidRDefault="001E5500">
          <w:pPr>
            <w:pStyle w:val="TOC1"/>
            <w:tabs>
              <w:tab w:val="right" w:leader="dot" w:pos="9350"/>
            </w:tabs>
            <w:rPr>
              <w:rFonts w:asciiTheme="minorHAnsi" w:eastAsiaTheme="minorEastAsia" w:hAnsiTheme="minorHAnsi"/>
              <w:noProof/>
              <w:sz w:val="22"/>
              <w:lang w:val="en-GB" w:eastAsia="en-GB"/>
            </w:rPr>
          </w:pPr>
          <w:hyperlink w:anchor="_Toc95903740" w:history="1">
            <w:r w:rsidR="00F277F3" w:rsidRPr="008D2EC1">
              <w:rPr>
                <w:rStyle w:val="Hyperlink"/>
                <w:noProof/>
              </w:rPr>
              <w:t>PRESENTATION, INTERPRETATION AND DISCUSSION OF FINDINGS</w:t>
            </w:r>
            <w:r w:rsidR="00F277F3">
              <w:rPr>
                <w:noProof/>
                <w:webHidden/>
              </w:rPr>
              <w:tab/>
            </w:r>
            <w:r w:rsidR="00F277F3">
              <w:rPr>
                <w:noProof/>
                <w:webHidden/>
              </w:rPr>
              <w:fldChar w:fldCharType="begin"/>
            </w:r>
            <w:r w:rsidR="00F277F3">
              <w:rPr>
                <w:noProof/>
                <w:webHidden/>
              </w:rPr>
              <w:instrText xml:space="preserve"> PAGEREF _Toc95903740 \h </w:instrText>
            </w:r>
            <w:r w:rsidR="00F277F3">
              <w:rPr>
                <w:noProof/>
                <w:webHidden/>
              </w:rPr>
            </w:r>
            <w:r w:rsidR="00F277F3">
              <w:rPr>
                <w:noProof/>
                <w:webHidden/>
              </w:rPr>
              <w:fldChar w:fldCharType="separate"/>
            </w:r>
            <w:r w:rsidR="00AB016E">
              <w:rPr>
                <w:noProof/>
                <w:webHidden/>
              </w:rPr>
              <w:t>41</w:t>
            </w:r>
            <w:r w:rsidR="00F277F3">
              <w:rPr>
                <w:noProof/>
                <w:webHidden/>
              </w:rPr>
              <w:fldChar w:fldCharType="end"/>
            </w:r>
          </w:hyperlink>
        </w:p>
        <w:p w14:paraId="0AE8488F" w14:textId="4D68178F" w:rsidR="00F277F3" w:rsidRDefault="001E5500">
          <w:pPr>
            <w:pStyle w:val="TOC1"/>
            <w:tabs>
              <w:tab w:val="right" w:leader="dot" w:pos="9350"/>
            </w:tabs>
            <w:rPr>
              <w:rFonts w:asciiTheme="minorHAnsi" w:eastAsiaTheme="minorEastAsia" w:hAnsiTheme="minorHAnsi"/>
              <w:noProof/>
              <w:sz w:val="22"/>
              <w:lang w:val="en-GB" w:eastAsia="en-GB"/>
            </w:rPr>
          </w:pPr>
          <w:hyperlink w:anchor="_Toc95903741" w:history="1">
            <w:r w:rsidR="00F277F3" w:rsidRPr="008D2EC1">
              <w:rPr>
                <w:rStyle w:val="Hyperlink"/>
                <w:noProof/>
              </w:rPr>
              <w:t>4.0 Introduction</w:t>
            </w:r>
            <w:r w:rsidR="00F277F3">
              <w:rPr>
                <w:noProof/>
                <w:webHidden/>
              </w:rPr>
              <w:tab/>
            </w:r>
            <w:r w:rsidR="00F277F3">
              <w:rPr>
                <w:noProof/>
                <w:webHidden/>
              </w:rPr>
              <w:fldChar w:fldCharType="begin"/>
            </w:r>
            <w:r w:rsidR="00F277F3">
              <w:rPr>
                <w:noProof/>
                <w:webHidden/>
              </w:rPr>
              <w:instrText xml:space="preserve"> PAGEREF _Toc95903741 \h </w:instrText>
            </w:r>
            <w:r w:rsidR="00F277F3">
              <w:rPr>
                <w:noProof/>
                <w:webHidden/>
              </w:rPr>
            </w:r>
            <w:r w:rsidR="00F277F3">
              <w:rPr>
                <w:noProof/>
                <w:webHidden/>
              </w:rPr>
              <w:fldChar w:fldCharType="separate"/>
            </w:r>
            <w:r w:rsidR="00AB016E">
              <w:rPr>
                <w:noProof/>
                <w:webHidden/>
              </w:rPr>
              <w:t>41</w:t>
            </w:r>
            <w:r w:rsidR="00F277F3">
              <w:rPr>
                <w:noProof/>
                <w:webHidden/>
              </w:rPr>
              <w:fldChar w:fldCharType="end"/>
            </w:r>
          </w:hyperlink>
        </w:p>
        <w:p w14:paraId="0C344741" w14:textId="560ECEDB" w:rsidR="00F277F3" w:rsidRDefault="001E5500">
          <w:pPr>
            <w:pStyle w:val="TOC1"/>
            <w:tabs>
              <w:tab w:val="right" w:leader="dot" w:pos="9350"/>
            </w:tabs>
            <w:rPr>
              <w:rFonts w:asciiTheme="minorHAnsi" w:eastAsiaTheme="minorEastAsia" w:hAnsiTheme="minorHAnsi"/>
              <w:noProof/>
              <w:sz w:val="22"/>
              <w:lang w:val="en-GB" w:eastAsia="en-GB"/>
            </w:rPr>
          </w:pPr>
          <w:hyperlink w:anchor="_Toc95903742" w:history="1">
            <w:r w:rsidR="00F277F3" w:rsidRPr="008D2EC1">
              <w:rPr>
                <w:rStyle w:val="Hyperlink"/>
                <w:noProof/>
              </w:rPr>
              <w:t>4.1 Respondents’ background information</w:t>
            </w:r>
            <w:r w:rsidR="00F277F3">
              <w:rPr>
                <w:noProof/>
                <w:webHidden/>
              </w:rPr>
              <w:tab/>
            </w:r>
            <w:r w:rsidR="00F277F3">
              <w:rPr>
                <w:noProof/>
                <w:webHidden/>
              </w:rPr>
              <w:fldChar w:fldCharType="begin"/>
            </w:r>
            <w:r w:rsidR="00F277F3">
              <w:rPr>
                <w:noProof/>
                <w:webHidden/>
              </w:rPr>
              <w:instrText xml:space="preserve"> PAGEREF _Toc95903742 \h </w:instrText>
            </w:r>
            <w:r w:rsidR="00F277F3">
              <w:rPr>
                <w:noProof/>
                <w:webHidden/>
              </w:rPr>
            </w:r>
            <w:r w:rsidR="00F277F3">
              <w:rPr>
                <w:noProof/>
                <w:webHidden/>
              </w:rPr>
              <w:fldChar w:fldCharType="separate"/>
            </w:r>
            <w:r w:rsidR="00AB016E">
              <w:rPr>
                <w:noProof/>
                <w:webHidden/>
              </w:rPr>
              <w:t>41</w:t>
            </w:r>
            <w:r w:rsidR="00F277F3">
              <w:rPr>
                <w:noProof/>
                <w:webHidden/>
              </w:rPr>
              <w:fldChar w:fldCharType="end"/>
            </w:r>
          </w:hyperlink>
        </w:p>
        <w:p w14:paraId="4C9E5005" w14:textId="74B98CFD" w:rsidR="00F277F3" w:rsidRDefault="001E5500">
          <w:pPr>
            <w:pStyle w:val="TOC1"/>
            <w:tabs>
              <w:tab w:val="right" w:leader="dot" w:pos="9350"/>
            </w:tabs>
            <w:rPr>
              <w:rFonts w:asciiTheme="minorHAnsi" w:eastAsiaTheme="minorEastAsia" w:hAnsiTheme="minorHAnsi"/>
              <w:noProof/>
              <w:sz w:val="22"/>
              <w:lang w:val="en-GB" w:eastAsia="en-GB"/>
            </w:rPr>
          </w:pPr>
          <w:hyperlink w:anchor="_Toc95903743" w:history="1">
            <w:r w:rsidR="00F277F3" w:rsidRPr="008D2EC1">
              <w:rPr>
                <w:rStyle w:val="Hyperlink"/>
                <w:noProof/>
              </w:rPr>
              <w:t>4.1.1 Gender</w:t>
            </w:r>
            <w:r w:rsidR="00F277F3">
              <w:rPr>
                <w:noProof/>
                <w:webHidden/>
              </w:rPr>
              <w:tab/>
            </w:r>
            <w:r w:rsidR="00F277F3">
              <w:rPr>
                <w:noProof/>
                <w:webHidden/>
              </w:rPr>
              <w:fldChar w:fldCharType="begin"/>
            </w:r>
            <w:r w:rsidR="00F277F3">
              <w:rPr>
                <w:noProof/>
                <w:webHidden/>
              </w:rPr>
              <w:instrText xml:space="preserve"> PAGEREF _Toc95903743 \h </w:instrText>
            </w:r>
            <w:r w:rsidR="00F277F3">
              <w:rPr>
                <w:noProof/>
                <w:webHidden/>
              </w:rPr>
            </w:r>
            <w:r w:rsidR="00F277F3">
              <w:rPr>
                <w:noProof/>
                <w:webHidden/>
              </w:rPr>
              <w:fldChar w:fldCharType="separate"/>
            </w:r>
            <w:r w:rsidR="00AB016E">
              <w:rPr>
                <w:noProof/>
                <w:webHidden/>
              </w:rPr>
              <w:t>41</w:t>
            </w:r>
            <w:r w:rsidR="00F277F3">
              <w:rPr>
                <w:noProof/>
                <w:webHidden/>
              </w:rPr>
              <w:fldChar w:fldCharType="end"/>
            </w:r>
          </w:hyperlink>
        </w:p>
        <w:p w14:paraId="2DC1BCDA" w14:textId="21C1736D" w:rsidR="00F277F3" w:rsidRDefault="001E5500">
          <w:pPr>
            <w:pStyle w:val="TOC1"/>
            <w:tabs>
              <w:tab w:val="right" w:leader="dot" w:pos="9350"/>
            </w:tabs>
            <w:rPr>
              <w:rFonts w:asciiTheme="minorHAnsi" w:eastAsiaTheme="minorEastAsia" w:hAnsiTheme="minorHAnsi"/>
              <w:noProof/>
              <w:sz w:val="22"/>
              <w:lang w:val="en-GB" w:eastAsia="en-GB"/>
            </w:rPr>
          </w:pPr>
          <w:hyperlink w:anchor="_Toc95903745" w:history="1">
            <w:r w:rsidR="00F277F3" w:rsidRPr="008D2EC1">
              <w:rPr>
                <w:rStyle w:val="Hyperlink"/>
                <w:noProof/>
              </w:rPr>
              <w:t>4.1.2 Age of respondents</w:t>
            </w:r>
            <w:r w:rsidR="00F277F3">
              <w:rPr>
                <w:noProof/>
                <w:webHidden/>
              </w:rPr>
              <w:tab/>
            </w:r>
            <w:r w:rsidR="00F277F3">
              <w:rPr>
                <w:noProof/>
                <w:webHidden/>
              </w:rPr>
              <w:fldChar w:fldCharType="begin"/>
            </w:r>
            <w:r w:rsidR="00F277F3">
              <w:rPr>
                <w:noProof/>
                <w:webHidden/>
              </w:rPr>
              <w:instrText xml:space="preserve"> PAGEREF _Toc95903745 \h </w:instrText>
            </w:r>
            <w:r w:rsidR="00F277F3">
              <w:rPr>
                <w:noProof/>
                <w:webHidden/>
              </w:rPr>
            </w:r>
            <w:r w:rsidR="00F277F3">
              <w:rPr>
                <w:noProof/>
                <w:webHidden/>
              </w:rPr>
              <w:fldChar w:fldCharType="separate"/>
            </w:r>
            <w:r w:rsidR="00AB016E">
              <w:rPr>
                <w:noProof/>
                <w:webHidden/>
              </w:rPr>
              <w:t>42</w:t>
            </w:r>
            <w:r w:rsidR="00F277F3">
              <w:rPr>
                <w:noProof/>
                <w:webHidden/>
              </w:rPr>
              <w:fldChar w:fldCharType="end"/>
            </w:r>
          </w:hyperlink>
        </w:p>
        <w:p w14:paraId="7133467F" w14:textId="63D059AB" w:rsidR="00F277F3" w:rsidRDefault="001E5500">
          <w:pPr>
            <w:pStyle w:val="TOC1"/>
            <w:tabs>
              <w:tab w:val="right" w:leader="dot" w:pos="9350"/>
            </w:tabs>
            <w:rPr>
              <w:rFonts w:asciiTheme="minorHAnsi" w:eastAsiaTheme="minorEastAsia" w:hAnsiTheme="minorHAnsi"/>
              <w:noProof/>
              <w:sz w:val="22"/>
              <w:lang w:val="en-GB" w:eastAsia="en-GB"/>
            </w:rPr>
          </w:pPr>
          <w:hyperlink w:anchor="_Toc95903747" w:history="1">
            <w:r w:rsidR="00F277F3" w:rsidRPr="008D2EC1">
              <w:rPr>
                <w:rStyle w:val="Hyperlink"/>
                <w:noProof/>
              </w:rPr>
              <w:t>4.1.3 Number of years stayed in Lubaga Division</w:t>
            </w:r>
            <w:r w:rsidR="00F277F3">
              <w:rPr>
                <w:noProof/>
                <w:webHidden/>
              </w:rPr>
              <w:tab/>
            </w:r>
            <w:r w:rsidR="00F277F3">
              <w:rPr>
                <w:noProof/>
                <w:webHidden/>
              </w:rPr>
              <w:fldChar w:fldCharType="begin"/>
            </w:r>
            <w:r w:rsidR="00F277F3">
              <w:rPr>
                <w:noProof/>
                <w:webHidden/>
              </w:rPr>
              <w:instrText xml:space="preserve"> PAGEREF _Toc95903747 \h </w:instrText>
            </w:r>
            <w:r w:rsidR="00F277F3">
              <w:rPr>
                <w:noProof/>
                <w:webHidden/>
              </w:rPr>
            </w:r>
            <w:r w:rsidR="00F277F3">
              <w:rPr>
                <w:noProof/>
                <w:webHidden/>
              </w:rPr>
              <w:fldChar w:fldCharType="separate"/>
            </w:r>
            <w:r w:rsidR="00AB016E">
              <w:rPr>
                <w:noProof/>
                <w:webHidden/>
              </w:rPr>
              <w:t>43</w:t>
            </w:r>
            <w:r w:rsidR="00F277F3">
              <w:rPr>
                <w:noProof/>
                <w:webHidden/>
              </w:rPr>
              <w:fldChar w:fldCharType="end"/>
            </w:r>
          </w:hyperlink>
        </w:p>
        <w:p w14:paraId="2AEE4F99" w14:textId="46C85564" w:rsidR="00F277F3" w:rsidRDefault="001E5500">
          <w:pPr>
            <w:pStyle w:val="TOC1"/>
            <w:tabs>
              <w:tab w:val="right" w:leader="dot" w:pos="9350"/>
            </w:tabs>
            <w:rPr>
              <w:rFonts w:asciiTheme="minorHAnsi" w:eastAsiaTheme="minorEastAsia" w:hAnsiTheme="minorHAnsi"/>
              <w:noProof/>
              <w:sz w:val="22"/>
              <w:lang w:val="en-GB" w:eastAsia="en-GB"/>
            </w:rPr>
          </w:pPr>
          <w:hyperlink w:anchor="_Toc95903749" w:history="1">
            <w:r w:rsidR="00F277F3" w:rsidRPr="008D2EC1">
              <w:rPr>
                <w:rStyle w:val="Hyperlink"/>
                <w:noProof/>
              </w:rPr>
              <w:t>4.1.4 Level of education</w:t>
            </w:r>
            <w:r w:rsidR="00F277F3">
              <w:rPr>
                <w:noProof/>
                <w:webHidden/>
              </w:rPr>
              <w:tab/>
            </w:r>
            <w:r w:rsidR="00F277F3">
              <w:rPr>
                <w:noProof/>
                <w:webHidden/>
              </w:rPr>
              <w:fldChar w:fldCharType="begin"/>
            </w:r>
            <w:r w:rsidR="00F277F3">
              <w:rPr>
                <w:noProof/>
                <w:webHidden/>
              </w:rPr>
              <w:instrText xml:space="preserve"> PAGEREF _Toc95903749 \h </w:instrText>
            </w:r>
            <w:r w:rsidR="00F277F3">
              <w:rPr>
                <w:noProof/>
                <w:webHidden/>
              </w:rPr>
            </w:r>
            <w:r w:rsidR="00F277F3">
              <w:rPr>
                <w:noProof/>
                <w:webHidden/>
              </w:rPr>
              <w:fldChar w:fldCharType="separate"/>
            </w:r>
            <w:r w:rsidR="00AB016E">
              <w:rPr>
                <w:noProof/>
                <w:webHidden/>
              </w:rPr>
              <w:t>43</w:t>
            </w:r>
            <w:r w:rsidR="00F277F3">
              <w:rPr>
                <w:noProof/>
                <w:webHidden/>
              </w:rPr>
              <w:fldChar w:fldCharType="end"/>
            </w:r>
          </w:hyperlink>
        </w:p>
        <w:p w14:paraId="1E518977" w14:textId="7AF15EF0" w:rsidR="00F277F3" w:rsidRDefault="001E5500">
          <w:pPr>
            <w:pStyle w:val="TOC1"/>
            <w:tabs>
              <w:tab w:val="right" w:leader="dot" w:pos="9350"/>
            </w:tabs>
            <w:rPr>
              <w:rFonts w:asciiTheme="minorHAnsi" w:eastAsiaTheme="minorEastAsia" w:hAnsiTheme="minorHAnsi"/>
              <w:noProof/>
              <w:sz w:val="22"/>
              <w:lang w:val="en-GB" w:eastAsia="en-GB"/>
            </w:rPr>
          </w:pPr>
          <w:hyperlink w:anchor="_Toc95903752" w:history="1">
            <w:r w:rsidR="00F277F3" w:rsidRPr="008D2EC1">
              <w:rPr>
                <w:rStyle w:val="Hyperlink"/>
                <w:noProof/>
              </w:rPr>
              <w:t xml:space="preserve">Interpretation of the Likert </w:t>
            </w:r>
            <w:r w:rsidR="00F277F3" w:rsidRPr="008D2EC1">
              <w:rPr>
                <w:rStyle w:val="Hyperlink"/>
                <w:iCs/>
                <w:noProof/>
              </w:rPr>
              <w:t>Scale</w:t>
            </w:r>
            <w:r w:rsidR="00F277F3">
              <w:rPr>
                <w:noProof/>
                <w:webHidden/>
              </w:rPr>
              <w:tab/>
            </w:r>
            <w:r w:rsidR="00F277F3">
              <w:rPr>
                <w:noProof/>
                <w:webHidden/>
              </w:rPr>
              <w:fldChar w:fldCharType="begin"/>
            </w:r>
            <w:r w:rsidR="00F277F3">
              <w:rPr>
                <w:noProof/>
                <w:webHidden/>
              </w:rPr>
              <w:instrText xml:space="preserve"> PAGEREF _Toc95903752 \h </w:instrText>
            </w:r>
            <w:r w:rsidR="00F277F3">
              <w:rPr>
                <w:noProof/>
                <w:webHidden/>
              </w:rPr>
            </w:r>
            <w:r w:rsidR="00F277F3">
              <w:rPr>
                <w:noProof/>
                <w:webHidden/>
              </w:rPr>
              <w:fldChar w:fldCharType="separate"/>
            </w:r>
            <w:r w:rsidR="00AB016E">
              <w:rPr>
                <w:noProof/>
                <w:webHidden/>
              </w:rPr>
              <w:t>45</w:t>
            </w:r>
            <w:r w:rsidR="00F277F3">
              <w:rPr>
                <w:noProof/>
                <w:webHidden/>
              </w:rPr>
              <w:fldChar w:fldCharType="end"/>
            </w:r>
          </w:hyperlink>
        </w:p>
        <w:p w14:paraId="39134B02" w14:textId="19BDD66E" w:rsidR="00F277F3" w:rsidRDefault="001E5500">
          <w:pPr>
            <w:pStyle w:val="TOC1"/>
            <w:tabs>
              <w:tab w:val="right" w:leader="dot" w:pos="9350"/>
            </w:tabs>
            <w:rPr>
              <w:rFonts w:asciiTheme="minorHAnsi" w:eastAsiaTheme="minorEastAsia" w:hAnsiTheme="minorHAnsi"/>
              <w:noProof/>
              <w:sz w:val="22"/>
              <w:lang w:val="en-GB" w:eastAsia="en-GB"/>
            </w:rPr>
          </w:pPr>
          <w:hyperlink w:anchor="_Toc95903753" w:history="1">
            <w:r w:rsidR="00F277F3" w:rsidRPr="008D2EC1">
              <w:rPr>
                <w:rStyle w:val="Hyperlink"/>
                <w:noProof/>
              </w:rPr>
              <w:t>4.3 Findings on financial support and household well-being</w:t>
            </w:r>
            <w:r w:rsidR="00F277F3">
              <w:rPr>
                <w:noProof/>
                <w:webHidden/>
              </w:rPr>
              <w:tab/>
            </w:r>
            <w:r w:rsidR="00F277F3">
              <w:rPr>
                <w:noProof/>
                <w:webHidden/>
              </w:rPr>
              <w:fldChar w:fldCharType="begin"/>
            </w:r>
            <w:r w:rsidR="00F277F3">
              <w:rPr>
                <w:noProof/>
                <w:webHidden/>
              </w:rPr>
              <w:instrText xml:space="preserve"> PAGEREF _Toc95903753 \h </w:instrText>
            </w:r>
            <w:r w:rsidR="00F277F3">
              <w:rPr>
                <w:noProof/>
                <w:webHidden/>
              </w:rPr>
            </w:r>
            <w:r w:rsidR="00F277F3">
              <w:rPr>
                <w:noProof/>
                <w:webHidden/>
              </w:rPr>
              <w:fldChar w:fldCharType="separate"/>
            </w:r>
            <w:r w:rsidR="00AB016E">
              <w:rPr>
                <w:noProof/>
                <w:webHidden/>
              </w:rPr>
              <w:t>50</w:t>
            </w:r>
            <w:r w:rsidR="00F277F3">
              <w:rPr>
                <w:noProof/>
                <w:webHidden/>
              </w:rPr>
              <w:fldChar w:fldCharType="end"/>
            </w:r>
          </w:hyperlink>
        </w:p>
        <w:p w14:paraId="677F4CEC" w14:textId="5143CD48" w:rsidR="00F277F3" w:rsidRDefault="001E5500">
          <w:pPr>
            <w:pStyle w:val="TOC1"/>
            <w:tabs>
              <w:tab w:val="right" w:leader="dot" w:pos="9350"/>
            </w:tabs>
            <w:rPr>
              <w:rFonts w:asciiTheme="minorHAnsi" w:eastAsiaTheme="minorEastAsia" w:hAnsiTheme="minorHAnsi"/>
              <w:noProof/>
              <w:sz w:val="22"/>
              <w:lang w:val="en-GB" w:eastAsia="en-GB"/>
            </w:rPr>
          </w:pPr>
          <w:hyperlink w:anchor="_Toc95903755" w:history="1">
            <w:r w:rsidR="00F277F3" w:rsidRPr="008D2EC1">
              <w:rPr>
                <w:rStyle w:val="Hyperlink"/>
                <w:noProof/>
              </w:rPr>
              <w:t xml:space="preserve">4.4 Findings on entrepreneurship and life skills and </w:t>
            </w:r>
            <w:r w:rsidR="00F277F3" w:rsidRPr="008D2EC1">
              <w:rPr>
                <w:rStyle w:val="Hyperlink"/>
                <w:rFonts w:cs="Times New Roman"/>
                <w:noProof/>
              </w:rPr>
              <w:t>household well-being</w:t>
            </w:r>
            <w:r w:rsidR="00F277F3">
              <w:rPr>
                <w:noProof/>
                <w:webHidden/>
              </w:rPr>
              <w:tab/>
            </w:r>
            <w:r w:rsidR="00F277F3">
              <w:rPr>
                <w:noProof/>
                <w:webHidden/>
              </w:rPr>
              <w:fldChar w:fldCharType="begin"/>
            </w:r>
            <w:r w:rsidR="00F277F3">
              <w:rPr>
                <w:noProof/>
                <w:webHidden/>
              </w:rPr>
              <w:instrText xml:space="preserve"> PAGEREF _Toc95903755 \h </w:instrText>
            </w:r>
            <w:r w:rsidR="00F277F3">
              <w:rPr>
                <w:noProof/>
                <w:webHidden/>
              </w:rPr>
            </w:r>
            <w:r w:rsidR="00F277F3">
              <w:rPr>
                <w:noProof/>
                <w:webHidden/>
              </w:rPr>
              <w:fldChar w:fldCharType="separate"/>
            </w:r>
            <w:r w:rsidR="00AB016E">
              <w:rPr>
                <w:noProof/>
                <w:webHidden/>
              </w:rPr>
              <w:t>55</w:t>
            </w:r>
            <w:r w:rsidR="00F277F3">
              <w:rPr>
                <w:noProof/>
                <w:webHidden/>
              </w:rPr>
              <w:fldChar w:fldCharType="end"/>
            </w:r>
          </w:hyperlink>
        </w:p>
        <w:p w14:paraId="17DC4930" w14:textId="44371851" w:rsidR="00F277F3" w:rsidRDefault="001E5500">
          <w:pPr>
            <w:pStyle w:val="TOC1"/>
            <w:tabs>
              <w:tab w:val="right" w:leader="dot" w:pos="9350"/>
            </w:tabs>
            <w:rPr>
              <w:rFonts w:asciiTheme="minorHAnsi" w:eastAsiaTheme="minorEastAsia" w:hAnsiTheme="minorHAnsi"/>
              <w:noProof/>
              <w:sz w:val="22"/>
              <w:lang w:val="en-GB" w:eastAsia="en-GB"/>
            </w:rPr>
          </w:pPr>
          <w:hyperlink w:anchor="_Toc95903757" w:history="1">
            <w:r w:rsidR="00F277F3" w:rsidRPr="008D2EC1">
              <w:rPr>
                <w:rStyle w:val="Hyperlink"/>
                <w:noProof/>
              </w:rPr>
              <w:t xml:space="preserve">4.4 Findings on knowledge and information for attitudinal change and </w:t>
            </w:r>
            <w:r w:rsidR="00F277F3" w:rsidRPr="008D2EC1">
              <w:rPr>
                <w:rStyle w:val="Hyperlink"/>
                <w:rFonts w:cs="Times New Roman"/>
                <w:noProof/>
              </w:rPr>
              <w:t>household</w:t>
            </w:r>
            <w:r w:rsidR="00F277F3">
              <w:rPr>
                <w:noProof/>
                <w:webHidden/>
              </w:rPr>
              <w:tab/>
            </w:r>
            <w:r w:rsidR="00F277F3">
              <w:rPr>
                <w:noProof/>
                <w:webHidden/>
              </w:rPr>
              <w:fldChar w:fldCharType="begin"/>
            </w:r>
            <w:r w:rsidR="00F277F3">
              <w:rPr>
                <w:noProof/>
                <w:webHidden/>
              </w:rPr>
              <w:instrText xml:space="preserve"> PAGEREF _Toc95903757 \h </w:instrText>
            </w:r>
            <w:r w:rsidR="00F277F3">
              <w:rPr>
                <w:noProof/>
                <w:webHidden/>
              </w:rPr>
            </w:r>
            <w:r w:rsidR="00F277F3">
              <w:rPr>
                <w:noProof/>
                <w:webHidden/>
              </w:rPr>
              <w:fldChar w:fldCharType="separate"/>
            </w:r>
            <w:r w:rsidR="00AB016E">
              <w:rPr>
                <w:noProof/>
                <w:webHidden/>
              </w:rPr>
              <w:t>59</w:t>
            </w:r>
            <w:r w:rsidR="00F277F3">
              <w:rPr>
                <w:noProof/>
                <w:webHidden/>
              </w:rPr>
              <w:fldChar w:fldCharType="end"/>
            </w:r>
          </w:hyperlink>
        </w:p>
        <w:p w14:paraId="39F6A95D" w14:textId="4E874E4B" w:rsidR="00F277F3" w:rsidRDefault="001E5500">
          <w:pPr>
            <w:pStyle w:val="TOC1"/>
            <w:tabs>
              <w:tab w:val="right" w:leader="dot" w:pos="9350"/>
            </w:tabs>
            <w:rPr>
              <w:rFonts w:asciiTheme="minorHAnsi" w:eastAsiaTheme="minorEastAsia" w:hAnsiTheme="minorHAnsi"/>
              <w:noProof/>
              <w:sz w:val="22"/>
              <w:lang w:val="en-GB" w:eastAsia="en-GB"/>
            </w:rPr>
          </w:pPr>
          <w:hyperlink w:anchor="_Toc95903759" w:history="1">
            <w:r w:rsidR="00F277F3" w:rsidRPr="008D2EC1">
              <w:rPr>
                <w:rStyle w:val="Hyperlink"/>
                <w:noProof/>
              </w:rPr>
              <w:t>CHAPTER FIVE</w:t>
            </w:r>
            <w:r w:rsidR="00F277F3">
              <w:rPr>
                <w:noProof/>
                <w:webHidden/>
              </w:rPr>
              <w:tab/>
            </w:r>
            <w:r w:rsidR="00F277F3">
              <w:rPr>
                <w:noProof/>
                <w:webHidden/>
              </w:rPr>
              <w:fldChar w:fldCharType="begin"/>
            </w:r>
            <w:r w:rsidR="00F277F3">
              <w:rPr>
                <w:noProof/>
                <w:webHidden/>
              </w:rPr>
              <w:instrText xml:space="preserve"> PAGEREF _Toc95903759 \h </w:instrText>
            </w:r>
            <w:r w:rsidR="00F277F3">
              <w:rPr>
                <w:noProof/>
                <w:webHidden/>
              </w:rPr>
            </w:r>
            <w:r w:rsidR="00F277F3">
              <w:rPr>
                <w:noProof/>
                <w:webHidden/>
              </w:rPr>
              <w:fldChar w:fldCharType="separate"/>
            </w:r>
            <w:r w:rsidR="00AB016E">
              <w:rPr>
                <w:noProof/>
                <w:webHidden/>
              </w:rPr>
              <w:t>63</w:t>
            </w:r>
            <w:r w:rsidR="00F277F3">
              <w:rPr>
                <w:noProof/>
                <w:webHidden/>
              </w:rPr>
              <w:fldChar w:fldCharType="end"/>
            </w:r>
          </w:hyperlink>
        </w:p>
        <w:p w14:paraId="46CC1719" w14:textId="47CCF6FB" w:rsidR="00F277F3" w:rsidRDefault="001E5500">
          <w:pPr>
            <w:pStyle w:val="TOC1"/>
            <w:tabs>
              <w:tab w:val="right" w:leader="dot" w:pos="9350"/>
            </w:tabs>
            <w:rPr>
              <w:rFonts w:asciiTheme="minorHAnsi" w:eastAsiaTheme="minorEastAsia" w:hAnsiTheme="minorHAnsi"/>
              <w:noProof/>
              <w:sz w:val="22"/>
              <w:lang w:val="en-GB" w:eastAsia="en-GB"/>
            </w:rPr>
          </w:pPr>
          <w:hyperlink w:anchor="_Toc95903760" w:history="1">
            <w:r w:rsidR="00F277F3" w:rsidRPr="008D2EC1">
              <w:rPr>
                <w:rStyle w:val="Hyperlink"/>
                <w:noProof/>
              </w:rPr>
              <w:t>SUMMARY OF FINDINGS, CONCLUSIONS AND RECOMMENDATIONS</w:t>
            </w:r>
            <w:r w:rsidR="00F277F3">
              <w:rPr>
                <w:noProof/>
                <w:webHidden/>
              </w:rPr>
              <w:tab/>
            </w:r>
            <w:r w:rsidR="00F277F3">
              <w:rPr>
                <w:noProof/>
                <w:webHidden/>
              </w:rPr>
              <w:fldChar w:fldCharType="begin"/>
            </w:r>
            <w:r w:rsidR="00F277F3">
              <w:rPr>
                <w:noProof/>
                <w:webHidden/>
              </w:rPr>
              <w:instrText xml:space="preserve"> PAGEREF _Toc95903760 \h </w:instrText>
            </w:r>
            <w:r w:rsidR="00F277F3">
              <w:rPr>
                <w:noProof/>
                <w:webHidden/>
              </w:rPr>
            </w:r>
            <w:r w:rsidR="00F277F3">
              <w:rPr>
                <w:noProof/>
                <w:webHidden/>
              </w:rPr>
              <w:fldChar w:fldCharType="separate"/>
            </w:r>
            <w:r w:rsidR="00AB016E">
              <w:rPr>
                <w:noProof/>
                <w:webHidden/>
              </w:rPr>
              <w:t>63</w:t>
            </w:r>
            <w:r w:rsidR="00F277F3">
              <w:rPr>
                <w:noProof/>
                <w:webHidden/>
              </w:rPr>
              <w:fldChar w:fldCharType="end"/>
            </w:r>
          </w:hyperlink>
        </w:p>
        <w:p w14:paraId="1E9EEA68" w14:textId="33B24EB5" w:rsidR="00F277F3" w:rsidRDefault="001E5500">
          <w:pPr>
            <w:pStyle w:val="TOC1"/>
            <w:tabs>
              <w:tab w:val="right" w:leader="dot" w:pos="9350"/>
            </w:tabs>
            <w:rPr>
              <w:rFonts w:asciiTheme="minorHAnsi" w:eastAsiaTheme="minorEastAsia" w:hAnsiTheme="minorHAnsi"/>
              <w:noProof/>
              <w:sz w:val="22"/>
              <w:lang w:val="en-GB" w:eastAsia="en-GB"/>
            </w:rPr>
          </w:pPr>
          <w:hyperlink w:anchor="_Toc95903761" w:history="1">
            <w:r w:rsidR="00F277F3" w:rsidRPr="008D2EC1">
              <w:rPr>
                <w:rStyle w:val="Hyperlink"/>
                <w:noProof/>
              </w:rPr>
              <w:t>5.0 Introduction</w:t>
            </w:r>
            <w:r w:rsidR="00F277F3">
              <w:rPr>
                <w:noProof/>
                <w:webHidden/>
              </w:rPr>
              <w:tab/>
            </w:r>
            <w:r w:rsidR="00F277F3">
              <w:rPr>
                <w:noProof/>
                <w:webHidden/>
              </w:rPr>
              <w:fldChar w:fldCharType="begin"/>
            </w:r>
            <w:r w:rsidR="00F277F3">
              <w:rPr>
                <w:noProof/>
                <w:webHidden/>
              </w:rPr>
              <w:instrText xml:space="preserve"> PAGEREF _Toc95903761 \h </w:instrText>
            </w:r>
            <w:r w:rsidR="00F277F3">
              <w:rPr>
                <w:noProof/>
                <w:webHidden/>
              </w:rPr>
            </w:r>
            <w:r w:rsidR="00F277F3">
              <w:rPr>
                <w:noProof/>
                <w:webHidden/>
              </w:rPr>
              <w:fldChar w:fldCharType="separate"/>
            </w:r>
            <w:r w:rsidR="00AB016E">
              <w:rPr>
                <w:noProof/>
                <w:webHidden/>
              </w:rPr>
              <w:t>63</w:t>
            </w:r>
            <w:r w:rsidR="00F277F3">
              <w:rPr>
                <w:noProof/>
                <w:webHidden/>
              </w:rPr>
              <w:fldChar w:fldCharType="end"/>
            </w:r>
          </w:hyperlink>
        </w:p>
        <w:p w14:paraId="519366D4" w14:textId="55062273" w:rsidR="00F277F3" w:rsidRDefault="001E5500">
          <w:pPr>
            <w:pStyle w:val="TOC1"/>
            <w:tabs>
              <w:tab w:val="right" w:leader="dot" w:pos="9350"/>
            </w:tabs>
            <w:rPr>
              <w:rFonts w:asciiTheme="minorHAnsi" w:eastAsiaTheme="minorEastAsia" w:hAnsiTheme="minorHAnsi"/>
              <w:noProof/>
              <w:sz w:val="22"/>
              <w:lang w:val="en-GB" w:eastAsia="en-GB"/>
            </w:rPr>
          </w:pPr>
          <w:hyperlink w:anchor="_Toc95903762" w:history="1">
            <w:r w:rsidR="00F277F3" w:rsidRPr="008D2EC1">
              <w:rPr>
                <w:rStyle w:val="Hyperlink"/>
                <w:noProof/>
              </w:rPr>
              <w:t>5.1 Summary of findings</w:t>
            </w:r>
            <w:r w:rsidR="00F277F3">
              <w:rPr>
                <w:noProof/>
                <w:webHidden/>
              </w:rPr>
              <w:tab/>
            </w:r>
            <w:r w:rsidR="00F277F3">
              <w:rPr>
                <w:noProof/>
                <w:webHidden/>
              </w:rPr>
              <w:fldChar w:fldCharType="begin"/>
            </w:r>
            <w:r w:rsidR="00F277F3">
              <w:rPr>
                <w:noProof/>
                <w:webHidden/>
              </w:rPr>
              <w:instrText xml:space="preserve"> PAGEREF _Toc95903762 \h </w:instrText>
            </w:r>
            <w:r w:rsidR="00F277F3">
              <w:rPr>
                <w:noProof/>
                <w:webHidden/>
              </w:rPr>
            </w:r>
            <w:r w:rsidR="00F277F3">
              <w:rPr>
                <w:noProof/>
                <w:webHidden/>
              </w:rPr>
              <w:fldChar w:fldCharType="separate"/>
            </w:r>
            <w:r w:rsidR="00AB016E">
              <w:rPr>
                <w:noProof/>
                <w:webHidden/>
              </w:rPr>
              <w:t>63</w:t>
            </w:r>
            <w:r w:rsidR="00F277F3">
              <w:rPr>
                <w:noProof/>
                <w:webHidden/>
              </w:rPr>
              <w:fldChar w:fldCharType="end"/>
            </w:r>
          </w:hyperlink>
        </w:p>
        <w:p w14:paraId="1EDCC50F" w14:textId="13F26860" w:rsidR="00F277F3" w:rsidRDefault="001E5500">
          <w:pPr>
            <w:pStyle w:val="TOC2"/>
            <w:tabs>
              <w:tab w:val="right" w:leader="dot" w:pos="9350"/>
            </w:tabs>
            <w:rPr>
              <w:rFonts w:asciiTheme="minorHAnsi" w:eastAsiaTheme="minorEastAsia" w:hAnsiTheme="minorHAnsi"/>
              <w:noProof/>
              <w:sz w:val="22"/>
              <w:lang w:val="en-GB" w:eastAsia="en-GB"/>
            </w:rPr>
          </w:pPr>
          <w:hyperlink w:anchor="_Toc95903763" w:history="1">
            <w:r w:rsidR="00F277F3" w:rsidRPr="008D2EC1">
              <w:rPr>
                <w:rStyle w:val="Hyperlink"/>
                <w:noProof/>
              </w:rPr>
              <w:t>5.1.1 Vocational marketable skills and household well-being</w:t>
            </w:r>
            <w:r w:rsidR="00F277F3">
              <w:rPr>
                <w:noProof/>
                <w:webHidden/>
              </w:rPr>
              <w:tab/>
            </w:r>
            <w:r w:rsidR="00F277F3">
              <w:rPr>
                <w:noProof/>
                <w:webHidden/>
              </w:rPr>
              <w:fldChar w:fldCharType="begin"/>
            </w:r>
            <w:r w:rsidR="00F277F3">
              <w:rPr>
                <w:noProof/>
                <w:webHidden/>
              </w:rPr>
              <w:instrText xml:space="preserve"> PAGEREF _Toc95903763 \h </w:instrText>
            </w:r>
            <w:r w:rsidR="00F277F3">
              <w:rPr>
                <w:noProof/>
                <w:webHidden/>
              </w:rPr>
            </w:r>
            <w:r w:rsidR="00F277F3">
              <w:rPr>
                <w:noProof/>
                <w:webHidden/>
              </w:rPr>
              <w:fldChar w:fldCharType="separate"/>
            </w:r>
            <w:r w:rsidR="00AB016E">
              <w:rPr>
                <w:noProof/>
                <w:webHidden/>
              </w:rPr>
              <w:t>63</w:t>
            </w:r>
            <w:r w:rsidR="00F277F3">
              <w:rPr>
                <w:noProof/>
                <w:webHidden/>
              </w:rPr>
              <w:fldChar w:fldCharType="end"/>
            </w:r>
          </w:hyperlink>
        </w:p>
        <w:p w14:paraId="16809576" w14:textId="30EC58E5" w:rsidR="00F277F3" w:rsidRDefault="001E5500">
          <w:pPr>
            <w:pStyle w:val="TOC2"/>
            <w:tabs>
              <w:tab w:val="right" w:leader="dot" w:pos="9350"/>
            </w:tabs>
            <w:rPr>
              <w:rFonts w:asciiTheme="minorHAnsi" w:eastAsiaTheme="minorEastAsia" w:hAnsiTheme="minorHAnsi"/>
              <w:noProof/>
              <w:sz w:val="22"/>
              <w:lang w:val="en-GB" w:eastAsia="en-GB"/>
            </w:rPr>
          </w:pPr>
          <w:hyperlink w:anchor="_Toc95903764" w:history="1">
            <w:r w:rsidR="00F277F3" w:rsidRPr="008D2EC1">
              <w:rPr>
                <w:rStyle w:val="Hyperlink"/>
                <w:noProof/>
              </w:rPr>
              <w:t>5.1.2 Financial support and household well-being</w:t>
            </w:r>
            <w:r w:rsidR="00F277F3">
              <w:rPr>
                <w:noProof/>
                <w:webHidden/>
              </w:rPr>
              <w:tab/>
            </w:r>
            <w:r w:rsidR="00F277F3">
              <w:rPr>
                <w:noProof/>
                <w:webHidden/>
              </w:rPr>
              <w:fldChar w:fldCharType="begin"/>
            </w:r>
            <w:r w:rsidR="00F277F3">
              <w:rPr>
                <w:noProof/>
                <w:webHidden/>
              </w:rPr>
              <w:instrText xml:space="preserve"> PAGEREF _Toc95903764 \h </w:instrText>
            </w:r>
            <w:r w:rsidR="00F277F3">
              <w:rPr>
                <w:noProof/>
                <w:webHidden/>
              </w:rPr>
            </w:r>
            <w:r w:rsidR="00F277F3">
              <w:rPr>
                <w:noProof/>
                <w:webHidden/>
              </w:rPr>
              <w:fldChar w:fldCharType="separate"/>
            </w:r>
            <w:r w:rsidR="00AB016E">
              <w:rPr>
                <w:noProof/>
                <w:webHidden/>
              </w:rPr>
              <w:t>63</w:t>
            </w:r>
            <w:r w:rsidR="00F277F3">
              <w:rPr>
                <w:noProof/>
                <w:webHidden/>
              </w:rPr>
              <w:fldChar w:fldCharType="end"/>
            </w:r>
          </w:hyperlink>
        </w:p>
        <w:p w14:paraId="5DF28E81" w14:textId="08A8EC44" w:rsidR="00F277F3" w:rsidRDefault="001E5500">
          <w:pPr>
            <w:pStyle w:val="TOC2"/>
            <w:tabs>
              <w:tab w:val="right" w:leader="dot" w:pos="9350"/>
            </w:tabs>
            <w:rPr>
              <w:rFonts w:asciiTheme="minorHAnsi" w:eastAsiaTheme="minorEastAsia" w:hAnsiTheme="minorHAnsi"/>
              <w:noProof/>
              <w:sz w:val="22"/>
              <w:lang w:val="en-GB" w:eastAsia="en-GB"/>
            </w:rPr>
          </w:pPr>
          <w:hyperlink w:anchor="_Toc95903765" w:history="1">
            <w:r w:rsidR="00F277F3" w:rsidRPr="008D2EC1">
              <w:rPr>
                <w:rStyle w:val="Hyperlink"/>
                <w:noProof/>
              </w:rPr>
              <w:t xml:space="preserve">5.1.3 Entrepreneurship and life skills and </w:t>
            </w:r>
            <w:r w:rsidR="00F277F3" w:rsidRPr="008D2EC1">
              <w:rPr>
                <w:rStyle w:val="Hyperlink"/>
                <w:rFonts w:cs="Times New Roman"/>
                <w:noProof/>
              </w:rPr>
              <w:t>household well-being</w:t>
            </w:r>
            <w:r w:rsidR="00F277F3">
              <w:rPr>
                <w:noProof/>
                <w:webHidden/>
              </w:rPr>
              <w:tab/>
            </w:r>
            <w:r w:rsidR="00F277F3">
              <w:rPr>
                <w:noProof/>
                <w:webHidden/>
              </w:rPr>
              <w:fldChar w:fldCharType="begin"/>
            </w:r>
            <w:r w:rsidR="00F277F3">
              <w:rPr>
                <w:noProof/>
                <w:webHidden/>
              </w:rPr>
              <w:instrText xml:space="preserve"> PAGEREF _Toc95903765 \h </w:instrText>
            </w:r>
            <w:r w:rsidR="00F277F3">
              <w:rPr>
                <w:noProof/>
                <w:webHidden/>
              </w:rPr>
            </w:r>
            <w:r w:rsidR="00F277F3">
              <w:rPr>
                <w:noProof/>
                <w:webHidden/>
              </w:rPr>
              <w:fldChar w:fldCharType="separate"/>
            </w:r>
            <w:r w:rsidR="00AB016E">
              <w:rPr>
                <w:noProof/>
                <w:webHidden/>
              </w:rPr>
              <w:t>64</w:t>
            </w:r>
            <w:r w:rsidR="00F277F3">
              <w:rPr>
                <w:noProof/>
                <w:webHidden/>
              </w:rPr>
              <w:fldChar w:fldCharType="end"/>
            </w:r>
          </w:hyperlink>
        </w:p>
        <w:p w14:paraId="3D51E55F" w14:textId="6E39A078" w:rsidR="00F277F3" w:rsidRDefault="001E5500">
          <w:pPr>
            <w:pStyle w:val="TOC2"/>
            <w:tabs>
              <w:tab w:val="right" w:leader="dot" w:pos="9350"/>
            </w:tabs>
            <w:rPr>
              <w:rFonts w:asciiTheme="minorHAnsi" w:eastAsiaTheme="minorEastAsia" w:hAnsiTheme="minorHAnsi"/>
              <w:noProof/>
              <w:sz w:val="22"/>
              <w:lang w:val="en-GB" w:eastAsia="en-GB"/>
            </w:rPr>
          </w:pPr>
          <w:hyperlink w:anchor="_Toc95903766" w:history="1">
            <w:r w:rsidR="00F277F3" w:rsidRPr="008D2EC1">
              <w:rPr>
                <w:rStyle w:val="Hyperlink"/>
                <w:noProof/>
              </w:rPr>
              <w:t xml:space="preserve">5.1.4 Knowledge and information for attitudinal change and </w:t>
            </w:r>
            <w:r w:rsidR="00F277F3" w:rsidRPr="008D2EC1">
              <w:rPr>
                <w:rStyle w:val="Hyperlink"/>
                <w:rFonts w:cs="Times New Roman"/>
                <w:noProof/>
              </w:rPr>
              <w:t>household well-being</w:t>
            </w:r>
            <w:r w:rsidR="00F277F3">
              <w:rPr>
                <w:noProof/>
                <w:webHidden/>
              </w:rPr>
              <w:tab/>
            </w:r>
            <w:r w:rsidR="00F277F3">
              <w:rPr>
                <w:noProof/>
                <w:webHidden/>
              </w:rPr>
              <w:fldChar w:fldCharType="begin"/>
            </w:r>
            <w:r w:rsidR="00F277F3">
              <w:rPr>
                <w:noProof/>
                <w:webHidden/>
              </w:rPr>
              <w:instrText xml:space="preserve"> PAGEREF _Toc95903766 \h </w:instrText>
            </w:r>
            <w:r w:rsidR="00F277F3">
              <w:rPr>
                <w:noProof/>
                <w:webHidden/>
              </w:rPr>
            </w:r>
            <w:r w:rsidR="00F277F3">
              <w:rPr>
                <w:noProof/>
                <w:webHidden/>
              </w:rPr>
              <w:fldChar w:fldCharType="separate"/>
            </w:r>
            <w:r w:rsidR="00AB016E">
              <w:rPr>
                <w:noProof/>
                <w:webHidden/>
              </w:rPr>
              <w:t>65</w:t>
            </w:r>
            <w:r w:rsidR="00F277F3">
              <w:rPr>
                <w:noProof/>
                <w:webHidden/>
              </w:rPr>
              <w:fldChar w:fldCharType="end"/>
            </w:r>
          </w:hyperlink>
        </w:p>
        <w:p w14:paraId="09D946AE" w14:textId="0169DCC3" w:rsidR="00F277F3" w:rsidRDefault="001E5500">
          <w:pPr>
            <w:pStyle w:val="TOC1"/>
            <w:tabs>
              <w:tab w:val="right" w:leader="dot" w:pos="9350"/>
            </w:tabs>
            <w:rPr>
              <w:rFonts w:asciiTheme="minorHAnsi" w:eastAsiaTheme="minorEastAsia" w:hAnsiTheme="minorHAnsi"/>
              <w:noProof/>
              <w:sz w:val="22"/>
              <w:lang w:val="en-GB" w:eastAsia="en-GB"/>
            </w:rPr>
          </w:pPr>
          <w:hyperlink w:anchor="_Toc95903767" w:history="1">
            <w:r w:rsidR="00F277F3" w:rsidRPr="008D2EC1">
              <w:rPr>
                <w:rStyle w:val="Hyperlink"/>
                <w:noProof/>
              </w:rPr>
              <w:t>5.2 Conclusions</w:t>
            </w:r>
            <w:r w:rsidR="00F277F3">
              <w:rPr>
                <w:noProof/>
                <w:webHidden/>
              </w:rPr>
              <w:tab/>
            </w:r>
            <w:r w:rsidR="00F277F3">
              <w:rPr>
                <w:noProof/>
                <w:webHidden/>
              </w:rPr>
              <w:fldChar w:fldCharType="begin"/>
            </w:r>
            <w:r w:rsidR="00F277F3">
              <w:rPr>
                <w:noProof/>
                <w:webHidden/>
              </w:rPr>
              <w:instrText xml:space="preserve"> PAGEREF _Toc95903767 \h </w:instrText>
            </w:r>
            <w:r w:rsidR="00F277F3">
              <w:rPr>
                <w:noProof/>
                <w:webHidden/>
              </w:rPr>
            </w:r>
            <w:r w:rsidR="00F277F3">
              <w:rPr>
                <w:noProof/>
                <w:webHidden/>
              </w:rPr>
              <w:fldChar w:fldCharType="separate"/>
            </w:r>
            <w:r w:rsidR="00AB016E">
              <w:rPr>
                <w:noProof/>
                <w:webHidden/>
              </w:rPr>
              <w:t>65</w:t>
            </w:r>
            <w:r w:rsidR="00F277F3">
              <w:rPr>
                <w:noProof/>
                <w:webHidden/>
              </w:rPr>
              <w:fldChar w:fldCharType="end"/>
            </w:r>
          </w:hyperlink>
        </w:p>
        <w:p w14:paraId="6F793A87" w14:textId="19C00EC8" w:rsidR="00F277F3" w:rsidRDefault="001E5500">
          <w:pPr>
            <w:pStyle w:val="TOC1"/>
            <w:tabs>
              <w:tab w:val="right" w:leader="dot" w:pos="9350"/>
            </w:tabs>
            <w:rPr>
              <w:rFonts w:asciiTheme="minorHAnsi" w:eastAsiaTheme="minorEastAsia" w:hAnsiTheme="minorHAnsi"/>
              <w:noProof/>
              <w:sz w:val="22"/>
              <w:lang w:val="en-GB" w:eastAsia="en-GB"/>
            </w:rPr>
          </w:pPr>
          <w:hyperlink w:anchor="_Toc95903768" w:history="1">
            <w:r w:rsidR="00F277F3" w:rsidRPr="008D2EC1">
              <w:rPr>
                <w:rStyle w:val="Hyperlink"/>
                <w:noProof/>
              </w:rPr>
              <w:t>5.3 Recommendations</w:t>
            </w:r>
            <w:r w:rsidR="00F277F3">
              <w:rPr>
                <w:noProof/>
                <w:webHidden/>
              </w:rPr>
              <w:tab/>
            </w:r>
            <w:r w:rsidR="00F277F3">
              <w:rPr>
                <w:noProof/>
                <w:webHidden/>
              </w:rPr>
              <w:fldChar w:fldCharType="begin"/>
            </w:r>
            <w:r w:rsidR="00F277F3">
              <w:rPr>
                <w:noProof/>
                <w:webHidden/>
              </w:rPr>
              <w:instrText xml:space="preserve"> PAGEREF _Toc95903768 \h </w:instrText>
            </w:r>
            <w:r w:rsidR="00F277F3">
              <w:rPr>
                <w:noProof/>
                <w:webHidden/>
              </w:rPr>
            </w:r>
            <w:r w:rsidR="00F277F3">
              <w:rPr>
                <w:noProof/>
                <w:webHidden/>
              </w:rPr>
              <w:fldChar w:fldCharType="separate"/>
            </w:r>
            <w:r w:rsidR="00AB016E">
              <w:rPr>
                <w:noProof/>
                <w:webHidden/>
              </w:rPr>
              <w:t>65</w:t>
            </w:r>
            <w:r w:rsidR="00F277F3">
              <w:rPr>
                <w:noProof/>
                <w:webHidden/>
              </w:rPr>
              <w:fldChar w:fldCharType="end"/>
            </w:r>
          </w:hyperlink>
        </w:p>
        <w:p w14:paraId="18C74B86" w14:textId="472976C2" w:rsidR="00F277F3" w:rsidRDefault="001E5500">
          <w:pPr>
            <w:pStyle w:val="TOC1"/>
            <w:tabs>
              <w:tab w:val="right" w:leader="dot" w:pos="9350"/>
            </w:tabs>
            <w:rPr>
              <w:rFonts w:asciiTheme="minorHAnsi" w:eastAsiaTheme="minorEastAsia" w:hAnsiTheme="minorHAnsi"/>
              <w:noProof/>
              <w:sz w:val="22"/>
              <w:lang w:val="en-GB" w:eastAsia="en-GB"/>
            </w:rPr>
          </w:pPr>
          <w:hyperlink w:anchor="_Toc95903769" w:history="1">
            <w:r w:rsidR="00F277F3" w:rsidRPr="008D2EC1">
              <w:rPr>
                <w:rStyle w:val="Hyperlink"/>
                <w:noProof/>
              </w:rPr>
              <w:t>5.4 Areas for further research</w:t>
            </w:r>
            <w:r w:rsidR="00F277F3">
              <w:rPr>
                <w:noProof/>
                <w:webHidden/>
              </w:rPr>
              <w:tab/>
            </w:r>
            <w:r w:rsidR="00F277F3">
              <w:rPr>
                <w:noProof/>
                <w:webHidden/>
              </w:rPr>
              <w:fldChar w:fldCharType="begin"/>
            </w:r>
            <w:r w:rsidR="00F277F3">
              <w:rPr>
                <w:noProof/>
                <w:webHidden/>
              </w:rPr>
              <w:instrText xml:space="preserve"> PAGEREF _Toc95903769 \h </w:instrText>
            </w:r>
            <w:r w:rsidR="00F277F3">
              <w:rPr>
                <w:noProof/>
                <w:webHidden/>
              </w:rPr>
            </w:r>
            <w:r w:rsidR="00F277F3">
              <w:rPr>
                <w:noProof/>
                <w:webHidden/>
              </w:rPr>
              <w:fldChar w:fldCharType="separate"/>
            </w:r>
            <w:r w:rsidR="00AB016E">
              <w:rPr>
                <w:noProof/>
                <w:webHidden/>
              </w:rPr>
              <w:t>66</w:t>
            </w:r>
            <w:r w:rsidR="00F277F3">
              <w:rPr>
                <w:noProof/>
                <w:webHidden/>
              </w:rPr>
              <w:fldChar w:fldCharType="end"/>
            </w:r>
          </w:hyperlink>
        </w:p>
        <w:p w14:paraId="30A91E89" w14:textId="3A463D3C" w:rsidR="00F277F3" w:rsidRDefault="001E5500">
          <w:pPr>
            <w:pStyle w:val="TOC1"/>
            <w:tabs>
              <w:tab w:val="right" w:leader="dot" w:pos="9350"/>
            </w:tabs>
            <w:rPr>
              <w:rFonts w:asciiTheme="minorHAnsi" w:eastAsiaTheme="minorEastAsia" w:hAnsiTheme="minorHAnsi"/>
              <w:noProof/>
              <w:sz w:val="22"/>
              <w:lang w:val="en-GB" w:eastAsia="en-GB"/>
            </w:rPr>
          </w:pPr>
          <w:hyperlink w:anchor="_Toc95903770" w:history="1">
            <w:r w:rsidR="00F277F3" w:rsidRPr="008D2EC1">
              <w:rPr>
                <w:rStyle w:val="Hyperlink"/>
                <w:noProof/>
              </w:rPr>
              <w:t>REFERENCES</w:t>
            </w:r>
            <w:r w:rsidR="00F277F3">
              <w:rPr>
                <w:noProof/>
                <w:webHidden/>
              </w:rPr>
              <w:tab/>
            </w:r>
            <w:r w:rsidR="00F277F3">
              <w:rPr>
                <w:noProof/>
                <w:webHidden/>
              </w:rPr>
              <w:fldChar w:fldCharType="begin"/>
            </w:r>
            <w:r w:rsidR="00F277F3">
              <w:rPr>
                <w:noProof/>
                <w:webHidden/>
              </w:rPr>
              <w:instrText xml:space="preserve"> PAGEREF _Toc95903770 \h </w:instrText>
            </w:r>
            <w:r w:rsidR="00F277F3">
              <w:rPr>
                <w:noProof/>
                <w:webHidden/>
              </w:rPr>
            </w:r>
            <w:r w:rsidR="00F277F3">
              <w:rPr>
                <w:noProof/>
                <w:webHidden/>
              </w:rPr>
              <w:fldChar w:fldCharType="separate"/>
            </w:r>
            <w:r w:rsidR="00AB016E">
              <w:rPr>
                <w:noProof/>
                <w:webHidden/>
              </w:rPr>
              <w:t>67</w:t>
            </w:r>
            <w:r w:rsidR="00F277F3">
              <w:rPr>
                <w:noProof/>
                <w:webHidden/>
              </w:rPr>
              <w:fldChar w:fldCharType="end"/>
            </w:r>
          </w:hyperlink>
        </w:p>
        <w:p w14:paraId="630532DA" w14:textId="4C531FBC" w:rsidR="00F277F3" w:rsidRDefault="001E5500">
          <w:pPr>
            <w:pStyle w:val="TOC1"/>
            <w:tabs>
              <w:tab w:val="right" w:leader="dot" w:pos="9350"/>
            </w:tabs>
            <w:rPr>
              <w:rFonts w:asciiTheme="minorHAnsi" w:eastAsiaTheme="minorEastAsia" w:hAnsiTheme="minorHAnsi"/>
              <w:noProof/>
              <w:sz w:val="22"/>
              <w:lang w:val="en-GB" w:eastAsia="en-GB"/>
            </w:rPr>
          </w:pPr>
          <w:hyperlink w:anchor="_Toc95903771" w:history="1">
            <w:r w:rsidR="00F277F3" w:rsidRPr="008D2EC1">
              <w:rPr>
                <w:rStyle w:val="Hyperlink"/>
                <w:noProof/>
              </w:rPr>
              <w:t>APPENDIX A: SELF ADMINISTRED QUESTIONAIRE</w:t>
            </w:r>
            <w:r w:rsidR="00F277F3">
              <w:rPr>
                <w:noProof/>
                <w:webHidden/>
              </w:rPr>
              <w:tab/>
            </w:r>
            <w:r w:rsidR="00F277F3">
              <w:rPr>
                <w:noProof/>
                <w:webHidden/>
              </w:rPr>
              <w:fldChar w:fldCharType="begin"/>
            </w:r>
            <w:r w:rsidR="00F277F3">
              <w:rPr>
                <w:noProof/>
                <w:webHidden/>
              </w:rPr>
              <w:instrText xml:space="preserve"> PAGEREF _Toc95903771 \h </w:instrText>
            </w:r>
            <w:r w:rsidR="00F277F3">
              <w:rPr>
                <w:noProof/>
                <w:webHidden/>
              </w:rPr>
            </w:r>
            <w:r w:rsidR="00F277F3">
              <w:rPr>
                <w:noProof/>
                <w:webHidden/>
              </w:rPr>
              <w:fldChar w:fldCharType="separate"/>
            </w:r>
            <w:r w:rsidR="00AB016E">
              <w:rPr>
                <w:noProof/>
                <w:webHidden/>
              </w:rPr>
              <w:t>72</w:t>
            </w:r>
            <w:r w:rsidR="00F277F3">
              <w:rPr>
                <w:noProof/>
                <w:webHidden/>
              </w:rPr>
              <w:fldChar w:fldCharType="end"/>
            </w:r>
          </w:hyperlink>
        </w:p>
        <w:p w14:paraId="597CC12A" w14:textId="7D960347" w:rsidR="00F277F3" w:rsidRDefault="001E5500">
          <w:pPr>
            <w:pStyle w:val="TOC1"/>
            <w:tabs>
              <w:tab w:val="right" w:leader="dot" w:pos="9350"/>
            </w:tabs>
            <w:rPr>
              <w:rFonts w:asciiTheme="minorHAnsi" w:eastAsiaTheme="minorEastAsia" w:hAnsiTheme="minorHAnsi"/>
              <w:noProof/>
              <w:sz w:val="22"/>
              <w:lang w:val="en-GB" w:eastAsia="en-GB"/>
            </w:rPr>
          </w:pPr>
          <w:hyperlink w:anchor="_Toc95903772" w:history="1">
            <w:r w:rsidR="00F277F3" w:rsidRPr="008D2EC1">
              <w:rPr>
                <w:rStyle w:val="Hyperlink"/>
                <w:noProof/>
              </w:rPr>
              <w:t>APPENDIX B: INTERVIEW GUIDE</w:t>
            </w:r>
            <w:r w:rsidR="00F277F3">
              <w:rPr>
                <w:noProof/>
                <w:webHidden/>
              </w:rPr>
              <w:tab/>
            </w:r>
            <w:r w:rsidR="00F277F3">
              <w:rPr>
                <w:noProof/>
                <w:webHidden/>
              </w:rPr>
              <w:fldChar w:fldCharType="begin"/>
            </w:r>
            <w:r w:rsidR="00F277F3">
              <w:rPr>
                <w:noProof/>
                <w:webHidden/>
              </w:rPr>
              <w:instrText xml:space="preserve"> PAGEREF _Toc95903772 \h </w:instrText>
            </w:r>
            <w:r w:rsidR="00F277F3">
              <w:rPr>
                <w:noProof/>
                <w:webHidden/>
              </w:rPr>
            </w:r>
            <w:r w:rsidR="00F277F3">
              <w:rPr>
                <w:noProof/>
                <w:webHidden/>
              </w:rPr>
              <w:fldChar w:fldCharType="separate"/>
            </w:r>
            <w:r w:rsidR="00AB016E">
              <w:rPr>
                <w:noProof/>
                <w:webHidden/>
              </w:rPr>
              <w:t>77</w:t>
            </w:r>
            <w:r w:rsidR="00F277F3">
              <w:rPr>
                <w:noProof/>
                <w:webHidden/>
              </w:rPr>
              <w:fldChar w:fldCharType="end"/>
            </w:r>
          </w:hyperlink>
        </w:p>
        <w:p w14:paraId="358B0ACD" w14:textId="220B5EA6" w:rsidR="00B079A3" w:rsidRPr="002F64EF" w:rsidRDefault="00805871">
          <w:pPr>
            <w:rPr>
              <w:noProof/>
            </w:rPr>
          </w:pPr>
          <w:r w:rsidRPr="002F64EF">
            <w:rPr>
              <w:b/>
              <w:bCs/>
              <w:noProof/>
            </w:rPr>
            <w:fldChar w:fldCharType="end"/>
          </w:r>
        </w:p>
      </w:sdtContent>
    </w:sdt>
    <w:p w14:paraId="527FEB02" w14:textId="77777777" w:rsidR="00B079A3" w:rsidRPr="002F64EF" w:rsidRDefault="00B079A3">
      <w:pPr>
        <w:spacing w:after="160" w:line="259" w:lineRule="auto"/>
        <w:jc w:val="left"/>
        <w:rPr>
          <w:noProof/>
        </w:rPr>
      </w:pPr>
      <w:r w:rsidRPr="002F64EF">
        <w:rPr>
          <w:noProof/>
        </w:rPr>
        <w:br w:type="page"/>
      </w:r>
    </w:p>
    <w:p w14:paraId="2901AC90" w14:textId="73446FCC" w:rsidR="00805871" w:rsidRPr="002F64EF" w:rsidRDefault="00B079A3" w:rsidP="008D03F7">
      <w:pPr>
        <w:pStyle w:val="Heading1"/>
        <w:jc w:val="center"/>
      </w:pPr>
      <w:bookmarkStart w:id="16" w:name="_Toc95903677"/>
      <w:r w:rsidRPr="002F64EF">
        <w:lastRenderedPageBreak/>
        <w:t>LIST OF TABLES</w:t>
      </w:r>
      <w:bookmarkEnd w:id="16"/>
    </w:p>
    <w:p w14:paraId="0FEDE321" w14:textId="77777777" w:rsidR="00F31E9A" w:rsidRPr="002F64EF" w:rsidRDefault="001E5500" w:rsidP="00F31E9A">
      <w:pPr>
        <w:pStyle w:val="TOC1"/>
        <w:tabs>
          <w:tab w:val="right" w:leader="dot" w:pos="9350"/>
        </w:tabs>
        <w:rPr>
          <w:rFonts w:asciiTheme="minorHAnsi" w:eastAsiaTheme="minorEastAsia" w:hAnsiTheme="minorHAnsi"/>
          <w:noProof/>
          <w:sz w:val="22"/>
          <w:lang w:val="en-GB" w:eastAsia="en-GB"/>
        </w:rPr>
      </w:pPr>
      <w:hyperlink w:anchor="_Toc92373379" w:history="1">
        <w:r w:rsidR="00F31E9A" w:rsidRPr="002F64EF">
          <w:rPr>
            <w:rStyle w:val="Hyperlink"/>
            <w:noProof/>
            <w:color w:val="auto"/>
            <w:u w:val="none"/>
          </w:rPr>
          <w:t>Table 3.1: Population and sample size distribution</w:t>
        </w:r>
        <w:r w:rsidR="00F31E9A" w:rsidRPr="002F64EF">
          <w:rPr>
            <w:noProof/>
            <w:webHidden/>
          </w:rPr>
          <w:tab/>
          <w:t>35</w:t>
        </w:r>
      </w:hyperlink>
    </w:p>
    <w:p w14:paraId="7BA317D8" w14:textId="3EC940CC" w:rsidR="00FF0240" w:rsidRPr="00FF0240" w:rsidRDefault="001E5500" w:rsidP="00FF0240">
      <w:pPr>
        <w:pStyle w:val="TOC1"/>
        <w:tabs>
          <w:tab w:val="right" w:leader="dot" w:pos="9350"/>
        </w:tabs>
        <w:rPr>
          <w:rFonts w:asciiTheme="minorHAnsi" w:eastAsiaTheme="minorEastAsia" w:hAnsiTheme="minorHAnsi"/>
          <w:noProof/>
          <w:sz w:val="22"/>
          <w:lang w:val="en-GB" w:eastAsia="en-GB"/>
        </w:rPr>
      </w:pPr>
      <w:hyperlink w:anchor="_Toc95902774" w:history="1">
        <w:r w:rsidR="00FF0240" w:rsidRPr="00FF0240">
          <w:rPr>
            <w:rStyle w:val="Hyperlink"/>
            <w:noProof/>
            <w:color w:val="auto"/>
            <w:u w:val="none"/>
          </w:rPr>
          <w:t>Table 3.1: Population and sample size distribution</w:t>
        </w:r>
        <w:r w:rsidR="00FF0240" w:rsidRPr="00FF0240">
          <w:rPr>
            <w:noProof/>
            <w:webHidden/>
          </w:rPr>
          <w:tab/>
        </w:r>
        <w:r w:rsidR="00BC4683">
          <w:rPr>
            <w:noProof/>
            <w:webHidden/>
          </w:rPr>
          <w:t>35</w:t>
        </w:r>
      </w:hyperlink>
    </w:p>
    <w:p w14:paraId="3AD6B15B" w14:textId="0D637DE4" w:rsidR="00FF0240" w:rsidRPr="00FF0240" w:rsidRDefault="001E5500" w:rsidP="00FF0240">
      <w:pPr>
        <w:pStyle w:val="TOC1"/>
        <w:tabs>
          <w:tab w:val="right" w:leader="dot" w:pos="9350"/>
        </w:tabs>
        <w:rPr>
          <w:rFonts w:asciiTheme="minorHAnsi" w:eastAsiaTheme="minorEastAsia" w:hAnsiTheme="minorHAnsi"/>
          <w:noProof/>
          <w:sz w:val="22"/>
          <w:lang w:val="en-GB" w:eastAsia="en-GB"/>
        </w:rPr>
      </w:pPr>
      <w:hyperlink w:anchor="_Toc95902794" w:history="1">
        <w:r w:rsidR="00FF0240" w:rsidRPr="00FF0240">
          <w:rPr>
            <w:rStyle w:val="Hyperlink"/>
            <w:noProof/>
            <w:color w:val="auto"/>
            <w:u w:val="none"/>
          </w:rPr>
          <w:t>Table 4.1: Gender</w:t>
        </w:r>
        <w:r w:rsidR="00FF0240" w:rsidRPr="00FF0240">
          <w:rPr>
            <w:noProof/>
            <w:webHidden/>
          </w:rPr>
          <w:tab/>
        </w:r>
        <w:r w:rsidR="00BC4683">
          <w:rPr>
            <w:noProof/>
            <w:webHidden/>
          </w:rPr>
          <w:t>42</w:t>
        </w:r>
      </w:hyperlink>
    </w:p>
    <w:p w14:paraId="595ED297" w14:textId="348763C6" w:rsidR="00FF0240" w:rsidRPr="00FF0240" w:rsidRDefault="001E5500" w:rsidP="00FF0240">
      <w:pPr>
        <w:pStyle w:val="TOC1"/>
        <w:tabs>
          <w:tab w:val="right" w:leader="dot" w:pos="9350"/>
        </w:tabs>
        <w:rPr>
          <w:rFonts w:asciiTheme="minorHAnsi" w:eastAsiaTheme="minorEastAsia" w:hAnsiTheme="minorHAnsi"/>
          <w:noProof/>
          <w:sz w:val="22"/>
          <w:lang w:val="en-GB" w:eastAsia="en-GB"/>
        </w:rPr>
      </w:pPr>
      <w:hyperlink w:anchor="_Toc95902796" w:history="1">
        <w:r w:rsidR="00FF0240" w:rsidRPr="00FF0240">
          <w:rPr>
            <w:rStyle w:val="Hyperlink"/>
            <w:noProof/>
            <w:color w:val="auto"/>
            <w:u w:val="none"/>
          </w:rPr>
          <w:t>Table 4.2: Age of respondents</w:t>
        </w:r>
        <w:r w:rsidR="00FF0240" w:rsidRPr="00FF0240">
          <w:rPr>
            <w:noProof/>
            <w:webHidden/>
          </w:rPr>
          <w:tab/>
        </w:r>
        <w:r w:rsidR="00BC4683">
          <w:rPr>
            <w:noProof/>
            <w:webHidden/>
          </w:rPr>
          <w:t>42</w:t>
        </w:r>
      </w:hyperlink>
    </w:p>
    <w:p w14:paraId="25C1BF3A" w14:textId="119634B9" w:rsidR="00FF0240" w:rsidRPr="00FF0240" w:rsidRDefault="001E5500" w:rsidP="00FF0240">
      <w:pPr>
        <w:pStyle w:val="TOC1"/>
        <w:tabs>
          <w:tab w:val="right" w:leader="dot" w:pos="9350"/>
        </w:tabs>
        <w:rPr>
          <w:rFonts w:asciiTheme="minorHAnsi" w:eastAsiaTheme="minorEastAsia" w:hAnsiTheme="minorHAnsi"/>
          <w:noProof/>
          <w:sz w:val="22"/>
          <w:lang w:val="en-GB" w:eastAsia="en-GB"/>
        </w:rPr>
      </w:pPr>
      <w:hyperlink w:anchor="_Toc95902798" w:history="1">
        <w:r w:rsidR="00FF0240" w:rsidRPr="00FF0240">
          <w:rPr>
            <w:rStyle w:val="Hyperlink"/>
            <w:noProof/>
            <w:color w:val="auto"/>
            <w:u w:val="none"/>
          </w:rPr>
          <w:t>Table 4.3: Number of years stayed in Lubaga Division</w:t>
        </w:r>
        <w:r w:rsidR="00FF0240" w:rsidRPr="00FF0240">
          <w:rPr>
            <w:noProof/>
            <w:webHidden/>
          </w:rPr>
          <w:tab/>
        </w:r>
        <w:r w:rsidR="00BC4683">
          <w:rPr>
            <w:noProof/>
            <w:webHidden/>
          </w:rPr>
          <w:t>43</w:t>
        </w:r>
      </w:hyperlink>
    </w:p>
    <w:p w14:paraId="14D1DBC8" w14:textId="3E0E2580" w:rsidR="00FF0240" w:rsidRPr="00FF0240" w:rsidRDefault="001E5500" w:rsidP="00FF0240">
      <w:pPr>
        <w:pStyle w:val="TOC1"/>
        <w:tabs>
          <w:tab w:val="right" w:leader="dot" w:pos="9350"/>
        </w:tabs>
        <w:rPr>
          <w:rFonts w:asciiTheme="minorHAnsi" w:eastAsiaTheme="minorEastAsia" w:hAnsiTheme="minorHAnsi"/>
          <w:noProof/>
          <w:sz w:val="22"/>
          <w:lang w:val="en-GB" w:eastAsia="en-GB"/>
        </w:rPr>
      </w:pPr>
      <w:hyperlink w:anchor="_Toc95902800" w:history="1">
        <w:r w:rsidR="00FF0240" w:rsidRPr="00FF0240">
          <w:rPr>
            <w:rStyle w:val="Hyperlink"/>
            <w:noProof/>
            <w:color w:val="auto"/>
            <w:u w:val="none"/>
          </w:rPr>
          <w:t>Table 4.4: Level of education</w:t>
        </w:r>
        <w:r w:rsidR="00FF0240" w:rsidRPr="00FF0240">
          <w:rPr>
            <w:noProof/>
            <w:webHidden/>
          </w:rPr>
          <w:tab/>
        </w:r>
        <w:r w:rsidR="00BC4683">
          <w:rPr>
            <w:noProof/>
            <w:webHidden/>
          </w:rPr>
          <w:t>44</w:t>
        </w:r>
      </w:hyperlink>
    </w:p>
    <w:p w14:paraId="51E9349D" w14:textId="7C803042" w:rsidR="00FF0240" w:rsidRPr="00FF0240" w:rsidRDefault="001E5500" w:rsidP="00FF0240">
      <w:pPr>
        <w:pStyle w:val="TOC1"/>
        <w:tabs>
          <w:tab w:val="right" w:leader="dot" w:pos="9350"/>
        </w:tabs>
        <w:rPr>
          <w:rFonts w:asciiTheme="minorHAnsi" w:eastAsiaTheme="minorEastAsia" w:hAnsiTheme="minorHAnsi"/>
          <w:noProof/>
          <w:sz w:val="22"/>
          <w:lang w:val="en-GB" w:eastAsia="en-GB"/>
        </w:rPr>
      </w:pPr>
      <w:hyperlink w:anchor="_Toc95902801" w:history="1">
        <w:r w:rsidR="00FF0240" w:rsidRPr="00FF0240">
          <w:rPr>
            <w:rStyle w:val="Hyperlink"/>
            <w:noProof/>
            <w:color w:val="auto"/>
            <w:u w:val="none"/>
          </w:rPr>
          <w:t>Table 4.5: Vocational marketable skills and household well-being</w:t>
        </w:r>
        <w:r w:rsidR="00FF0240" w:rsidRPr="00FF0240">
          <w:rPr>
            <w:noProof/>
            <w:webHidden/>
          </w:rPr>
          <w:tab/>
        </w:r>
        <w:r w:rsidR="00BC4683">
          <w:rPr>
            <w:noProof/>
            <w:webHidden/>
          </w:rPr>
          <w:t>45</w:t>
        </w:r>
      </w:hyperlink>
    </w:p>
    <w:p w14:paraId="7A944446" w14:textId="02B06B44" w:rsidR="00FF0240" w:rsidRPr="00FF0240" w:rsidRDefault="001E5500" w:rsidP="00FF0240">
      <w:pPr>
        <w:pStyle w:val="TOC1"/>
        <w:tabs>
          <w:tab w:val="right" w:leader="dot" w:pos="9350"/>
        </w:tabs>
        <w:rPr>
          <w:rFonts w:asciiTheme="minorHAnsi" w:eastAsiaTheme="minorEastAsia" w:hAnsiTheme="minorHAnsi"/>
          <w:noProof/>
          <w:sz w:val="22"/>
          <w:lang w:val="en-GB" w:eastAsia="en-GB"/>
        </w:rPr>
      </w:pPr>
      <w:hyperlink w:anchor="_Toc95902804" w:history="1">
        <w:r w:rsidR="00FF0240" w:rsidRPr="00FF0240">
          <w:rPr>
            <w:rStyle w:val="Hyperlink"/>
            <w:noProof/>
            <w:color w:val="auto"/>
            <w:u w:val="none"/>
          </w:rPr>
          <w:t>Table 4.7: Financial support and household well-being</w:t>
        </w:r>
        <w:r w:rsidR="00FF0240" w:rsidRPr="00FF0240">
          <w:rPr>
            <w:noProof/>
            <w:webHidden/>
          </w:rPr>
          <w:tab/>
        </w:r>
        <w:r w:rsidR="00BC4683">
          <w:rPr>
            <w:noProof/>
            <w:webHidden/>
          </w:rPr>
          <w:t>50</w:t>
        </w:r>
      </w:hyperlink>
    </w:p>
    <w:p w14:paraId="250C1815" w14:textId="1A315D3F" w:rsidR="00FF0240" w:rsidRPr="00FF0240" w:rsidRDefault="001E5500" w:rsidP="00FF0240">
      <w:pPr>
        <w:pStyle w:val="TOC1"/>
        <w:tabs>
          <w:tab w:val="right" w:leader="dot" w:pos="9350"/>
        </w:tabs>
        <w:rPr>
          <w:rFonts w:asciiTheme="minorHAnsi" w:eastAsiaTheme="minorEastAsia" w:hAnsiTheme="minorHAnsi"/>
          <w:noProof/>
          <w:sz w:val="22"/>
          <w:lang w:val="en-GB" w:eastAsia="en-GB"/>
        </w:rPr>
      </w:pPr>
      <w:hyperlink w:anchor="_Toc95902806" w:history="1">
        <w:r w:rsidR="00FF0240" w:rsidRPr="00FF0240">
          <w:rPr>
            <w:rStyle w:val="Hyperlink"/>
            <w:noProof/>
            <w:color w:val="auto"/>
            <w:u w:val="none"/>
          </w:rPr>
          <w:t>Table 4.8: Entrepreneurship and life skills and household well-being</w:t>
        </w:r>
        <w:r w:rsidR="00FF0240" w:rsidRPr="00FF0240">
          <w:rPr>
            <w:noProof/>
            <w:webHidden/>
          </w:rPr>
          <w:tab/>
        </w:r>
        <w:r w:rsidR="00BC4683">
          <w:rPr>
            <w:noProof/>
            <w:webHidden/>
          </w:rPr>
          <w:t>55</w:t>
        </w:r>
      </w:hyperlink>
    </w:p>
    <w:p w14:paraId="2381E2D7" w14:textId="1EF32F63" w:rsidR="00B079A3" w:rsidRPr="002F64EF" w:rsidRDefault="001E5500" w:rsidP="00842094">
      <w:hyperlink w:anchor="_Toc92373413" w:history="1">
        <w:r w:rsidR="00F31E9A" w:rsidRPr="002F64EF">
          <w:rPr>
            <w:rStyle w:val="Hyperlink"/>
            <w:noProof/>
            <w:color w:val="auto"/>
            <w:u w:val="none"/>
          </w:rPr>
          <w:t xml:space="preserve">Table 4.9: </w:t>
        </w:r>
        <w:r w:rsidR="00F31E9A" w:rsidRPr="002F64EF">
          <w:rPr>
            <w:rStyle w:val="Hyperlink"/>
            <w:rFonts w:cs="Times New Roman"/>
            <w:noProof/>
            <w:color w:val="auto"/>
            <w:u w:val="none"/>
          </w:rPr>
          <w:t xml:space="preserve">Knowledge and information for attitudinal change </w:t>
        </w:r>
        <w:r w:rsidR="00F31E9A" w:rsidRPr="002F64EF">
          <w:rPr>
            <w:rStyle w:val="Hyperlink"/>
            <w:noProof/>
            <w:color w:val="auto"/>
            <w:u w:val="none"/>
          </w:rPr>
          <w:t>and household well-being among the youths</w:t>
        </w:r>
        <w:r w:rsidR="00842094">
          <w:rPr>
            <w:noProof/>
            <w:webHidden/>
          </w:rPr>
          <w:t>………………</w:t>
        </w:r>
        <w:r w:rsidR="00265D38">
          <w:rPr>
            <w:noProof/>
            <w:webHidden/>
          </w:rPr>
          <w:t>…………………………………………………………………………….</w:t>
        </w:r>
        <w:r w:rsidR="00F31E9A" w:rsidRPr="002F64EF">
          <w:rPr>
            <w:noProof/>
            <w:webHidden/>
          </w:rPr>
          <w:t>5</w:t>
        </w:r>
        <w:r w:rsidR="00842094">
          <w:rPr>
            <w:noProof/>
            <w:webHidden/>
          </w:rPr>
          <w:t>9</w:t>
        </w:r>
      </w:hyperlink>
      <w:r w:rsidR="00B079A3" w:rsidRPr="002F64EF">
        <w:br w:type="page"/>
      </w:r>
    </w:p>
    <w:p w14:paraId="0CBFC20A" w14:textId="4A63B814" w:rsidR="00B079A3" w:rsidRPr="002F64EF" w:rsidRDefault="00B079A3" w:rsidP="008D03F7">
      <w:pPr>
        <w:pStyle w:val="Heading1"/>
        <w:jc w:val="center"/>
      </w:pPr>
      <w:bookmarkStart w:id="17" w:name="_Toc95903678"/>
      <w:r w:rsidRPr="002F64EF">
        <w:lastRenderedPageBreak/>
        <w:t>LIST OF FIGURES</w:t>
      </w:r>
      <w:bookmarkEnd w:id="17"/>
    </w:p>
    <w:p w14:paraId="7E3041E6" w14:textId="77777777" w:rsidR="002121B6" w:rsidRPr="002F64EF" w:rsidRDefault="001E5500" w:rsidP="002121B6">
      <w:pPr>
        <w:pStyle w:val="TOC1"/>
        <w:tabs>
          <w:tab w:val="right" w:leader="dot" w:pos="9350"/>
        </w:tabs>
        <w:rPr>
          <w:rFonts w:asciiTheme="minorHAnsi" w:eastAsiaTheme="minorEastAsia" w:hAnsiTheme="minorHAnsi"/>
          <w:noProof/>
          <w:sz w:val="22"/>
          <w:lang w:val="en-GB" w:eastAsia="en-GB"/>
        </w:rPr>
      </w:pPr>
      <w:hyperlink w:anchor="_Toc92373372" w:history="1">
        <w:r w:rsidR="002121B6" w:rsidRPr="002F64EF">
          <w:rPr>
            <w:rStyle w:val="Hyperlink"/>
            <w:noProof/>
            <w:color w:val="auto"/>
            <w:u w:val="none"/>
          </w:rPr>
          <w:t>Figure 1: Conceptual framework</w:t>
        </w:r>
        <w:r w:rsidR="002121B6" w:rsidRPr="002F64EF">
          <w:rPr>
            <w:noProof/>
            <w:webHidden/>
          </w:rPr>
          <w:tab/>
          <w:t>31</w:t>
        </w:r>
      </w:hyperlink>
    </w:p>
    <w:p w14:paraId="6E99BFB7" w14:textId="48DB83B2" w:rsidR="00B079A3" w:rsidRDefault="00B079A3">
      <w:pPr>
        <w:spacing w:after="160" w:line="259" w:lineRule="auto"/>
        <w:jc w:val="left"/>
      </w:pPr>
      <w:r w:rsidRPr="002F64EF">
        <w:br w:type="page"/>
      </w:r>
    </w:p>
    <w:p w14:paraId="28581723" w14:textId="593F7045" w:rsidR="00A85571" w:rsidRDefault="008D03F7" w:rsidP="008D03F7">
      <w:pPr>
        <w:pStyle w:val="Heading1"/>
        <w:jc w:val="center"/>
      </w:pPr>
      <w:bookmarkStart w:id="18" w:name="_Toc95903679"/>
      <w:r>
        <w:lastRenderedPageBreak/>
        <w:t>LIST OF ABBREVIATIONS</w:t>
      </w:r>
      <w:bookmarkEnd w:id="18"/>
    </w:p>
    <w:p w14:paraId="7E6ED71F" w14:textId="24F8D1D7" w:rsidR="00A85571" w:rsidRDefault="00A85571" w:rsidP="00094982">
      <w:pPr>
        <w:spacing w:line="360" w:lineRule="auto"/>
      </w:pPr>
      <w:r>
        <w:t>ASCAs</w:t>
      </w:r>
      <w:r>
        <w:tab/>
      </w:r>
      <w:r>
        <w:tab/>
      </w:r>
      <w:r>
        <w:tab/>
      </w:r>
      <w:r>
        <w:tab/>
        <w:t>Accumulating Credit and Savings Associations</w:t>
      </w:r>
    </w:p>
    <w:p w14:paraId="573E2513" w14:textId="365BE50C" w:rsidR="00A85571" w:rsidRDefault="00A85571" w:rsidP="00094982">
      <w:pPr>
        <w:spacing w:line="360" w:lineRule="auto"/>
      </w:pPr>
      <w:r>
        <w:t>BTVET</w:t>
      </w:r>
      <w:r>
        <w:tab/>
      </w:r>
      <w:r>
        <w:tab/>
      </w:r>
      <w:r>
        <w:tab/>
      </w:r>
      <w:r>
        <w:tab/>
        <w:t>Business Technical and Vocational Education and Training</w:t>
      </w:r>
    </w:p>
    <w:p w14:paraId="5543698F" w14:textId="3D991F8B" w:rsidR="00A85571" w:rsidRDefault="00A85571" w:rsidP="00094982">
      <w:pPr>
        <w:spacing w:line="360" w:lineRule="auto"/>
      </w:pPr>
      <w:r>
        <w:t>CDD</w:t>
      </w:r>
      <w:r>
        <w:tab/>
      </w:r>
      <w:r>
        <w:tab/>
      </w:r>
      <w:r>
        <w:tab/>
      </w:r>
      <w:r>
        <w:tab/>
      </w:r>
      <w:r>
        <w:tab/>
        <w:t>Community Demand Driven</w:t>
      </w:r>
    </w:p>
    <w:p w14:paraId="2C127236" w14:textId="4543DB3A" w:rsidR="00A85571" w:rsidRDefault="00A85571" w:rsidP="00094982">
      <w:pPr>
        <w:spacing w:line="360" w:lineRule="auto"/>
      </w:pPr>
      <w:r>
        <w:t>COVID-19</w:t>
      </w:r>
      <w:r>
        <w:tab/>
      </w:r>
      <w:r>
        <w:tab/>
      </w:r>
      <w:r>
        <w:tab/>
      </w:r>
      <w:r>
        <w:tab/>
        <w:t>Corona Virus Disease of 2019</w:t>
      </w:r>
    </w:p>
    <w:p w14:paraId="1D888750" w14:textId="417197C1" w:rsidR="00A85571" w:rsidRDefault="00A85571" w:rsidP="00094982">
      <w:pPr>
        <w:spacing w:line="360" w:lineRule="auto"/>
      </w:pPr>
      <w:r>
        <w:t>CP</w:t>
      </w:r>
      <w:r>
        <w:tab/>
      </w:r>
      <w:r>
        <w:tab/>
      </w:r>
      <w:r>
        <w:tab/>
      </w:r>
      <w:r>
        <w:tab/>
      </w:r>
      <w:r>
        <w:tab/>
        <w:t>Capability Approach</w:t>
      </w:r>
    </w:p>
    <w:p w14:paraId="3DD7A932" w14:textId="1C01B16C" w:rsidR="00A85571" w:rsidRDefault="00A85571" w:rsidP="00094982">
      <w:pPr>
        <w:spacing w:line="360" w:lineRule="auto"/>
      </w:pPr>
      <w:r>
        <w:t>IOM</w:t>
      </w:r>
      <w:r>
        <w:tab/>
      </w:r>
      <w:r>
        <w:tab/>
      </w:r>
      <w:r>
        <w:tab/>
      </w:r>
      <w:r>
        <w:tab/>
      </w:r>
      <w:r>
        <w:tab/>
        <w:t>International Organization for Migration</w:t>
      </w:r>
    </w:p>
    <w:p w14:paraId="08004BD0" w14:textId="52BD68F7" w:rsidR="00A85571" w:rsidRDefault="00A85571" w:rsidP="00094982">
      <w:pPr>
        <w:spacing w:line="360" w:lineRule="auto"/>
      </w:pPr>
      <w:r>
        <w:t>MDGs</w:t>
      </w:r>
      <w:r>
        <w:tab/>
      </w:r>
      <w:r>
        <w:tab/>
      </w:r>
      <w:r>
        <w:tab/>
      </w:r>
      <w:r>
        <w:tab/>
      </w:r>
      <w:r>
        <w:tab/>
        <w:t>Millennium Development Goals</w:t>
      </w:r>
    </w:p>
    <w:p w14:paraId="4028D950" w14:textId="65BFC7BD" w:rsidR="00A85571" w:rsidRDefault="00A85571" w:rsidP="00094982">
      <w:pPr>
        <w:spacing w:line="360" w:lineRule="auto"/>
      </w:pPr>
      <w:r>
        <w:t>MGLSD</w:t>
      </w:r>
      <w:r>
        <w:tab/>
      </w:r>
      <w:r>
        <w:tab/>
      </w:r>
      <w:r>
        <w:tab/>
      </w:r>
      <w:r>
        <w:tab/>
        <w:t>Ministry of Gender, Labour and Social Development</w:t>
      </w:r>
    </w:p>
    <w:p w14:paraId="254AD479" w14:textId="2EA90E90" w:rsidR="00A85571" w:rsidRDefault="00A85571" w:rsidP="00094982">
      <w:pPr>
        <w:spacing w:line="360" w:lineRule="auto"/>
      </w:pPr>
      <w:r>
        <w:t>MoH</w:t>
      </w:r>
      <w:r>
        <w:tab/>
      </w:r>
      <w:r>
        <w:tab/>
      </w:r>
      <w:r>
        <w:tab/>
      </w:r>
      <w:r>
        <w:tab/>
      </w:r>
      <w:r>
        <w:tab/>
        <w:t>Ministry of Health</w:t>
      </w:r>
    </w:p>
    <w:p w14:paraId="26A06F79" w14:textId="7896DC06" w:rsidR="00A85571" w:rsidRDefault="00A85571" w:rsidP="00094982">
      <w:pPr>
        <w:spacing w:line="360" w:lineRule="auto"/>
      </w:pPr>
      <w:r>
        <w:t>NAADS</w:t>
      </w:r>
      <w:r>
        <w:tab/>
      </w:r>
      <w:r>
        <w:tab/>
      </w:r>
      <w:r>
        <w:tab/>
      </w:r>
      <w:r>
        <w:tab/>
        <w:t>National Agricultural Advisory Services</w:t>
      </w:r>
    </w:p>
    <w:p w14:paraId="4E83D7DA" w14:textId="5962BA75" w:rsidR="00A85571" w:rsidRDefault="00A85571" w:rsidP="00094982">
      <w:pPr>
        <w:spacing w:line="360" w:lineRule="auto"/>
      </w:pPr>
      <w:r>
        <w:t>OWC</w:t>
      </w:r>
      <w:r>
        <w:tab/>
      </w:r>
      <w:r>
        <w:tab/>
      </w:r>
      <w:r>
        <w:tab/>
      </w:r>
      <w:r>
        <w:tab/>
      </w:r>
      <w:r>
        <w:tab/>
        <w:t>Operation Wealth Creation</w:t>
      </w:r>
    </w:p>
    <w:p w14:paraId="33A70D3C" w14:textId="4770B262" w:rsidR="00A85571" w:rsidRDefault="00A85571" w:rsidP="00094982">
      <w:pPr>
        <w:spacing w:line="360" w:lineRule="auto"/>
      </w:pPr>
      <w:r>
        <w:t>PEAP</w:t>
      </w:r>
      <w:r>
        <w:tab/>
      </w:r>
      <w:r>
        <w:tab/>
      </w:r>
      <w:r>
        <w:tab/>
      </w:r>
      <w:r>
        <w:tab/>
      </w:r>
      <w:r>
        <w:tab/>
        <w:t>Poverty Eradication Action Plan</w:t>
      </w:r>
    </w:p>
    <w:p w14:paraId="49782D99" w14:textId="219FC7F2" w:rsidR="00A85571" w:rsidRDefault="00A85571" w:rsidP="00094982">
      <w:pPr>
        <w:spacing w:line="360" w:lineRule="auto"/>
      </w:pPr>
      <w:r>
        <w:t>SDGs</w:t>
      </w:r>
      <w:r>
        <w:tab/>
      </w:r>
      <w:r>
        <w:tab/>
      </w:r>
      <w:r>
        <w:tab/>
      </w:r>
      <w:r>
        <w:tab/>
      </w:r>
      <w:r>
        <w:tab/>
        <w:t>Sustainable Development Goals</w:t>
      </w:r>
    </w:p>
    <w:p w14:paraId="09C65786" w14:textId="6B28CBA7" w:rsidR="00A85571" w:rsidRDefault="00A85571" w:rsidP="00094982">
      <w:pPr>
        <w:spacing w:line="360" w:lineRule="auto"/>
      </w:pPr>
      <w:r>
        <w:t>UPE</w:t>
      </w:r>
      <w:r>
        <w:tab/>
      </w:r>
      <w:r>
        <w:tab/>
      </w:r>
      <w:r>
        <w:tab/>
      </w:r>
      <w:r>
        <w:tab/>
      </w:r>
      <w:r>
        <w:tab/>
        <w:t>Universal Primary Education</w:t>
      </w:r>
    </w:p>
    <w:p w14:paraId="1719AAF9" w14:textId="241E9B98" w:rsidR="00A85571" w:rsidRDefault="00A85571" w:rsidP="00094982">
      <w:pPr>
        <w:spacing w:line="360" w:lineRule="auto"/>
      </w:pPr>
      <w:r>
        <w:t>USE</w:t>
      </w:r>
      <w:r>
        <w:tab/>
      </w:r>
      <w:r>
        <w:tab/>
      </w:r>
      <w:r>
        <w:tab/>
      </w:r>
      <w:r>
        <w:tab/>
      </w:r>
      <w:r>
        <w:tab/>
        <w:t>Universal Secondary Education</w:t>
      </w:r>
    </w:p>
    <w:p w14:paraId="1B3A7B1D" w14:textId="3B980953" w:rsidR="00A85571" w:rsidRDefault="00A85571" w:rsidP="00094982">
      <w:pPr>
        <w:spacing w:line="360" w:lineRule="auto"/>
      </w:pPr>
      <w:r>
        <w:t>UNHS</w:t>
      </w:r>
      <w:r>
        <w:tab/>
      </w:r>
      <w:r>
        <w:tab/>
      </w:r>
      <w:r>
        <w:tab/>
      </w:r>
      <w:r>
        <w:tab/>
      </w:r>
      <w:r>
        <w:tab/>
        <w:t>Uganda National Housing Survey</w:t>
      </w:r>
    </w:p>
    <w:p w14:paraId="2A1912BF" w14:textId="37EF89F6" w:rsidR="00A85571" w:rsidRPr="002F64EF" w:rsidRDefault="00A85571" w:rsidP="00094982">
      <w:pPr>
        <w:spacing w:line="360" w:lineRule="auto"/>
      </w:pPr>
      <w:r>
        <w:t>YLP</w:t>
      </w:r>
      <w:r>
        <w:tab/>
      </w:r>
      <w:r>
        <w:tab/>
      </w:r>
      <w:r>
        <w:tab/>
      </w:r>
      <w:r>
        <w:tab/>
      </w:r>
      <w:r>
        <w:tab/>
        <w:t>Youth Livelihood Programme</w:t>
      </w:r>
    </w:p>
    <w:p w14:paraId="405CC003" w14:textId="77777777" w:rsidR="00094982" w:rsidRDefault="00094982">
      <w:pPr>
        <w:spacing w:after="160" w:line="259" w:lineRule="auto"/>
        <w:jc w:val="left"/>
        <w:rPr>
          <w:rFonts w:eastAsia="Times New Roman" w:cstheme="majorBidi"/>
          <w:b/>
          <w:bCs/>
          <w:szCs w:val="28"/>
          <w:lang w:val="en-GB" w:eastAsia="en-GB"/>
        </w:rPr>
      </w:pPr>
      <w:r>
        <w:br w:type="page"/>
      </w:r>
    </w:p>
    <w:p w14:paraId="4E0932D4" w14:textId="1F349C4C" w:rsidR="00B079A3" w:rsidRPr="002F64EF" w:rsidRDefault="00B079A3" w:rsidP="00C72C61">
      <w:pPr>
        <w:pStyle w:val="Heading1"/>
        <w:jc w:val="center"/>
      </w:pPr>
      <w:bookmarkStart w:id="19" w:name="_Toc95903680"/>
      <w:r w:rsidRPr="002F64EF">
        <w:lastRenderedPageBreak/>
        <w:t>ABSTRACT</w:t>
      </w:r>
      <w:bookmarkEnd w:id="19"/>
    </w:p>
    <w:p w14:paraId="7AD34110" w14:textId="14C89BBE" w:rsidR="004B69B0" w:rsidRPr="00E64635" w:rsidRDefault="00FA660B" w:rsidP="004B69B0">
      <w:pPr>
        <w:spacing w:line="276" w:lineRule="auto"/>
        <w:rPr>
          <w:szCs w:val="24"/>
          <w:lang w:val="en-GB"/>
        </w:rPr>
      </w:pPr>
      <w:bookmarkStart w:id="20" w:name="_Hlk63327254"/>
      <w:r w:rsidRPr="00E64635">
        <w:rPr>
          <w:lang w:val="en-GB"/>
        </w:rPr>
        <w:t xml:space="preserve">The study was about </w:t>
      </w:r>
      <w:bookmarkEnd w:id="20"/>
      <w:r w:rsidR="00E44A86" w:rsidRPr="00E64635">
        <w:rPr>
          <w:shd w:val="clear" w:color="auto" w:fill="FFFFFF"/>
          <w:lang w:val="en-GB"/>
        </w:rPr>
        <w:t xml:space="preserve">the extent to which Youth Livelihood Programme supports household well-being in Uganda: a case of Lubaga Division, Kampala </w:t>
      </w:r>
      <w:r w:rsidR="00CD5378">
        <w:rPr>
          <w:shd w:val="clear" w:color="auto" w:fill="FFFFFF"/>
          <w:lang w:val="en-GB"/>
        </w:rPr>
        <w:t>City</w:t>
      </w:r>
      <w:r w:rsidRPr="00E64635">
        <w:rPr>
          <w:lang w:val="en-GB"/>
        </w:rPr>
        <w:t xml:space="preserve">. </w:t>
      </w:r>
      <w:bookmarkStart w:id="21" w:name="_Hlk63327265"/>
      <w:r w:rsidRPr="00E64635">
        <w:rPr>
          <w:lang w:val="en-GB"/>
        </w:rPr>
        <w:t xml:space="preserve">It was guided by </w:t>
      </w:r>
      <w:r w:rsidR="00E44FEA" w:rsidRPr="00E64635">
        <w:rPr>
          <w:lang w:val="en-GB"/>
        </w:rPr>
        <w:t>four</w:t>
      </w:r>
      <w:r w:rsidRPr="00E64635">
        <w:rPr>
          <w:lang w:val="en-GB"/>
        </w:rPr>
        <w:t xml:space="preserve"> objectives which </w:t>
      </w:r>
      <w:r w:rsidR="00E64635">
        <w:rPr>
          <w:lang w:val="en-GB"/>
        </w:rPr>
        <w:t>we</w:t>
      </w:r>
      <w:r w:rsidRPr="00E64635">
        <w:rPr>
          <w:lang w:val="en-GB"/>
        </w:rPr>
        <w:t xml:space="preserve">re; i) to </w:t>
      </w:r>
      <w:r w:rsidR="008830C6" w:rsidRPr="00E64635">
        <w:rPr>
          <w:rFonts w:cs="Times New Roman"/>
          <w:szCs w:val="24"/>
          <w:lang w:val="en-GB"/>
        </w:rPr>
        <w:t>examine the contribution of vocational marketable skills on household well-being</w:t>
      </w:r>
      <w:r w:rsidRPr="00E64635">
        <w:rPr>
          <w:lang w:val="en-GB"/>
        </w:rPr>
        <w:t xml:space="preserve">, ii) to </w:t>
      </w:r>
      <w:r w:rsidR="007904D6" w:rsidRPr="00E64635">
        <w:rPr>
          <w:rFonts w:cs="Times New Roman"/>
          <w:szCs w:val="24"/>
          <w:lang w:val="en-GB"/>
        </w:rPr>
        <w:t>assess the influence of financial support on household well-being</w:t>
      </w:r>
      <w:r w:rsidR="00E64635">
        <w:rPr>
          <w:rFonts w:cs="Times New Roman"/>
          <w:szCs w:val="24"/>
          <w:lang w:val="en-GB"/>
        </w:rPr>
        <w:t>,</w:t>
      </w:r>
      <w:r w:rsidRPr="00E64635">
        <w:rPr>
          <w:lang w:val="en-GB"/>
        </w:rPr>
        <w:t xml:space="preserve"> iii) to </w:t>
      </w:r>
      <w:r w:rsidR="007904D6" w:rsidRPr="00E64635">
        <w:rPr>
          <w:rFonts w:cs="Times New Roman"/>
          <w:szCs w:val="24"/>
          <w:lang w:val="en-GB"/>
        </w:rPr>
        <w:t xml:space="preserve">evaluate the extent to which </w:t>
      </w:r>
      <w:r w:rsidR="007904D6" w:rsidRPr="00E64635">
        <w:rPr>
          <w:lang w:val="en-GB"/>
        </w:rPr>
        <w:t xml:space="preserve">entrepreneurship and life skills contribute to </w:t>
      </w:r>
      <w:r w:rsidR="007904D6" w:rsidRPr="00E64635">
        <w:rPr>
          <w:rFonts w:cs="Times New Roman"/>
          <w:szCs w:val="24"/>
          <w:lang w:val="en-GB"/>
        </w:rPr>
        <w:t>household well-being, iv) to assess the contribution of knowledge and information for attitudinal change on household well-being among the youths in Lubaga Division, Kampala District</w:t>
      </w:r>
      <w:r w:rsidR="00FD2B0A" w:rsidRPr="00E64635">
        <w:rPr>
          <w:rFonts w:cs="Times New Roman"/>
          <w:szCs w:val="24"/>
          <w:lang w:val="en-GB"/>
        </w:rPr>
        <w:t>.</w:t>
      </w:r>
      <w:bookmarkStart w:id="22" w:name="_Hlk63327275"/>
      <w:bookmarkEnd w:id="21"/>
      <w:r w:rsidR="004B69B0" w:rsidRPr="00E64635">
        <w:rPr>
          <w:szCs w:val="24"/>
          <w:lang w:val="en-GB"/>
        </w:rPr>
        <w:t xml:space="preserve"> </w:t>
      </w:r>
    </w:p>
    <w:p w14:paraId="4DC0B926" w14:textId="50ED5A00" w:rsidR="004B69B0" w:rsidRPr="004C1E02" w:rsidRDefault="004B69B0" w:rsidP="004B69B0">
      <w:pPr>
        <w:spacing w:line="276" w:lineRule="auto"/>
        <w:rPr>
          <w:szCs w:val="24"/>
          <w:lang w:val="en-GB"/>
        </w:rPr>
      </w:pPr>
      <w:r w:rsidRPr="004C1E02">
        <w:rPr>
          <w:szCs w:val="24"/>
          <w:lang w:val="en-GB"/>
        </w:rPr>
        <w:t xml:space="preserve">The research study used a </w:t>
      </w:r>
      <w:r w:rsidR="00741DA4" w:rsidRPr="004C1E02">
        <w:rPr>
          <w:lang w:val="en-GB"/>
        </w:rPr>
        <w:t>descriptive research design</w:t>
      </w:r>
      <w:r w:rsidR="00741DA4" w:rsidRPr="004C1E02">
        <w:rPr>
          <w:szCs w:val="24"/>
          <w:lang w:val="en-GB"/>
        </w:rPr>
        <w:t xml:space="preserve"> </w:t>
      </w:r>
      <w:r w:rsidRPr="004C1E02">
        <w:rPr>
          <w:szCs w:val="24"/>
          <w:lang w:val="en-GB"/>
        </w:rPr>
        <w:t>focus</w:t>
      </w:r>
      <w:r w:rsidR="00E64635">
        <w:rPr>
          <w:szCs w:val="24"/>
          <w:lang w:val="en-GB"/>
        </w:rPr>
        <w:t>ing</w:t>
      </w:r>
      <w:r w:rsidRPr="004C1E02">
        <w:rPr>
          <w:szCs w:val="24"/>
          <w:lang w:val="en-GB"/>
        </w:rPr>
        <w:t xml:space="preserve"> on </w:t>
      </w:r>
      <w:r w:rsidR="004C1E02" w:rsidRPr="004C1E02">
        <w:rPr>
          <w:szCs w:val="24"/>
          <w:lang w:val="en-GB"/>
        </w:rPr>
        <w:t>quantitative</w:t>
      </w:r>
      <w:r w:rsidRPr="004C1E02">
        <w:rPr>
          <w:szCs w:val="24"/>
          <w:lang w:val="en-GB"/>
        </w:rPr>
        <w:t xml:space="preserve"> and qualitative ap</w:t>
      </w:r>
      <w:r w:rsidR="004C1E02">
        <w:rPr>
          <w:szCs w:val="24"/>
          <w:lang w:val="en-GB"/>
        </w:rPr>
        <w:t>p</w:t>
      </w:r>
      <w:r w:rsidRPr="004C1E02">
        <w:rPr>
          <w:szCs w:val="24"/>
          <w:lang w:val="en-GB"/>
        </w:rPr>
        <w:t xml:space="preserve">roaches to collect data from </w:t>
      </w:r>
      <w:r w:rsidR="001A11AA" w:rsidRPr="004C1E02">
        <w:rPr>
          <w:szCs w:val="24"/>
          <w:lang w:val="en-GB"/>
        </w:rPr>
        <w:t>262</w:t>
      </w:r>
      <w:r w:rsidRPr="004C1E02">
        <w:rPr>
          <w:szCs w:val="24"/>
          <w:lang w:val="en-GB"/>
        </w:rPr>
        <w:t xml:space="preserve"> respondents who had been conveniently picked for the sample of which only </w:t>
      </w:r>
      <w:r w:rsidR="001A11AA" w:rsidRPr="004C1E02">
        <w:rPr>
          <w:szCs w:val="24"/>
          <w:lang w:val="en-GB"/>
        </w:rPr>
        <w:t>221</w:t>
      </w:r>
      <w:r w:rsidRPr="004C1E02">
        <w:rPr>
          <w:szCs w:val="24"/>
          <w:lang w:val="en-GB"/>
        </w:rPr>
        <w:t xml:space="preserve"> participated. </w:t>
      </w:r>
    </w:p>
    <w:p w14:paraId="05F02EDC" w14:textId="4891140F" w:rsidR="001A11AA" w:rsidRPr="002F64EF" w:rsidRDefault="00052918" w:rsidP="004B69B0">
      <w:pPr>
        <w:spacing w:line="276" w:lineRule="auto"/>
        <w:rPr>
          <w:szCs w:val="24"/>
          <w:lang w:val="af-ZA"/>
        </w:rPr>
      </w:pPr>
      <w:r w:rsidRPr="004C1E02">
        <w:rPr>
          <w:szCs w:val="24"/>
          <w:lang w:val="en-GB"/>
        </w:rPr>
        <w:t>The findings revealed that</w:t>
      </w:r>
      <w:r w:rsidRPr="002F64EF">
        <w:rPr>
          <w:szCs w:val="24"/>
          <w:lang w:val="af-ZA"/>
        </w:rPr>
        <w:t xml:space="preserve"> </w:t>
      </w:r>
      <w:r w:rsidR="00F61F85" w:rsidRPr="002F64EF">
        <w:t>youth livelihood programme promoted development-oriented policies that have supported productive activities of the youth and gain momentum in marketable skills. It was also indicated that YLP intended to harness the socio-economic potential of the youths and to increase self-employment opportunities and levels of income</w:t>
      </w:r>
      <w:r w:rsidR="009E7F9B" w:rsidRPr="002F64EF">
        <w:t xml:space="preserve">. </w:t>
      </w:r>
    </w:p>
    <w:bookmarkEnd w:id="22"/>
    <w:p w14:paraId="5259FCCF" w14:textId="2800175D" w:rsidR="009E7F9B" w:rsidRPr="002F64EF" w:rsidRDefault="009E7F9B" w:rsidP="009E7F9B">
      <w:pPr>
        <w:spacing w:line="360" w:lineRule="auto"/>
        <w:rPr>
          <w:lang w:val="en-GB"/>
        </w:rPr>
      </w:pPr>
      <w:r w:rsidRPr="002F64EF">
        <w:rPr>
          <w:rFonts w:cs="Times New Roman"/>
          <w:szCs w:val="24"/>
        </w:rPr>
        <w:t xml:space="preserve">The study concluded that </w:t>
      </w:r>
      <w:r w:rsidRPr="002F64EF">
        <w:rPr>
          <w:lang w:val="en-GB"/>
        </w:rPr>
        <w:t>training of the youth beneficiaries before and after receiving funds are done to prepare the youth and equip them with the necessary entrepreneurial skills to run the YLP enterprises. It came out vividly from the stakeholders that there was serious deficiency of monitoring funds for the programme which largely contributed to limited supervision of the group enterprises.</w:t>
      </w:r>
    </w:p>
    <w:p w14:paraId="268D1830" w14:textId="11CC0BCA" w:rsidR="009E7F9B" w:rsidRPr="002F64EF" w:rsidRDefault="009E7F9B" w:rsidP="009E7F9B">
      <w:pPr>
        <w:spacing w:line="360" w:lineRule="auto"/>
        <w:rPr>
          <w:iCs/>
        </w:rPr>
      </w:pPr>
      <w:r w:rsidRPr="002F64EF">
        <w:rPr>
          <w:lang w:val="en-GB"/>
        </w:rPr>
        <w:t xml:space="preserve">It is </w:t>
      </w:r>
      <w:r w:rsidR="00E64635">
        <w:rPr>
          <w:lang w:val="en-GB"/>
        </w:rPr>
        <w:t>recommended</w:t>
      </w:r>
      <w:r w:rsidRPr="002F64EF">
        <w:rPr>
          <w:lang w:val="en-GB"/>
        </w:rPr>
        <w:t xml:space="preserve"> that </w:t>
      </w:r>
      <w:r w:rsidRPr="002F64EF">
        <w:t>targeted youth groups must be involved right from project initiation throughout the project cycle so as to create a sense of ownership and make the projects sustainable. Also, more tailored training should be provided to the project team members. Such trainings could cover enterprise management, financial management, group dynamics, among others.</w:t>
      </w:r>
    </w:p>
    <w:p w14:paraId="20A14309" w14:textId="61447959" w:rsidR="009E7F9B" w:rsidRPr="002F64EF" w:rsidRDefault="009E7F9B" w:rsidP="009E7F9B">
      <w:pPr>
        <w:spacing w:line="360" w:lineRule="auto"/>
        <w:rPr>
          <w:lang w:val="en-GB"/>
        </w:rPr>
      </w:pPr>
    </w:p>
    <w:p w14:paraId="572A8644" w14:textId="659577AD" w:rsidR="008C2D24" w:rsidRPr="002F64EF" w:rsidRDefault="008C2D24" w:rsidP="008C2D24">
      <w:pPr>
        <w:spacing w:line="360" w:lineRule="auto"/>
        <w:rPr>
          <w:rFonts w:cs="Times New Roman"/>
          <w:szCs w:val="24"/>
        </w:rPr>
      </w:pPr>
    </w:p>
    <w:p w14:paraId="2D983ACF" w14:textId="77777777" w:rsidR="008C2D24" w:rsidRPr="002F64EF" w:rsidRDefault="008C2D24" w:rsidP="008C2D24">
      <w:pPr>
        <w:spacing w:line="360" w:lineRule="auto"/>
        <w:rPr>
          <w:rFonts w:cs="Times New Roman"/>
          <w:szCs w:val="24"/>
        </w:rPr>
      </w:pPr>
    </w:p>
    <w:p w14:paraId="2775C26F" w14:textId="156DBA7E" w:rsidR="008C2D24" w:rsidRPr="002F64EF" w:rsidRDefault="008C2D24" w:rsidP="008C2D24">
      <w:pPr>
        <w:spacing w:line="360" w:lineRule="auto"/>
        <w:rPr>
          <w:rFonts w:cs="Times New Roman"/>
          <w:szCs w:val="24"/>
        </w:rPr>
        <w:sectPr w:rsidR="008C2D24" w:rsidRPr="002F64EF" w:rsidSect="00805871">
          <w:pgSz w:w="12240" w:h="15840"/>
          <w:pgMar w:top="1440" w:right="1440" w:bottom="1440" w:left="1440" w:header="720" w:footer="720" w:gutter="0"/>
          <w:pgNumType w:fmt="lowerRoman" w:start="1"/>
          <w:cols w:space="720"/>
          <w:docGrid w:linePitch="360"/>
        </w:sectPr>
      </w:pPr>
    </w:p>
    <w:p w14:paraId="4B27E2C4" w14:textId="7AB8EAC7" w:rsidR="006D5298" w:rsidRPr="002F64EF" w:rsidRDefault="008F71A6" w:rsidP="00C72C61">
      <w:pPr>
        <w:pStyle w:val="Heading1"/>
        <w:jc w:val="center"/>
        <w:rPr>
          <w:shd w:val="clear" w:color="auto" w:fill="FFFFFF"/>
        </w:rPr>
      </w:pPr>
      <w:bookmarkStart w:id="23" w:name="_Toc95903681"/>
      <w:r w:rsidRPr="002F64EF">
        <w:rPr>
          <w:shd w:val="clear" w:color="auto" w:fill="FFFFFF"/>
        </w:rPr>
        <w:lastRenderedPageBreak/>
        <w:t>CHAPTER ONE:</w:t>
      </w:r>
      <w:bookmarkEnd w:id="23"/>
    </w:p>
    <w:p w14:paraId="11B0F5CC" w14:textId="37EB3B24" w:rsidR="008F71A6" w:rsidRPr="002F64EF" w:rsidRDefault="008F71A6" w:rsidP="00C72C61">
      <w:pPr>
        <w:pStyle w:val="Heading1"/>
        <w:jc w:val="center"/>
        <w:rPr>
          <w:shd w:val="clear" w:color="auto" w:fill="FFFFFF"/>
        </w:rPr>
      </w:pPr>
      <w:bookmarkStart w:id="24" w:name="_Toc95903682"/>
      <w:r w:rsidRPr="002F64EF">
        <w:rPr>
          <w:shd w:val="clear" w:color="auto" w:fill="FFFFFF"/>
        </w:rPr>
        <w:t>INTRODUCTION</w:t>
      </w:r>
      <w:bookmarkEnd w:id="24"/>
    </w:p>
    <w:p w14:paraId="4CD247C9" w14:textId="76EE28D3" w:rsidR="008F71A6" w:rsidRPr="002F64EF" w:rsidRDefault="008F71A6" w:rsidP="00A85571">
      <w:pPr>
        <w:pStyle w:val="Heading1"/>
        <w:rPr>
          <w:shd w:val="clear" w:color="auto" w:fill="FFFFFF"/>
        </w:rPr>
      </w:pPr>
      <w:bookmarkStart w:id="25" w:name="_Toc95903683"/>
      <w:r w:rsidRPr="002F64EF">
        <w:rPr>
          <w:shd w:val="clear" w:color="auto" w:fill="FFFFFF"/>
        </w:rPr>
        <w:t>1.</w:t>
      </w:r>
      <w:r w:rsidR="00EC17EF" w:rsidRPr="002F64EF">
        <w:rPr>
          <w:shd w:val="clear" w:color="auto" w:fill="FFFFFF"/>
        </w:rPr>
        <w:t>0</w:t>
      </w:r>
      <w:r w:rsidRPr="002F64EF">
        <w:rPr>
          <w:shd w:val="clear" w:color="auto" w:fill="FFFFFF"/>
        </w:rPr>
        <w:t xml:space="preserve"> Introduction</w:t>
      </w:r>
      <w:r w:rsidR="006D5298" w:rsidRPr="002F64EF">
        <w:rPr>
          <w:shd w:val="clear" w:color="auto" w:fill="FFFFFF"/>
        </w:rPr>
        <w:t>:</w:t>
      </w:r>
      <w:bookmarkEnd w:id="25"/>
    </w:p>
    <w:p w14:paraId="3A18B818" w14:textId="7A30A8C8" w:rsidR="008F71A6" w:rsidRPr="002F64EF" w:rsidRDefault="00E64635" w:rsidP="00BA14CB">
      <w:r>
        <w:rPr>
          <w:shd w:val="clear" w:color="auto" w:fill="FFFFFF"/>
        </w:rPr>
        <w:t xml:space="preserve">The Study on the Youth Livelihood Programme and Household Well-being focused on assessing the influence of government policies on the well-being of the target beneficiaries. </w:t>
      </w:r>
      <w:r w:rsidR="008F71A6" w:rsidRPr="002F64EF">
        <w:rPr>
          <w:shd w:val="clear" w:color="auto" w:fill="FFFFFF"/>
        </w:rPr>
        <w:t xml:space="preserve">This </w:t>
      </w:r>
      <w:r w:rsidR="001351DE">
        <w:rPr>
          <w:shd w:val="clear" w:color="auto" w:fill="FFFFFF"/>
        </w:rPr>
        <w:t>C</w:t>
      </w:r>
      <w:r w:rsidR="00857120" w:rsidRPr="002F64EF">
        <w:rPr>
          <w:shd w:val="clear" w:color="auto" w:fill="FFFFFF"/>
        </w:rPr>
        <w:t xml:space="preserve">hapter </w:t>
      </w:r>
      <w:r w:rsidR="008F71A6" w:rsidRPr="002F64EF">
        <w:rPr>
          <w:shd w:val="clear" w:color="auto" w:fill="FFFFFF"/>
        </w:rPr>
        <w:t xml:space="preserve">introduces the </w:t>
      </w:r>
      <w:r w:rsidR="00796753" w:rsidRPr="002F64EF">
        <w:rPr>
          <w:shd w:val="clear" w:color="auto" w:fill="FFFFFF"/>
        </w:rPr>
        <w:t xml:space="preserve">study </w:t>
      </w:r>
      <w:r w:rsidR="008F71A6" w:rsidRPr="002F64EF">
        <w:rPr>
          <w:shd w:val="clear" w:color="auto" w:fill="FFFFFF"/>
        </w:rPr>
        <w:t xml:space="preserve">in its entirety. </w:t>
      </w:r>
      <w:r w:rsidR="00B84E43" w:rsidRPr="002F64EF">
        <w:t>It include</w:t>
      </w:r>
      <w:r w:rsidR="002121B6" w:rsidRPr="002F64EF">
        <w:t>s</w:t>
      </w:r>
      <w:r w:rsidR="008F71A6" w:rsidRPr="002F64EF">
        <w:t xml:space="preserve"> background to the study, problem statement, objectives of the study, research </w:t>
      </w:r>
      <w:r w:rsidR="00A85571">
        <w:t>hypotheses</w:t>
      </w:r>
      <w:r w:rsidR="008F71A6" w:rsidRPr="002F64EF">
        <w:t>, justification, significance of the study and conceptual framework.</w:t>
      </w:r>
    </w:p>
    <w:p w14:paraId="11337CF2" w14:textId="09C5D6DA" w:rsidR="00EC17EF" w:rsidRDefault="00EC17EF" w:rsidP="00A85571">
      <w:pPr>
        <w:pStyle w:val="Heading1"/>
        <w:numPr>
          <w:ilvl w:val="1"/>
          <w:numId w:val="20"/>
        </w:numPr>
      </w:pPr>
      <w:bookmarkStart w:id="26" w:name="_Toc95903684"/>
      <w:r w:rsidRPr="002F64EF">
        <w:t>Background to the study</w:t>
      </w:r>
      <w:bookmarkEnd w:id="26"/>
    </w:p>
    <w:p w14:paraId="510361A5" w14:textId="5FF90AFC" w:rsidR="00E64635" w:rsidRDefault="00E64635" w:rsidP="00E64635">
      <w:pPr>
        <w:autoSpaceDE w:val="0"/>
        <w:autoSpaceDN w:val="0"/>
        <w:adjustRightInd w:val="0"/>
        <w:spacing w:after="0"/>
        <w:rPr>
          <w:rFonts w:cs="Times New Roman"/>
          <w:szCs w:val="24"/>
        </w:rPr>
      </w:pPr>
      <w:r w:rsidRPr="00E64635">
        <w:rPr>
          <w:rFonts w:cs="Times New Roman"/>
          <w:szCs w:val="24"/>
        </w:rPr>
        <w:t xml:space="preserve">Uganda has come up with a number of development initiatives to improve the standards of living of the people. In 1997, the country launched the Poverty Eradication Action Plan (PEAP) which came along with four pillars, namely; creating a framework for economic growth and transformation; ensuring good governance and security; directly increasing the ability of the poor to raise their incomes; directly increasing the quality of the life of the poor (Ministry of Finance, Planning and Economic Development, 2000). In accordance with these pillars, the government of Uganda through National Agriculture Advisory Services (NAADS), Act 2001 established NAADS to run for 25 years. NAADS was meant to address constraints to agricultural development such as lack of access to agricultural information, knowledge and improved technology among the poor farmers (Mugasi, 2017). </w:t>
      </w:r>
    </w:p>
    <w:p w14:paraId="2F4CACE5" w14:textId="77777777" w:rsidR="00E64635" w:rsidRPr="002F64EF" w:rsidRDefault="00E64635" w:rsidP="00E64635">
      <w:r w:rsidRPr="002F64EF">
        <w:t xml:space="preserve">In a survey conducted by the International Food Policy Research Institute (2007) that assessed the impact of NAADS, it was revealed that the programme achieved in improving the quality of advisory services provided to farmers, promoting adoption of new crops and livestock enterprises as well as improving adoption and use of modern agricultural production technologies and </w:t>
      </w:r>
      <w:r w:rsidRPr="002F64EF">
        <w:lastRenderedPageBreak/>
        <w:t>practices. The Report further shows that NAADS promoted greater use of post-harvest technologies and commercial marketing of commodities, consistent with its mission to promote more commercially-oriented agricultural produce (International Food Policy Research Institute, 2007). However, NAADS was hijacked by the politicians and the programme became a political project and its guiding principles were orientated towards political machinations (Agency for Transformation, 2014). This programme has since changed to Operation Wealth Creation (OWC).</w:t>
      </w:r>
    </w:p>
    <w:p w14:paraId="2B918B75" w14:textId="77777777" w:rsidR="00E64635" w:rsidRPr="002F64EF" w:rsidRDefault="00E64635" w:rsidP="00E64635">
      <w:r w:rsidRPr="002F64EF">
        <w:t xml:space="preserve">According to Uganda’s Vision 2040 which gears towards </w:t>
      </w:r>
      <w:r w:rsidRPr="002F64EF">
        <w:rPr>
          <w:i/>
        </w:rPr>
        <w:t>“</w:t>
      </w:r>
      <w:r w:rsidRPr="002F64EF">
        <w:rPr>
          <w:b/>
          <w:i/>
        </w:rPr>
        <w:t>Transforming Ugandan Society from a Peasant to a Modern and Prosperous Country within 30 years,”</w:t>
      </w:r>
      <w:r w:rsidRPr="002F64EF">
        <w:rPr>
          <w:b/>
        </w:rPr>
        <w:t xml:space="preserve"> </w:t>
      </w:r>
      <w:r w:rsidRPr="002F64EF">
        <w:t xml:space="preserve">one of the challenges that Uganda has faced in realising its development potentials is the unfavourable demographic profile (National Planning Authority, 2015). The policy document for Uganda’s Vision 2040 reveals that Uganda has one of the youngest populations in the world with nearly half of them aged below 15 years due to a historically high and constant fertility rate of about 6.7 children per woman. This has resulted in an unfavourable demographic profile made up largely of dependants. These dependants are either too young to work, and yet they consume the bulk of public services. In addition, the high growth rates arising out of the high fertility are putting pressure on delivery of services such as education and health. In 2011, the percentage of youths not in labour force was estimated at 30% (National Panning Authority, 2015). </w:t>
      </w:r>
    </w:p>
    <w:p w14:paraId="7027509E" w14:textId="35F25D92" w:rsidR="00E64635" w:rsidRPr="00C72C61" w:rsidRDefault="00E64635" w:rsidP="00C72C61">
      <w:r w:rsidRPr="002F64EF">
        <w:t xml:space="preserve">Uganda’s Vision 2040 promises social protection interventions that would be channeled through public works to address the challenges of the youths in Uganda as the country transits from a peasantry to an Upper Middle-Income status. Consequently, the government has formulated and implemented a number of initiatives to empower the youths in Uganda. In the 1990s, the government launched the Youth Livelihood Support Scheme, Youth Capital Venture Fund and </w:t>
      </w:r>
      <w:r w:rsidRPr="002F64EF">
        <w:lastRenderedPageBreak/>
        <w:t xml:space="preserve">Northern Uganda Social Action Fund. These were government programmes that were aimed at economically empowering the youths to realise their potentials. </w:t>
      </w:r>
    </w:p>
    <w:p w14:paraId="3EF42ED9" w14:textId="2010961D" w:rsidR="008A626D" w:rsidRPr="00E64635" w:rsidRDefault="008F71A6" w:rsidP="00E64635">
      <w:pPr>
        <w:pStyle w:val="Heading2"/>
        <w:rPr>
          <w:shd w:val="clear" w:color="auto" w:fill="FFFFFF"/>
        </w:rPr>
      </w:pPr>
      <w:bookmarkStart w:id="27" w:name="_Toc95903685"/>
      <w:r w:rsidRPr="002F64EF">
        <w:rPr>
          <w:shd w:val="clear" w:color="auto" w:fill="FFFFFF"/>
        </w:rPr>
        <w:t xml:space="preserve">1.1.1 </w:t>
      </w:r>
      <w:r w:rsidR="005A76A7" w:rsidRPr="002F64EF">
        <w:rPr>
          <w:shd w:val="clear" w:color="auto" w:fill="FFFFFF"/>
        </w:rPr>
        <w:t>Conceptual background</w:t>
      </w:r>
      <w:bookmarkEnd w:id="27"/>
    </w:p>
    <w:p w14:paraId="2D8AA763" w14:textId="314636F9" w:rsidR="00E64635" w:rsidRPr="002F64EF" w:rsidRDefault="00E64635" w:rsidP="00E64635">
      <w:pPr>
        <w:rPr>
          <w:rFonts w:cs="Times New Roman"/>
          <w:szCs w:val="24"/>
        </w:rPr>
      </w:pPr>
      <w:r w:rsidRPr="00E64635">
        <w:rPr>
          <w:rFonts w:cs="Times New Roman"/>
          <w:bCs/>
          <w:szCs w:val="24"/>
        </w:rPr>
        <w:t>Vocational marketable skills</w:t>
      </w:r>
      <w:r>
        <w:rPr>
          <w:rFonts w:cs="Times New Roman"/>
          <w:szCs w:val="24"/>
        </w:rPr>
        <w:t xml:space="preserve"> were provided to</w:t>
      </w:r>
      <w:r w:rsidRPr="002F64EF">
        <w:rPr>
          <w:rFonts w:cs="Times New Roman"/>
          <w:szCs w:val="24"/>
        </w:rPr>
        <w:t xml:space="preserve"> the youths under the skills </w:t>
      </w:r>
      <w:r>
        <w:rPr>
          <w:rFonts w:cs="Times New Roman"/>
          <w:szCs w:val="24"/>
        </w:rPr>
        <w:t>development</w:t>
      </w:r>
      <w:r w:rsidRPr="002F64EF">
        <w:rPr>
          <w:rFonts w:cs="Times New Roman"/>
          <w:szCs w:val="24"/>
        </w:rPr>
        <w:t xml:space="preserve"> component of the Youth Livelihood Programme the purpose of which was to provide the youths with toolkits of self-employment.</w:t>
      </w:r>
      <w:r>
        <w:rPr>
          <w:rFonts w:cs="Times New Roman"/>
          <w:szCs w:val="24"/>
        </w:rPr>
        <w:t xml:space="preserve"> To operationalize these skills, the government pledged to provide </w:t>
      </w:r>
      <w:r w:rsidRPr="00E64635">
        <w:rPr>
          <w:rFonts w:cs="Times New Roman"/>
          <w:bCs/>
          <w:szCs w:val="24"/>
        </w:rPr>
        <w:t>financial support t</w:t>
      </w:r>
      <w:r w:rsidRPr="002F64EF">
        <w:rPr>
          <w:rFonts w:cs="Times New Roman"/>
          <w:szCs w:val="24"/>
        </w:rPr>
        <w:t>o the youths upon evaluation of their economic ventures. The rationale of this support was to encourage the youths to invest in income generating activities.</w:t>
      </w:r>
      <w:r>
        <w:rPr>
          <w:rFonts w:cs="Times New Roman"/>
          <w:szCs w:val="24"/>
        </w:rPr>
        <w:t xml:space="preserve"> </w:t>
      </w:r>
      <w:r w:rsidRPr="00E64635">
        <w:rPr>
          <w:rFonts w:cs="Times New Roman"/>
          <w:bCs/>
          <w:szCs w:val="24"/>
        </w:rPr>
        <w:t>Entrepreneurship and life skills</w:t>
      </w:r>
      <w:r w:rsidRPr="002F64EF">
        <w:rPr>
          <w:rFonts w:cs="Times New Roman"/>
          <w:szCs w:val="24"/>
        </w:rPr>
        <w:t xml:space="preserve"> </w:t>
      </w:r>
      <w:r>
        <w:rPr>
          <w:rFonts w:cs="Times New Roman"/>
          <w:szCs w:val="24"/>
        </w:rPr>
        <w:t>were intended to be an integral part of the lives of the youths and</w:t>
      </w:r>
      <w:r w:rsidRPr="002F64EF">
        <w:rPr>
          <w:rFonts w:cs="Times New Roman"/>
          <w:szCs w:val="24"/>
        </w:rPr>
        <w:t xml:space="preserve"> necessary for the youths to invest in productive ventures and marketable products. </w:t>
      </w:r>
    </w:p>
    <w:p w14:paraId="4337919B" w14:textId="24804F8F" w:rsidR="00E64635" w:rsidRPr="002F64EF" w:rsidRDefault="00E64635" w:rsidP="00E64635">
      <w:pPr>
        <w:rPr>
          <w:rFonts w:cs="Times New Roman"/>
          <w:szCs w:val="24"/>
        </w:rPr>
      </w:pPr>
      <w:r w:rsidRPr="00E64635">
        <w:rPr>
          <w:rFonts w:cs="Times New Roman"/>
          <w:bCs/>
          <w:szCs w:val="24"/>
        </w:rPr>
        <w:t>Access to household income</w:t>
      </w:r>
      <w:r w:rsidRPr="002F64EF">
        <w:rPr>
          <w:rFonts w:cs="Times New Roman"/>
          <w:szCs w:val="24"/>
        </w:rPr>
        <w:t xml:space="preserve"> is generated from the various income generating activities individuals embark on from time to time. These could be from the proceeds of employment among others. These have a direct impact on well-being of a given household.</w:t>
      </w:r>
      <w:r>
        <w:rPr>
          <w:rFonts w:cs="Times New Roman"/>
          <w:szCs w:val="24"/>
        </w:rPr>
        <w:t xml:space="preserve"> </w:t>
      </w:r>
      <w:r w:rsidRPr="00E64635">
        <w:rPr>
          <w:rFonts w:cs="Times New Roman"/>
          <w:bCs/>
          <w:szCs w:val="24"/>
        </w:rPr>
        <w:t>Access to healthcare</w:t>
      </w:r>
      <w:r w:rsidRPr="002F64EF">
        <w:rPr>
          <w:rFonts w:cs="Times New Roman"/>
          <w:szCs w:val="24"/>
        </w:rPr>
        <w:t xml:space="preserve"> is the ability to access medical care in terms of the available resources, number of health facilities, available medicines and the number of health workers. The objectives of the Youth Livelihood Programme have a direct impact on access to healthcare of a given household.</w:t>
      </w:r>
      <w:r>
        <w:rPr>
          <w:rFonts w:cs="Times New Roman"/>
          <w:szCs w:val="24"/>
        </w:rPr>
        <w:t xml:space="preserve"> </w:t>
      </w:r>
      <w:r w:rsidRPr="00E64635">
        <w:rPr>
          <w:rFonts w:cs="Times New Roman"/>
          <w:bCs/>
          <w:szCs w:val="24"/>
        </w:rPr>
        <w:t xml:space="preserve">Decent living environment </w:t>
      </w:r>
      <w:r w:rsidRPr="002F64EF">
        <w:rPr>
          <w:rFonts w:cs="Times New Roman"/>
          <w:szCs w:val="24"/>
        </w:rPr>
        <w:t xml:space="preserve">can be acquired by an individual’s ability to access basic human needs such as decent shelter, safe and clean water, and employment among others. </w:t>
      </w:r>
    </w:p>
    <w:p w14:paraId="1F371571" w14:textId="5A7139CB" w:rsidR="00001549" w:rsidRPr="002F64EF" w:rsidRDefault="00001549" w:rsidP="000760F4">
      <w:pPr>
        <w:pStyle w:val="Heading2"/>
        <w:rPr>
          <w:shd w:val="clear" w:color="auto" w:fill="FFFFFF"/>
        </w:rPr>
      </w:pPr>
      <w:bookmarkStart w:id="28" w:name="_Toc95903686"/>
      <w:r w:rsidRPr="002F64EF">
        <w:rPr>
          <w:shd w:val="clear" w:color="auto" w:fill="FFFFFF"/>
        </w:rPr>
        <w:t xml:space="preserve">1.1.2 Theoretical </w:t>
      </w:r>
      <w:r w:rsidR="006159DB" w:rsidRPr="002F64EF">
        <w:rPr>
          <w:shd w:val="clear" w:color="auto" w:fill="FFFFFF"/>
        </w:rPr>
        <w:t>background</w:t>
      </w:r>
      <w:bookmarkEnd w:id="28"/>
    </w:p>
    <w:p w14:paraId="2D8C8711" w14:textId="6978E6B5" w:rsidR="00EC41B0" w:rsidRPr="002F64EF" w:rsidRDefault="007A3C16" w:rsidP="001720C6">
      <w:r w:rsidRPr="002F64EF">
        <w:t xml:space="preserve">The study </w:t>
      </w:r>
      <w:r w:rsidR="00BF7561" w:rsidRPr="002F64EF">
        <w:t>was</w:t>
      </w:r>
      <w:r w:rsidRPr="002F64EF">
        <w:t xml:space="preserve"> guided by Sen’s Capability Approach Theory</w:t>
      </w:r>
      <w:r w:rsidR="009C6B97" w:rsidRPr="002F64EF">
        <w:t xml:space="preserve"> which was advanced by </w:t>
      </w:r>
      <w:r w:rsidR="00E37AA2" w:rsidRPr="002F64EF">
        <w:t xml:space="preserve">Amartya Sen in </w:t>
      </w:r>
      <w:r w:rsidR="00371FF5" w:rsidRPr="002F64EF">
        <w:t xml:space="preserve">1980. </w:t>
      </w:r>
      <w:r w:rsidR="00614226" w:rsidRPr="002F64EF">
        <w:t xml:space="preserve">The theory is fit to guide the current study because it is a moral framework which proposes that </w:t>
      </w:r>
      <w:r w:rsidR="00614226" w:rsidRPr="002F64EF">
        <w:rPr>
          <w:rFonts w:eastAsia="Times New Roman"/>
        </w:rPr>
        <w:t xml:space="preserve">social arrangements should be evaluated primarily according to the extent of freedom people </w:t>
      </w:r>
      <w:r w:rsidR="00614226" w:rsidRPr="002F64EF">
        <w:rPr>
          <w:rFonts w:eastAsia="Times New Roman"/>
        </w:rPr>
        <w:lastRenderedPageBreak/>
        <w:t xml:space="preserve">have to promote as well as achieving functions they value. </w:t>
      </w:r>
      <w:r w:rsidR="00B814FA" w:rsidRPr="002F64EF">
        <w:rPr>
          <w:rFonts w:eastAsia="Times New Roman"/>
        </w:rPr>
        <w:t xml:space="preserve">Alkire (2015) explains that </w:t>
      </w:r>
      <w:r w:rsidR="00614226" w:rsidRPr="002F64EF">
        <w:rPr>
          <w:rFonts w:eastAsia="Times New Roman"/>
        </w:rPr>
        <w:t>Amartya Sen’s capability theory approach is a theoretical framework that involves two core normative claims.</w:t>
      </w:r>
      <w:r w:rsidR="0069529A" w:rsidRPr="002F64EF">
        <w:t xml:space="preserve"> First, the assumption that freedom to achieve well-being is of primary moral importance. And second, that freedom to achieve well-being must be understood in terms of people with capabilities. In other words, their real opportunities to do and be what they value</w:t>
      </w:r>
      <w:r w:rsidR="00C13F81" w:rsidRPr="002F64EF">
        <w:t xml:space="preserve"> (Jacbson, 2019</w:t>
      </w:r>
      <w:r w:rsidR="006634B3" w:rsidRPr="002F64EF">
        <w:t>)</w:t>
      </w:r>
      <w:r w:rsidR="0069529A" w:rsidRPr="002F64EF">
        <w:t>. The approach has been developed into a variety of more specific normative theories. Such as those of social justice or the narratives of development ethics.</w:t>
      </w:r>
    </w:p>
    <w:p w14:paraId="4D584AA7" w14:textId="388E9BDA" w:rsidR="006A52A7" w:rsidRPr="002F64EF" w:rsidRDefault="006948FE" w:rsidP="006A52A7">
      <w:r w:rsidRPr="002F64EF">
        <w:t xml:space="preserve">Robeyns (2011) </w:t>
      </w:r>
      <w:r w:rsidR="004F76DC" w:rsidRPr="002F64EF">
        <w:t>observed</w:t>
      </w:r>
      <w:r w:rsidRPr="002F64EF">
        <w:t xml:space="preserve"> that the </w:t>
      </w:r>
      <w:r w:rsidR="006A52A7" w:rsidRPr="002F64EF">
        <w:t>capability approach claims that freedom to achieve well-being is a matter of what people can do and be. And therefore, the kind of life they can effectively lead. As Sen argues, people’s commodities or wealth or their mental reactions (utility) are an inappropriate angle because they provide limited or indirect information about how life is going. Sen illustrates his point with the example of a standard bicycle</w:t>
      </w:r>
      <w:r w:rsidR="00022032" w:rsidRPr="002F64EF">
        <w:t xml:space="preserve"> (Nussbaum and Martha, 2011)</w:t>
      </w:r>
      <w:r w:rsidR="006A52A7" w:rsidRPr="002F64EF">
        <w:t>.</w:t>
      </w:r>
    </w:p>
    <w:p w14:paraId="2DA8A85A" w14:textId="2F0921DE" w:rsidR="00D7524D" w:rsidRPr="002F64EF" w:rsidRDefault="00991449" w:rsidP="00B113F2">
      <w:r w:rsidRPr="002F64EF">
        <w:t>The capabilities approach goes directly to the quality of life that people can actually achieve</w:t>
      </w:r>
      <w:r w:rsidR="006227C2" w:rsidRPr="002F64EF">
        <w:t xml:space="preserve"> (Simon, 2013)</w:t>
      </w:r>
      <w:r w:rsidRPr="002F64EF">
        <w:t>. This quality of life is analyzed in terms of the central concepts of “functioning” and “capability”. Sen argues that the correct approach to assessing how well people are doing is thei</w:t>
      </w:r>
      <w:r w:rsidR="00C52F9B" w:rsidRPr="002F64EF">
        <w:t>r ability to live a life that they</w:t>
      </w:r>
      <w:r w:rsidRPr="002F64EF">
        <w:t xml:space="preserve"> have reason to value, not their wealth of resources or subjective well-being. </w:t>
      </w:r>
      <w:r w:rsidR="009727C7" w:rsidRPr="002F64EF">
        <w:t>Gandjour (2013)</w:t>
      </w:r>
      <w:r w:rsidR="00C15A7B" w:rsidRPr="002F64EF">
        <w:t xml:space="preserve"> states that </w:t>
      </w:r>
      <w:r w:rsidR="000D4FA3" w:rsidRPr="002F64EF">
        <w:t xml:space="preserve">before assessing how people perform in terms of capacity, there is need to first determine which functions are important to the good life and how much, or at least there is need to specify an assessment procedure to determine this. </w:t>
      </w:r>
    </w:p>
    <w:p w14:paraId="1D3C0017" w14:textId="5E378BB6" w:rsidR="007A3C16" w:rsidRDefault="00DD64F9" w:rsidP="007A3C16">
      <w:r w:rsidRPr="002F64EF">
        <w:t>Klasen and</w:t>
      </w:r>
      <w:r w:rsidR="00D863BB" w:rsidRPr="002F64EF">
        <w:t xml:space="preserve"> Stephan (2017) note that assessing </w:t>
      </w:r>
      <w:r w:rsidR="00B113F2" w:rsidRPr="002F64EF">
        <w:t>capability is more information-demanding than other accounts of advantage because it not only has a much broader view of what constitutes the achievement of well-being, but also attempts to assess the freedom people actually have</w:t>
      </w:r>
      <w:r w:rsidR="00C52F9B" w:rsidRPr="002F64EF">
        <w:t xml:space="preserve"> to make </w:t>
      </w:r>
      <w:r w:rsidR="00C52F9B" w:rsidRPr="002F64EF">
        <w:lastRenderedPageBreak/>
        <w:t>high-quality choices. This is premised on the idea that the</w:t>
      </w:r>
      <w:r w:rsidR="00B113F2" w:rsidRPr="002F64EF">
        <w:t xml:space="preserve"> value of a set of capabilities represents an individual’s effective freedom to live a life that is valuable in terms of the value of the </w:t>
      </w:r>
      <w:r w:rsidR="00004B42" w:rsidRPr="002F64EF">
        <w:t>functioning</w:t>
      </w:r>
      <w:r w:rsidR="007854EA" w:rsidRPr="002F64EF">
        <w:t>’</w:t>
      </w:r>
      <w:r w:rsidR="00B113F2" w:rsidRPr="002F64EF">
        <w:t xml:space="preserve"> available to that individual, when available </w:t>
      </w:r>
      <w:r w:rsidR="00004B42" w:rsidRPr="002F64EF">
        <w:t>functioning</w:t>
      </w:r>
      <w:r w:rsidR="00B113F2" w:rsidRPr="002F64EF">
        <w:t xml:space="preserve"> </w:t>
      </w:r>
      <w:r w:rsidR="00FB3CBC" w:rsidRPr="002F64EF">
        <w:t>is</w:t>
      </w:r>
      <w:r w:rsidR="00B113F2" w:rsidRPr="002F64EF">
        <w:t xml:space="preserve"> enhanced, so is the individual’s effective freedom</w:t>
      </w:r>
      <w:r w:rsidR="00C644CE" w:rsidRPr="002F64EF">
        <w:t xml:space="preserve"> (Lorgelly, 2015)</w:t>
      </w:r>
      <w:r w:rsidR="00B113F2" w:rsidRPr="002F64EF">
        <w:t>.</w:t>
      </w:r>
    </w:p>
    <w:p w14:paraId="13F7BCC8" w14:textId="266D5179" w:rsidR="00E64635" w:rsidRPr="002F64EF" w:rsidRDefault="00E64635" w:rsidP="007A3C16">
      <w:r>
        <w:t xml:space="preserve">The principle underlying the government’s efforts to provide financial, livelihood and institutional support to the youths under the YLP meant that the target beneficiaries would enhance their full potentials and have the capability to choose the kind of they value most. Through the intended trainings under the YLP, the youths would obtain the skills necessary to embark on sustainable economic ventures that would in the long run eradicate the unfreedoms they have experienced. Through self-employment, the YLP directly taps into Sen’s Capability Approach since the youths will be engaged in </w:t>
      </w:r>
      <w:r w:rsidR="00C72C61">
        <w:t>work,</w:t>
      </w:r>
      <w:r>
        <w:t xml:space="preserve"> they find comfortable to deal in. </w:t>
      </w:r>
    </w:p>
    <w:p w14:paraId="615B54E5" w14:textId="46686EAB" w:rsidR="008F71A6" w:rsidRPr="002F64EF" w:rsidRDefault="00A13FDB" w:rsidP="000760F4">
      <w:pPr>
        <w:pStyle w:val="Heading2"/>
        <w:rPr>
          <w:shd w:val="clear" w:color="auto" w:fill="FFFFFF"/>
        </w:rPr>
      </w:pPr>
      <w:bookmarkStart w:id="29" w:name="_Toc95903687"/>
      <w:r w:rsidRPr="002F64EF">
        <w:rPr>
          <w:shd w:val="clear" w:color="auto" w:fill="FFFFFF"/>
        </w:rPr>
        <w:t xml:space="preserve">1.1.3 </w:t>
      </w:r>
      <w:r w:rsidR="008F71A6" w:rsidRPr="002F64EF">
        <w:rPr>
          <w:shd w:val="clear" w:color="auto" w:fill="FFFFFF"/>
        </w:rPr>
        <w:t xml:space="preserve">Historical </w:t>
      </w:r>
      <w:r w:rsidR="004457AE" w:rsidRPr="002F64EF">
        <w:rPr>
          <w:shd w:val="clear" w:color="auto" w:fill="FFFFFF"/>
        </w:rPr>
        <w:t>background</w:t>
      </w:r>
      <w:bookmarkEnd w:id="29"/>
      <w:r w:rsidR="004457AE" w:rsidRPr="002F64EF">
        <w:rPr>
          <w:shd w:val="clear" w:color="auto" w:fill="FFFFFF"/>
        </w:rPr>
        <w:t xml:space="preserve"> </w:t>
      </w:r>
    </w:p>
    <w:p w14:paraId="07D4CFC7" w14:textId="2C1AAA01" w:rsidR="008F71A6" w:rsidRPr="002F64EF" w:rsidRDefault="008F71A6" w:rsidP="008F71A6">
      <w:pPr>
        <w:rPr>
          <w:rFonts w:cs="Times New Roman"/>
          <w:szCs w:val="24"/>
          <w:shd w:val="clear" w:color="auto" w:fill="FFFFFF"/>
        </w:rPr>
      </w:pPr>
      <w:r w:rsidRPr="002F64EF">
        <w:rPr>
          <w:rFonts w:cs="Times New Roman"/>
          <w:szCs w:val="24"/>
        </w:rPr>
        <w:t xml:space="preserve">According to 2019 estimates, Uganda’s population is at 44 million with a 3.3% growth rate per annum and more than 78% of Ugandans are young people aged 30 or below. </w:t>
      </w:r>
      <w:r w:rsidRPr="002F64EF">
        <w:rPr>
          <w:rFonts w:cs="Times New Roman"/>
          <w:szCs w:val="24"/>
          <w:shd w:val="clear" w:color="auto" w:fill="FFFFFF"/>
        </w:rPr>
        <w:t xml:space="preserve">For many years, youth </w:t>
      </w:r>
      <w:r w:rsidR="00C52F9B" w:rsidRPr="002F64EF">
        <w:rPr>
          <w:rFonts w:cs="Times New Roman"/>
          <w:szCs w:val="24"/>
          <w:shd w:val="clear" w:color="auto" w:fill="FFFFFF"/>
        </w:rPr>
        <w:t>l</w:t>
      </w:r>
      <w:r w:rsidR="007073AF" w:rsidRPr="002F64EF">
        <w:rPr>
          <w:rFonts w:cs="Times New Roman"/>
          <w:szCs w:val="24"/>
          <w:shd w:val="clear" w:color="auto" w:fill="FFFFFF"/>
        </w:rPr>
        <w:t xml:space="preserve">ivelihood </w:t>
      </w:r>
      <w:r w:rsidR="00D96F6E" w:rsidRPr="002F64EF">
        <w:rPr>
          <w:rFonts w:cs="Times New Roman"/>
          <w:szCs w:val="24"/>
          <w:shd w:val="clear" w:color="auto" w:fill="FFFFFF"/>
        </w:rPr>
        <w:t>support has</w:t>
      </w:r>
      <w:r w:rsidRPr="002F64EF">
        <w:rPr>
          <w:rFonts w:cs="Times New Roman"/>
          <w:szCs w:val="24"/>
          <w:shd w:val="clear" w:color="auto" w:fill="FFFFFF"/>
        </w:rPr>
        <w:t xml:space="preserve"> been at the center of government development programmes. Whereas some countries have reached certain levels of advancement, poor standards of living of many youths are still evident especially in developing countries. Many initiatives have been developed to improve the standard of living of the youths at a gl</w:t>
      </w:r>
      <w:r w:rsidR="00C52F9B" w:rsidRPr="002F64EF">
        <w:rPr>
          <w:rFonts w:cs="Times New Roman"/>
          <w:szCs w:val="24"/>
          <w:shd w:val="clear" w:color="auto" w:fill="FFFFFF"/>
        </w:rPr>
        <w:t>obal, regional, sub-regional and national as well as at</w:t>
      </w:r>
      <w:r w:rsidRPr="002F64EF">
        <w:rPr>
          <w:rFonts w:cs="Times New Roman"/>
          <w:szCs w:val="24"/>
          <w:shd w:val="clear" w:color="auto" w:fill="FFFFFF"/>
        </w:rPr>
        <w:t xml:space="preserve"> community levels. The world’s first captivating initiatives were the Millennium Development Goals (MDGs) of 2000 which were supposed to be met by 2015 in which the world committed itself to combat poverty, hunger, disease, illiteracy, environmental degradation, and discrimination against women (MDGs, 2000). These Goals are interrelated and they all were geared towards fighting poverty. Whereas a number of achievements were registered in the period </w:t>
      </w:r>
      <w:r w:rsidRPr="002F64EF">
        <w:rPr>
          <w:rFonts w:cs="Times New Roman"/>
          <w:szCs w:val="24"/>
          <w:shd w:val="clear" w:color="auto" w:fill="FFFFFF"/>
        </w:rPr>
        <w:lastRenderedPageBreak/>
        <w:t xml:space="preserve">between 2000 and 2014 such as increase in the primary and secondary school enrolment, improved life expectancy; there were still high levels of poverty that required the international community to synergise efforts and fight poverty which undermines the standard of living of the youths. </w:t>
      </w:r>
    </w:p>
    <w:p w14:paraId="0A33BF11" w14:textId="55D433FE" w:rsidR="008F71A6" w:rsidRPr="002F64EF" w:rsidRDefault="008F71A6" w:rsidP="008F71A6">
      <w:pPr>
        <w:rPr>
          <w:rFonts w:cs="Times New Roman"/>
          <w:szCs w:val="24"/>
          <w:shd w:val="clear" w:color="auto" w:fill="FFFFFF"/>
        </w:rPr>
      </w:pPr>
      <w:r w:rsidRPr="002F64EF">
        <w:rPr>
          <w:rFonts w:cs="Times New Roman"/>
          <w:szCs w:val="24"/>
        </w:rPr>
        <w:t xml:space="preserve">The 2012 Africa Millennium Development Goals (MDGs) report Titled </w:t>
      </w:r>
      <w:r w:rsidRPr="002F64EF">
        <w:rPr>
          <w:rFonts w:cs="Times New Roman"/>
          <w:i/>
          <w:szCs w:val="24"/>
        </w:rPr>
        <w:t>“Assessing Progress in Africa towards the Millennium Development Goals 2012,”</w:t>
      </w:r>
      <w:r w:rsidRPr="002F64EF">
        <w:rPr>
          <w:rFonts w:cs="Times New Roman"/>
          <w:szCs w:val="24"/>
        </w:rPr>
        <w:t xml:space="preserve"> asserted that Africa has made remarkable progress toward targets on HIV/AIDS, primary education, poverty reduction and women’s </w:t>
      </w:r>
      <w:r w:rsidR="007073AF" w:rsidRPr="002F64EF">
        <w:rPr>
          <w:rFonts w:cs="Times New Roman"/>
          <w:szCs w:val="24"/>
        </w:rPr>
        <w:t xml:space="preserve">Livelihood </w:t>
      </w:r>
      <w:r w:rsidR="00D96F6E" w:rsidRPr="002F64EF">
        <w:rPr>
          <w:rFonts w:cs="Times New Roman"/>
          <w:szCs w:val="24"/>
        </w:rPr>
        <w:t>support (</w:t>
      </w:r>
      <w:r w:rsidRPr="002F64EF">
        <w:rPr>
          <w:rFonts w:cs="Times New Roman"/>
          <w:szCs w:val="24"/>
        </w:rPr>
        <w:t>Isaac Azikiwe Agholor</w:t>
      </w:r>
      <w:r w:rsidR="00A85571">
        <w:rPr>
          <w:rFonts w:cs="Times New Roman"/>
          <w:szCs w:val="24"/>
        </w:rPr>
        <w:t xml:space="preserve"> et al</w:t>
      </w:r>
      <w:r w:rsidRPr="002F64EF">
        <w:rPr>
          <w:rFonts w:cs="Times New Roman"/>
          <w:szCs w:val="24"/>
        </w:rPr>
        <w:t>, 2013).</w:t>
      </w:r>
    </w:p>
    <w:p w14:paraId="7E35A45F" w14:textId="77777777" w:rsidR="008F71A6" w:rsidRPr="002F64EF" w:rsidRDefault="008F71A6" w:rsidP="000A0B99">
      <w:r w:rsidRPr="002F64EF">
        <w:rPr>
          <w:shd w:val="clear" w:color="auto" w:fill="FFFFFF"/>
        </w:rPr>
        <w:t xml:space="preserve">In 2015, the international community launched the Sustainable Development Goals (SDGs) aimed at leaving no one behind and expanded on the previous eight MDGs to be achieved by the end of 2030. It is not by surprise that GDG No. 1 clearly states the world’s commitment to eradicate poverty which is one of the hindrances of a decent standard of living. </w:t>
      </w:r>
    </w:p>
    <w:p w14:paraId="4E5FD311" w14:textId="2848EF74" w:rsidR="008F71A6" w:rsidRPr="002F64EF" w:rsidRDefault="008F71A6" w:rsidP="000760F4">
      <w:pPr>
        <w:pStyle w:val="Heading2"/>
        <w:rPr>
          <w:shd w:val="clear" w:color="auto" w:fill="FFFFFF"/>
        </w:rPr>
      </w:pPr>
      <w:bookmarkStart w:id="30" w:name="_Toc95903688"/>
      <w:r w:rsidRPr="002F64EF">
        <w:rPr>
          <w:shd w:val="clear" w:color="auto" w:fill="FFFFFF"/>
        </w:rPr>
        <w:t xml:space="preserve">1.1.4 Contextual </w:t>
      </w:r>
      <w:r w:rsidR="004457AE" w:rsidRPr="002F64EF">
        <w:rPr>
          <w:shd w:val="clear" w:color="auto" w:fill="FFFFFF"/>
        </w:rPr>
        <w:t>background</w:t>
      </w:r>
      <w:bookmarkEnd w:id="30"/>
    </w:p>
    <w:p w14:paraId="33D3D5B6" w14:textId="15373674" w:rsidR="00F87F95" w:rsidRPr="002F64EF" w:rsidRDefault="00F87F95" w:rsidP="00F73D98">
      <w:r w:rsidRPr="002F64EF">
        <w:t>According to Mastercard Foundation (2017), 78% of Uganda’s total population is under the age of 30 years. These young people also constitute 80% of the unemployed in Uganda. According to Uganda National Household Survey (UNHS) (2016/17), 56% of the youths in Uganda experience low standard of living. I</w:t>
      </w:r>
      <w:r w:rsidR="00501E52">
        <w:t xml:space="preserve">nternational </w:t>
      </w:r>
      <w:r w:rsidRPr="002F64EF">
        <w:t>O</w:t>
      </w:r>
      <w:r w:rsidR="00501E52">
        <w:t xml:space="preserve">rganization for </w:t>
      </w:r>
      <w:r w:rsidRPr="002F64EF">
        <w:t>M</w:t>
      </w:r>
      <w:r w:rsidR="00501E52">
        <w:t>igration</w:t>
      </w:r>
      <w:r w:rsidRPr="002F64EF">
        <w:t xml:space="preserve"> (2017) reports that most slum-dwellers in Kampala live in single-roomed, rented houses, many of which are also used for other activities such as the selling of alcohol or drugs, or commercial sex work.</w:t>
      </w:r>
    </w:p>
    <w:p w14:paraId="12037F40" w14:textId="67664D22" w:rsidR="00427C1A" w:rsidRPr="002F64EF" w:rsidRDefault="00F87F95" w:rsidP="00BA6C6F">
      <w:r w:rsidRPr="002F64EF">
        <w:t>To respond to these challenges, i</w:t>
      </w:r>
      <w:r w:rsidR="00F73D98" w:rsidRPr="002F64EF">
        <w:t xml:space="preserve">n 2013, </w:t>
      </w:r>
      <w:r w:rsidR="00135CDB" w:rsidRPr="002F64EF">
        <w:t>t</w:t>
      </w:r>
      <w:r w:rsidR="00432A48" w:rsidRPr="002F64EF">
        <w:t xml:space="preserve">he Government </w:t>
      </w:r>
      <w:r w:rsidR="00F73D98" w:rsidRPr="002F64EF">
        <w:t xml:space="preserve">of Uganda initiated the Youth Livelihood Programme (YLP) with the idea of empowering the poor and unemployed youths aged between 18 to 30 years (Mwesigwa &amp; Mubangizi, 2019). An initial estimate of UGX 265 billion was allocated to the Ministry of Gender, Labour and Social Development (MGLSD) to be distributed </w:t>
      </w:r>
      <w:r w:rsidR="00F73D98" w:rsidRPr="002F64EF">
        <w:lastRenderedPageBreak/>
        <w:t xml:space="preserve">to youths in selected districts for the first five years. </w:t>
      </w:r>
      <w:r w:rsidR="00D6378B" w:rsidRPr="002F64EF">
        <w:t xml:space="preserve">The overall objective of the YLP was to empower the youth to harness their socio-economic potential and to increase self-employment opportunities and levels of income (Sseguya et al., 2009). This objective would be attained when: the youth are provided with marketable vocational skills and toolkits for self-employment and job creation; the youths are given financial support to enable the establishment of income-generating activities; the youths are provided with entrepreneurship and life skills; and the youths are provided with relevant knowledge and information for a change in attitudes. </w:t>
      </w:r>
    </w:p>
    <w:p w14:paraId="1B5EE6EB" w14:textId="4ADB4FB2" w:rsidR="00E64635" w:rsidRPr="002F64EF" w:rsidRDefault="008F71A6" w:rsidP="00BA6C6F">
      <w:r w:rsidRPr="002F64EF">
        <w:t xml:space="preserve">Since its commencement in the Financial Year (FY) 2013/14, over 197,728 youths of which 46% </w:t>
      </w:r>
      <w:r w:rsidR="00F87F95" w:rsidRPr="002F64EF">
        <w:t>who were</w:t>
      </w:r>
      <w:r w:rsidRPr="002F64EF">
        <w:t xml:space="preserve"> females had benefited from the programme (MGLSD, 2018). By 2018, it is estimated that over 190,000</w:t>
      </w:r>
      <w:r w:rsidR="00F87F95" w:rsidRPr="002F64EF">
        <w:t xml:space="preserve"> jobs</w:t>
      </w:r>
      <w:r w:rsidRPr="002F64EF">
        <w:t xml:space="preserve"> and 355,000 indirect jobs through multiplier effects at household and community levels had been created. The YLP is said to have enhanced the incomes of t</w:t>
      </w:r>
      <w:r w:rsidR="00F87F95" w:rsidRPr="002F64EF">
        <w:t>he beneficiaries and inculcated</w:t>
      </w:r>
      <w:r w:rsidRPr="002F64EF">
        <w:t xml:space="preserve"> the saving culture into the youths. This according to Hon. Janat Mulunzi Mukwaya, former Minister of Gender, Labour and Social Development has enhanced the financial inclusion of the youths in the formal banking sector (MGLSD, 2018).</w:t>
      </w:r>
    </w:p>
    <w:p w14:paraId="1073B681" w14:textId="77777777" w:rsidR="008F71A6" w:rsidRPr="002F64EF" w:rsidRDefault="008F71A6" w:rsidP="00A85571">
      <w:pPr>
        <w:pStyle w:val="Heading1"/>
        <w:rPr>
          <w:shd w:val="clear" w:color="auto" w:fill="FFFFFF"/>
        </w:rPr>
      </w:pPr>
      <w:bookmarkStart w:id="31" w:name="_Toc95903689"/>
      <w:r w:rsidRPr="002F64EF">
        <w:rPr>
          <w:shd w:val="clear" w:color="auto" w:fill="FFFFFF"/>
        </w:rPr>
        <w:t>1.2 Statement of the problem</w:t>
      </w:r>
      <w:bookmarkEnd w:id="31"/>
      <w:r w:rsidRPr="002F64EF">
        <w:rPr>
          <w:shd w:val="clear" w:color="auto" w:fill="FFFFFF"/>
        </w:rPr>
        <w:t xml:space="preserve"> </w:t>
      </w:r>
    </w:p>
    <w:p w14:paraId="1A6D3D5F" w14:textId="4634A28D" w:rsidR="002C030E" w:rsidRPr="002F64EF" w:rsidRDefault="008F71A6" w:rsidP="008F71A6">
      <w:pPr>
        <w:rPr>
          <w:rFonts w:cs="Times New Roman"/>
          <w:szCs w:val="24"/>
        </w:rPr>
      </w:pPr>
      <w:r w:rsidRPr="002F64EF">
        <w:rPr>
          <w:rFonts w:cs="Times New Roman"/>
          <w:szCs w:val="24"/>
        </w:rPr>
        <w:t>In</w:t>
      </w:r>
      <w:r w:rsidR="0014002D" w:rsidRPr="002F64EF">
        <w:rPr>
          <w:rFonts w:cs="Times New Roman"/>
          <w:szCs w:val="24"/>
        </w:rPr>
        <w:t xml:space="preserve"> a bid </w:t>
      </w:r>
      <w:r w:rsidRPr="002F64EF">
        <w:rPr>
          <w:rFonts w:cs="Times New Roman"/>
          <w:szCs w:val="24"/>
        </w:rPr>
        <w:t>to improve the standards of living of the youths and enhance their</w:t>
      </w:r>
      <w:r w:rsidR="00BD479C" w:rsidRPr="002F64EF">
        <w:rPr>
          <w:rFonts w:cs="Times New Roman"/>
          <w:szCs w:val="24"/>
        </w:rPr>
        <w:t xml:space="preserve"> well-being</w:t>
      </w:r>
      <w:r w:rsidRPr="002F64EF">
        <w:rPr>
          <w:rFonts w:cs="Times New Roman"/>
          <w:szCs w:val="24"/>
        </w:rPr>
        <w:t xml:space="preserve"> </w:t>
      </w:r>
      <w:r w:rsidR="00BD479C" w:rsidRPr="002F64EF">
        <w:rPr>
          <w:rFonts w:cs="Times New Roman"/>
          <w:szCs w:val="24"/>
        </w:rPr>
        <w:t>i</w:t>
      </w:r>
      <w:r w:rsidRPr="002F64EF">
        <w:rPr>
          <w:rFonts w:cs="Times New Roman"/>
          <w:szCs w:val="24"/>
        </w:rPr>
        <w:t xml:space="preserve">n Uganda, </w:t>
      </w:r>
      <w:r w:rsidR="00A54500" w:rsidRPr="002F64EF">
        <w:t xml:space="preserve">the government of Uganda initiated the Youth Livelihood Programme </w:t>
      </w:r>
      <w:r w:rsidR="00E64635">
        <w:t>(</w:t>
      </w:r>
      <w:r w:rsidR="001A06E3" w:rsidRPr="002F64EF">
        <w:t>YLP</w:t>
      </w:r>
      <w:r w:rsidR="00E64635">
        <w:t>)</w:t>
      </w:r>
      <w:r w:rsidR="001A06E3" w:rsidRPr="002F64EF">
        <w:t xml:space="preserve"> </w:t>
      </w:r>
      <w:r w:rsidR="00A54500" w:rsidRPr="002F64EF">
        <w:t>to increase self-</w:t>
      </w:r>
      <w:r w:rsidR="00A54500" w:rsidRPr="002F64EF">
        <w:br/>
        <w:t>employment opportunities and income levels of the targeted youth (MGLSD, 2013).</w:t>
      </w:r>
      <w:r w:rsidR="00282FCF" w:rsidRPr="002F64EF">
        <w:t xml:space="preserve"> The YLP was expected to</w:t>
      </w:r>
      <w:r w:rsidR="001107EC" w:rsidRPr="002F64EF">
        <w:t xml:space="preserve"> </w:t>
      </w:r>
      <w:r w:rsidR="00B10AFE" w:rsidRPr="002F64EF">
        <w:t xml:space="preserve">increase joint youth participation, instill a sense of ownership for projects and to promote self-accountability. Although these objectives do not directly reflect the indicators of </w:t>
      </w:r>
      <w:r w:rsidR="0068116E" w:rsidRPr="002F64EF">
        <w:t>household wellbeing</w:t>
      </w:r>
      <w:r w:rsidR="00B10AFE" w:rsidRPr="002F64EF">
        <w:t xml:space="preserve">, they would conversely impact on </w:t>
      </w:r>
      <w:r w:rsidR="00C32DB6" w:rsidRPr="002F64EF">
        <w:t>youth’s acquisition of knowledge, health and well-being</w:t>
      </w:r>
      <w:r w:rsidR="008A3C93" w:rsidRPr="002F64EF">
        <w:t xml:space="preserve"> </w:t>
      </w:r>
      <w:r w:rsidR="00A72137" w:rsidRPr="002F64EF">
        <w:t xml:space="preserve">as steps </w:t>
      </w:r>
      <w:r w:rsidR="008A3C93" w:rsidRPr="002F64EF">
        <w:t xml:space="preserve">necessary </w:t>
      </w:r>
      <w:r w:rsidR="00513425" w:rsidRPr="002F64EF">
        <w:t xml:space="preserve">in </w:t>
      </w:r>
      <w:r w:rsidR="008A3C93" w:rsidRPr="002F64EF">
        <w:t xml:space="preserve">enhancement of </w:t>
      </w:r>
      <w:r w:rsidR="009F2DC7" w:rsidRPr="002F64EF">
        <w:t>household wellbeing</w:t>
      </w:r>
      <w:r w:rsidR="001249D9" w:rsidRPr="002F64EF">
        <w:rPr>
          <w:rFonts w:cs="Times New Roman"/>
          <w:szCs w:val="24"/>
        </w:rPr>
        <w:t xml:space="preserve"> </w:t>
      </w:r>
      <w:r w:rsidR="001249D9" w:rsidRPr="002F64EF">
        <w:t>(Republic of Uganda, 2013).</w:t>
      </w:r>
    </w:p>
    <w:p w14:paraId="70126A7B" w14:textId="6367D0C5" w:rsidR="008109FB" w:rsidRPr="002F64EF" w:rsidRDefault="003D1757" w:rsidP="0055310B">
      <w:pPr>
        <w:spacing w:after="0"/>
      </w:pPr>
      <w:r w:rsidRPr="002F64EF">
        <w:lastRenderedPageBreak/>
        <w:t>However, since the inception of Y</w:t>
      </w:r>
      <w:r w:rsidR="001154F1" w:rsidRPr="002F64EF">
        <w:t xml:space="preserve">LP in 2013, the </w:t>
      </w:r>
      <w:r w:rsidR="00C85835" w:rsidRPr="002F64EF">
        <w:t xml:space="preserve">well-being of </w:t>
      </w:r>
      <w:r w:rsidR="001154F1" w:rsidRPr="002F64EF">
        <w:t xml:space="preserve">the youths in Lubaga </w:t>
      </w:r>
      <w:r w:rsidR="00432B6D" w:rsidRPr="002F64EF">
        <w:t xml:space="preserve">Division </w:t>
      </w:r>
      <w:r w:rsidR="00293322" w:rsidRPr="002F64EF">
        <w:t>is</w:t>
      </w:r>
      <w:r w:rsidR="00432B6D" w:rsidRPr="002F64EF">
        <w:t xml:space="preserve"> still very low</w:t>
      </w:r>
      <w:r w:rsidR="008109FB" w:rsidRPr="002F64EF">
        <w:t xml:space="preserve">. </w:t>
      </w:r>
      <w:r w:rsidR="003D2B45" w:rsidRPr="002F64EF">
        <w:t xml:space="preserve">For instance, </w:t>
      </w:r>
      <w:r w:rsidR="000002E7" w:rsidRPr="002F64EF">
        <w:t xml:space="preserve">the youths in Lubaga Division still live in delipidated housing with </w:t>
      </w:r>
      <w:r w:rsidR="0055310B" w:rsidRPr="002F64EF">
        <w:t>low-income</w:t>
      </w:r>
      <w:r w:rsidR="000002E7" w:rsidRPr="002F64EF">
        <w:t xml:space="preserve"> levels and poor saving</w:t>
      </w:r>
      <w:r w:rsidR="0055310B" w:rsidRPr="002F64EF">
        <w:t xml:space="preserve"> culture contrary to the objective of the YLP which is to </w:t>
      </w:r>
      <w:r w:rsidR="0055310B" w:rsidRPr="002F64EF">
        <w:rPr>
          <w:rFonts w:eastAsia="Times New Roman" w:cs="Times New Roman"/>
          <w:szCs w:val="24"/>
          <w:lang w:eastAsia="en-GB"/>
        </w:rPr>
        <w:t>empower the target youth in Uganda to harness their socio-economic potential and increase self</w:t>
      </w:r>
      <w:r w:rsidR="00E64635">
        <w:rPr>
          <w:rFonts w:eastAsia="Times New Roman" w:cs="Times New Roman"/>
          <w:szCs w:val="24"/>
          <w:lang w:eastAsia="en-GB"/>
        </w:rPr>
        <w:t>-</w:t>
      </w:r>
      <w:r w:rsidR="0055310B" w:rsidRPr="002F64EF">
        <w:rPr>
          <w:rFonts w:eastAsia="Times New Roman" w:cs="Times New Roman"/>
          <w:szCs w:val="24"/>
          <w:lang w:eastAsia="en-GB"/>
        </w:rPr>
        <w:t xml:space="preserve">employment opportunities and income levels. </w:t>
      </w:r>
      <w:r w:rsidR="00435054" w:rsidRPr="002F64EF">
        <w:t xml:space="preserve">According to </w:t>
      </w:r>
      <w:r w:rsidR="00B32D20" w:rsidRPr="002F64EF">
        <w:t>Lubaga Division Data Base</w:t>
      </w:r>
      <w:r w:rsidR="00861C3D" w:rsidRPr="002F64EF">
        <w:t xml:space="preserve"> for Youth Livelihood programme</w:t>
      </w:r>
      <w:r w:rsidR="00B32D20" w:rsidRPr="002F64EF">
        <w:t xml:space="preserve"> </w:t>
      </w:r>
      <w:r w:rsidR="00861C3D" w:rsidRPr="002F64EF">
        <w:t>(</w:t>
      </w:r>
      <w:r w:rsidR="00934016" w:rsidRPr="002F64EF">
        <w:t xml:space="preserve">2017), </w:t>
      </w:r>
      <w:r w:rsidR="00773721" w:rsidRPr="002F64EF">
        <w:t xml:space="preserve">the funds provided to youth in order to enhance </w:t>
      </w:r>
      <w:r w:rsidR="00DC0878" w:rsidRPr="002F64EF">
        <w:t xml:space="preserve">and </w:t>
      </w:r>
      <w:r w:rsidR="006C7463" w:rsidRPr="002F64EF">
        <w:t xml:space="preserve">improve on their well-being </w:t>
      </w:r>
      <w:r w:rsidR="00773721" w:rsidRPr="002F64EF">
        <w:t>were not recovered</w:t>
      </w:r>
      <w:r w:rsidR="00AF6571" w:rsidRPr="002F64EF">
        <w:t xml:space="preserve"> from the youth who received these funds</w:t>
      </w:r>
      <w:r w:rsidR="00FE7391" w:rsidRPr="002F64EF">
        <w:t>, thus indic</w:t>
      </w:r>
      <w:r w:rsidR="00DC0878" w:rsidRPr="002F64EF">
        <w:t>ating that the effects of YLP are</w:t>
      </w:r>
      <w:r w:rsidR="00FE7391" w:rsidRPr="002F64EF">
        <w:t xml:space="preserve"> still little felt </w:t>
      </w:r>
      <w:r w:rsidR="001722BC" w:rsidRPr="002F64EF">
        <w:t xml:space="preserve">thus the </w:t>
      </w:r>
      <w:r w:rsidR="00FE7391" w:rsidRPr="002F64EF">
        <w:t xml:space="preserve">recovery rate of the youth funds in Lubaga </w:t>
      </w:r>
      <w:r w:rsidR="00AF4B96" w:rsidRPr="002F64EF">
        <w:t>Division</w:t>
      </w:r>
      <w:r w:rsidR="00FE7391" w:rsidRPr="002F64EF">
        <w:t xml:space="preserve"> is very poor</w:t>
      </w:r>
      <w:r w:rsidR="00F93877" w:rsidRPr="002F64EF">
        <w:t xml:space="preserve">, which means that youth have </w:t>
      </w:r>
      <w:r w:rsidR="00437BBF" w:rsidRPr="002F64EF">
        <w:t xml:space="preserve">are still facing challenges in </w:t>
      </w:r>
      <w:r w:rsidR="005F3829" w:rsidRPr="002F64EF">
        <w:t>poverty, lack of knowledge and poor well-being</w:t>
      </w:r>
      <w:r w:rsidR="00E01F23" w:rsidRPr="002F64EF">
        <w:t xml:space="preserve"> (Adubango, 2018).</w:t>
      </w:r>
    </w:p>
    <w:p w14:paraId="2633B772" w14:textId="618FB105" w:rsidR="00E64635" w:rsidRPr="00E64635" w:rsidRDefault="003A7C75" w:rsidP="00E64635">
      <w:pPr>
        <w:rPr>
          <w:rFonts w:cs="Times New Roman"/>
          <w:szCs w:val="24"/>
          <w:shd w:val="clear" w:color="auto" w:fill="FFFFFF"/>
        </w:rPr>
      </w:pPr>
      <w:r w:rsidRPr="002F64EF">
        <w:t xml:space="preserve">This situation could be attributed to YLP’s lack of youth </w:t>
      </w:r>
      <w:r w:rsidR="00CA49F5" w:rsidRPr="002F64EF">
        <w:t>livelihood support</w:t>
      </w:r>
      <w:r w:rsidRPr="002F64EF">
        <w:t xml:space="preserve">, lack of stakeholder role clarity and funds utilisation. </w:t>
      </w:r>
      <w:r w:rsidR="007C5A20" w:rsidRPr="002F64EF">
        <w:t xml:space="preserve">If this situation is not properly addressed, </w:t>
      </w:r>
      <w:r w:rsidR="00000612" w:rsidRPr="002F64EF">
        <w:t xml:space="preserve">the objective of achieving </w:t>
      </w:r>
      <w:r w:rsidR="00093018" w:rsidRPr="002F64EF">
        <w:t xml:space="preserve">household </w:t>
      </w:r>
      <w:r w:rsidR="00734BAE" w:rsidRPr="002F64EF">
        <w:t>well-being in</w:t>
      </w:r>
      <w:r w:rsidR="00000612" w:rsidRPr="002F64EF">
        <w:t xml:space="preserve"> Lubaga Division will be more of a dream than reality.</w:t>
      </w:r>
      <w:r w:rsidR="000B30F7" w:rsidRPr="002F64EF">
        <w:t xml:space="preserve"> </w:t>
      </w:r>
      <w:r w:rsidR="008F71A6" w:rsidRPr="002F64EF">
        <w:rPr>
          <w:rFonts w:cs="Times New Roman"/>
          <w:szCs w:val="24"/>
        </w:rPr>
        <w:t xml:space="preserve">It is upon this </w:t>
      </w:r>
      <w:r w:rsidR="007A5C9F" w:rsidRPr="002F64EF">
        <w:rPr>
          <w:rFonts w:cs="Times New Roman"/>
          <w:szCs w:val="24"/>
        </w:rPr>
        <w:t>evidence</w:t>
      </w:r>
      <w:r w:rsidR="008F71A6" w:rsidRPr="002F64EF">
        <w:rPr>
          <w:rFonts w:cs="Times New Roman"/>
          <w:szCs w:val="24"/>
        </w:rPr>
        <w:t xml:space="preserve"> that this </w:t>
      </w:r>
      <w:r w:rsidR="00FF6F12" w:rsidRPr="002F64EF">
        <w:rPr>
          <w:rFonts w:cs="Times New Roman"/>
          <w:szCs w:val="24"/>
        </w:rPr>
        <w:t xml:space="preserve">study </w:t>
      </w:r>
      <w:r w:rsidR="008F71A6" w:rsidRPr="002F64EF">
        <w:rPr>
          <w:rFonts w:cs="Times New Roman"/>
          <w:szCs w:val="24"/>
        </w:rPr>
        <w:t xml:space="preserve">critically assesses the role that the YLP has played in enhancing the </w:t>
      </w:r>
      <w:r w:rsidR="00093018" w:rsidRPr="002F64EF">
        <w:rPr>
          <w:rFonts w:cs="Times New Roman"/>
          <w:szCs w:val="24"/>
        </w:rPr>
        <w:t xml:space="preserve">household </w:t>
      </w:r>
      <w:r w:rsidR="00734BAE" w:rsidRPr="002F64EF">
        <w:rPr>
          <w:rFonts w:cs="Times New Roman"/>
          <w:szCs w:val="24"/>
        </w:rPr>
        <w:t>well-being of</w:t>
      </w:r>
      <w:r w:rsidR="008F71A6" w:rsidRPr="002F64EF">
        <w:rPr>
          <w:rFonts w:cs="Times New Roman"/>
          <w:szCs w:val="24"/>
        </w:rPr>
        <w:t xml:space="preserve"> the youths </w:t>
      </w:r>
      <w:r w:rsidR="008F71A6" w:rsidRPr="002F64EF">
        <w:rPr>
          <w:rFonts w:cs="Times New Roman"/>
          <w:szCs w:val="24"/>
          <w:shd w:val="clear" w:color="auto" w:fill="FFFFFF"/>
        </w:rPr>
        <w:t>in</w:t>
      </w:r>
      <w:r w:rsidR="00C43B14" w:rsidRPr="002F64EF">
        <w:rPr>
          <w:rFonts w:cs="Times New Roman"/>
          <w:szCs w:val="24"/>
          <w:shd w:val="clear" w:color="auto" w:fill="FFFFFF"/>
        </w:rPr>
        <w:t xml:space="preserve"> Lubaga </w:t>
      </w:r>
      <w:r w:rsidR="00202A79" w:rsidRPr="002F64EF">
        <w:rPr>
          <w:rFonts w:cs="Times New Roman"/>
          <w:szCs w:val="24"/>
          <w:shd w:val="clear" w:color="auto" w:fill="FFFFFF"/>
        </w:rPr>
        <w:t>Division.</w:t>
      </w:r>
    </w:p>
    <w:p w14:paraId="3165FBBD" w14:textId="2AAC11CD" w:rsidR="00DF5476" w:rsidRPr="002F64EF" w:rsidRDefault="00DF5476" w:rsidP="00A85571">
      <w:pPr>
        <w:pStyle w:val="Heading1"/>
        <w:rPr>
          <w:shd w:val="clear" w:color="auto" w:fill="FFFFFF"/>
        </w:rPr>
      </w:pPr>
      <w:bookmarkStart w:id="32" w:name="_Toc95903690"/>
      <w:r w:rsidRPr="002F64EF">
        <w:rPr>
          <w:shd w:val="clear" w:color="auto" w:fill="FFFFFF"/>
        </w:rPr>
        <w:t>1.3 General objective</w:t>
      </w:r>
      <w:bookmarkEnd w:id="32"/>
    </w:p>
    <w:p w14:paraId="30775FD9" w14:textId="2C9E5C97" w:rsidR="00DF5476" w:rsidRPr="002F64EF" w:rsidRDefault="00DF5476" w:rsidP="00DF5476">
      <w:pPr>
        <w:rPr>
          <w:rFonts w:cs="Times New Roman"/>
          <w:szCs w:val="24"/>
          <w:shd w:val="clear" w:color="auto" w:fill="FFFFFF"/>
        </w:rPr>
      </w:pPr>
      <w:r w:rsidRPr="002F64EF">
        <w:rPr>
          <w:rFonts w:cs="Times New Roman"/>
          <w:szCs w:val="24"/>
          <w:shd w:val="clear" w:color="auto" w:fill="FFFFFF"/>
        </w:rPr>
        <w:t>T</w:t>
      </w:r>
      <w:r w:rsidR="00E64635">
        <w:rPr>
          <w:rFonts w:cs="Times New Roman"/>
          <w:szCs w:val="24"/>
          <w:shd w:val="clear" w:color="auto" w:fill="FFFFFF"/>
        </w:rPr>
        <w:t>he purpose of the Study was t</w:t>
      </w:r>
      <w:r w:rsidRPr="002F64EF">
        <w:rPr>
          <w:rFonts w:cs="Times New Roman"/>
          <w:szCs w:val="24"/>
          <w:shd w:val="clear" w:color="auto" w:fill="FFFFFF"/>
        </w:rPr>
        <w:t>o evaluate the extent to which Youth Livelihood Programme supports household well-being in Lubaga Division, Kampala District.</w:t>
      </w:r>
    </w:p>
    <w:p w14:paraId="6EA4C7AB" w14:textId="77777777" w:rsidR="00DF5476" w:rsidRPr="002F64EF" w:rsidRDefault="00DF5476" w:rsidP="000760F4">
      <w:pPr>
        <w:pStyle w:val="Heading2"/>
        <w:rPr>
          <w:shd w:val="clear" w:color="auto" w:fill="FFFFFF"/>
        </w:rPr>
      </w:pPr>
      <w:bookmarkStart w:id="33" w:name="_Toc95903691"/>
      <w:r w:rsidRPr="002F64EF">
        <w:rPr>
          <w:shd w:val="clear" w:color="auto" w:fill="FFFFFF"/>
        </w:rPr>
        <w:t>1.3.1 Specific objectives</w:t>
      </w:r>
      <w:bookmarkEnd w:id="33"/>
    </w:p>
    <w:p w14:paraId="428CE208" w14:textId="4122E6D6" w:rsidR="00DF5476" w:rsidRPr="002F64EF" w:rsidRDefault="00DF5476" w:rsidP="00DF5476">
      <w:pPr>
        <w:pStyle w:val="ListParagraph"/>
        <w:numPr>
          <w:ilvl w:val="0"/>
          <w:numId w:val="3"/>
        </w:numPr>
        <w:rPr>
          <w:rFonts w:cs="Times New Roman"/>
          <w:szCs w:val="24"/>
        </w:rPr>
      </w:pPr>
      <w:r w:rsidRPr="002F64EF">
        <w:rPr>
          <w:rFonts w:cs="Times New Roman"/>
          <w:szCs w:val="24"/>
        </w:rPr>
        <w:t xml:space="preserve">To examine the contribution of vocational marketable skills </w:t>
      </w:r>
      <w:r w:rsidR="003444EA">
        <w:rPr>
          <w:rFonts w:cs="Times New Roman"/>
          <w:szCs w:val="24"/>
        </w:rPr>
        <w:t>t</w:t>
      </w:r>
      <w:r w:rsidRPr="002F64EF">
        <w:rPr>
          <w:rFonts w:cs="Times New Roman"/>
          <w:szCs w:val="24"/>
        </w:rPr>
        <w:t xml:space="preserve">o household well-being among the youths in Lubaga Division, Kampala District. </w:t>
      </w:r>
    </w:p>
    <w:p w14:paraId="31C830F0" w14:textId="77777777" w:rsidR="00DF5476" w:rsidRPr="002F64EF" w:rsidRDefault="00DF5476" w:rsidP="00DF5476">
      <w:pPr>
        <w:pStyle w:val="ListParagraph"/>
        <w:numPr>
          <w:ilvl w:val="0"/>
          <w:numId w:val="3"/>
        </w:numPr>
        <w:rPr>
          <w:rFonts w:cs="Times New Roman"/>
          <w:szCs w:val="24"/>
        </w:rPr>
      </w:pPr>
      <w:r w:rsidRPr="002F64EF">
        <w:rPr>
          <w:rFonts w:cs="Times New Roman"/>
          <w:szCs w:val="24"/>
        </w:rPr>
        <w:t>To assess the influence of financial support on household well-being among the youths in Lubaga Division, Kampala District.</w:t>
      </w:r>
    </w:p>
    <w:p w14:paraId="680A2D78" w14:textId="77777777" w:rsidR="00DF5476" w:rsidRPr="002F64EF" w:rsidRDefault="00DF5476" w:rsidP="00DF5476">
      <w:pPr>
        <w:pStyle w:val="ListParagraph"/>
        <w:numPr>
          <w:ilvl w:val="0"/>
          <w:numId w:val="3"/>
        </w:numPr>
        <w:rPr>
          <w:rFonts w:cs="Times New Roman"/>
          <w:szCs w:val="24"/>
        </w:rPr>
      </w:pPr>
      <w:r w:rsidRPr="002F64EF">
        <w:rPr>
          <w:rFonts w:cs="Times New Roman"/>
          <w:szCs w:val="24"/>
        </w:rPr>
        <w:lastRenderedPageBreak/>
        <w:t xml:space="preserve">To evaluate the extent to which </w:t>
      </w:r>
      <w:r w:rsidRPr="002F64EF">
        <w:t xml:space="preserve">entrepreneurship and life skills contribute to </w:t>
      </w:r>
      <w:r w:rsidRPr="002F64EF">
        <w:rPr>
          <w:rFonts w:cs="Times New Roman"/>
          <w:szCs w:val="24"/>
        </w:rPr>
        <w:t>household well-being among the youths in Lubaga Division, Kampala District.</w:t>
      </w:r>
    </w:p>
    <w:p w14:paraId="697F3CF7" w14:textId="17595608" w:rsidR="00DF5476" w:rsidRDefault="00DF5476" w:rsidP="00DF5476">
      <w:pPr>
        <w:pStyle w:val="ListParagraph"/>
        <w:numPr>
          <w:ilvl w:val="0"/>
          <w:numId w:val="3"/>
        </w:numPr>
        <w:rPr>
          <w:rFonts w:cs="Times New Roman"/>
          <w:szCs w:val="24"/>
        </w:rPr>
      </w:pPr>
      <w:r w:rsidRPr="002F64EF">
        <w:rPr>
          <w:rFonts w:cs="Times New Roman"/>
          <w:szCs w:val="24"/>
        </w:rPr>
        <w:t>To assess the contribution of knowledge and information for attitudinal change on household well-being among the youths in Lubaga Division, Kampala District.</w:t>
      </w:r>
    </w:p>
    <w:p w14:paraId="59463C5C" w14:textId="189C1EF0" w:rsidR="004D72B2" w:rsidRDefault="004D72B2" w:rsidP="004D72B2">
      <w:pPr>
        <w:pStyle w:val="Heading2"/>
      </w:pPr>
      <w:bookmarkStart w:id="34" w:name="_Toc95903692"/>
      <w:r>
        <w:t>1.3.2 Research questions</w:t>
      </w:r>
      <w:bookmarkEnd w:id="34"/>
    </w:p>
    <w:p w14:paraId="385BAC76" w14:textId="03371C0C" w:rsidR="004D72B2" w:rsidRPr="00BC2975" w:rsidRDefault="00EA3136" w:rsidP="00EA3136">
      <w:pPr>
        <w:pStyle w:val="ListParagraph"/>
        <w:numPr>
          <w:ilvl w:val="0"/>
          <w:numId w:val="22"/>
        </w:numPr>
      </w:pPr>
      <w:r>
        <w:t xml:space="preserve">What is the contribution of </w:t>
      </w:r>
      <w:r w:rsidR="00BC2975" w:rsidRPr="002F64EF">
        <w:rPr>
          <w:rFonts w:cs="Times New Roman"/>
          <w:szCs w:val="24"/>
        </w:rPr>
        <w:t xml:space="preserve">vocational marketable skills </w:t>
      </w:r>
      <w:r w:rsidR="00BC2975">
        <w:rPr>
          <w:rFonts w:cs="Times New Roman"/>
          <w:szCs w:val="24"/>
        </w:rPr>
        <w:t>t</w:t>
      </w:r>
      <w:r w:rsidR="00BC2975" w:rsidRPr="002F64EF">
        <w:rPr>
          <w:rFonts w:cs="Times New Roman"/>
          <w:szCs w:val="24"/>
        </w:rPr>
        <w:t>o household well-being among the youths in Lubaga Division, Kampala District</w:t>
      </w:r>
      <w:r w:rsidR="00BC2975">
        <w:rPr>
          <w:rFonts w:cs="Times New Roman"/>
          <w:szCs w:val="24"/>
        </w:rPr>
        <w:t>?</w:t>
      </w:r>
    </w:p>
    <w:p w14:paraId="743BA144" w14:textId="0B9A9F1F" w:rsidR="00BC2975" w:rsidRPr="00BC2975" w:rsidRDefault="00BC2975" w:rsidP="00EA3136">
      <w:pPr>
        <w:pStyle w:val="ListParagraph"/>
        <w:numPr>
          <w:ilvl w:val="0"/>
          <w:numId w:val="22"/>
        </w:numPr>
      </w:pPr>
      <w:r>
        <w:rPr>
          <w:rFonts w:cs="Times New Roman"/>
          <w:szCs w:val="24"/>
        </w:rPr>
        <w:t xml:space="preserve">What is the influence of </w:t>
      </w:r>
      <w:r w:rsidRPr="002F64EF">
        <w:rPr>
          <w:rFonts w:cs="Times New Roman"/>
          <w:szCs w:val="24"/>
        </w:rPr>
        <w:t>financial support on household well-being among the youths in Lubaga Division, Kampala District</w:t>
      </w:r>
      <w:r>
        <w:rPr>
          <w:rFonts w:cs="Times New Roman"/>
          <w:szCs w:val="24"/>
        </w:rPr>
        <w:t>?</w:t>
      </w:r>
    </w:p>
    <w:p w14:paraId="45D72DF2" w14:textId="1D8ED69A" w:rsidR="00BC2975" w:rsidRPr="003700BF" w:rsidRDefault="00BC2975" w:rsidP="00EA3136">
      <w:pPr>
        <w:pStyle w:val="ListParagraph"/>
        <w:numPr>
          <w:ilvl w:val="0"/>
          <w:numId w:val="22"/>
        </w:numPr>
      </w:pPr>
      <w:r>
        <w:rPr>
          <w:rFonts w:cs="Times New Roman"/>
          <w:szCs w:val="24"/>
        </w:rPr>
        <w:t xml:space="preserve">What is the extent to which </w:t>
      </w:r>
      <w:r w:rsidRPr="002F64EF">
        <w:t xml:space="preserve">entrepreneurship and life skills contribute to </w:t>
      </w:r>
      <w:r w:rsidRPr="002F64EF">
        <w:rPr>
          <w:rFonts w:cs="Times New Roman"/>
          <w:szCs w:val="24"/>
        </w:rPr>
        <w:t>household well-being among the youths in Lubaga Division, Kampala District</w:t>
      </w:r>
      <w:r w:rsidR="003700BF">
        <w:rPr>
          <w:rFonts w:cs="Times New Roman"/>
          <w:szCs w:val="24"/>
        </w:rPr>
        <w:t>?</w:t>
      </w:r>
    </w:p>
    <w:p w14:paraId="0BCB8CEB" w14:textId="1111CF9D" w:rsidR="003700BF" w:rsidRPr="004D72B2" w:rsidRDefault="003700BF" w:rsidP="00EA3136">
      <w:pPr>
        <w:pStyle w:val="ListParagraph"/>
        <w:numPr>
          <w:ilvl w:val="0"/>
          <w:numId w:val="22"/>
        </w:numPr>
      </w:pPr>
      <w:r>
        <w:rPr>
          <w:rFonts w:cs="Times New Roman"/>
          <w:szCs w:val="24"/>
        </w:rPr>
        <w:t xml:space="preserve">What is the contribution </w:t>
      </w:r>
      <w:r w:rsidRPr="002F64EF">
        <w:rPr>
          <w:rFonts w:cs="Times New Roman"/>
          <w:szCs w:val="24"/>
        </w:rPr>
        <w:t>of knowledge and information for attitudinal change on household well-being among the youths in Lubaga Division, Kampala District</w:t>
      </w:r>
      <w:r>
        <w:rPr>
          <w:rFonts w:cs="Times New Roman"/>
          <w:szCs w:val="24"/>
        </w:rPr>
        <w:t>?</w:t>
      </w:r>
    </w:p>
    <w:p w14:paraId="5152D0E8" w14:textId="5B35265B" w:rsidR="00DF5476" w:rsidRPr="002F64EF" w:rsidRDefault="00DF5476" w:rsidP="000760F4">
      <w:pPr>
        <w:pStyle w:val="Heading2"/>
      </w:pPr>
      <w:bookmarkStart w:id="35" w:name="_Toc95903693"/>
      <w:r w:rsidRPr="002F64EF">
        <w:t>1.3.</w:t>
      </w:r>
      <w:r w:rsidR="00B22E31">
        <w:t>3</w:t>
      </w:r>
      <w:r w:rsidRPr="002F64EF">
        <w:t xml:space="preserve"> </w:t>
      </w:r>
      <w:r w:rsidR="00137651" w:rsidRPr="002F64EF">
        <w:t xml:space="preserve">Research </w:t>
      </w:r>
      <w:r w:rsidR="007A72F7" w:rsidRPr="002F64EF">
        <w:t>hypothes</w:t>
      </w:r>
      <w:r w:rsidR="00E64635">
        <w:t>e</w:t>
      </w:r>
      <w:r w:rsidR="007A72F7" w:rsidRPr="002F64EF">
        <w:t>s</w:t>
      </w:r>
      <w:bookmarkEnd w:id="35"/>
      <w:r w:rsidRPr="002F64EF">
        <w:t xml:space="preserve"> </w:t>
      </w:r>
    </w:p>
    <w:p w14:paraId="47F385C8" w14:textId="77777777" w:rsidR="0066425F" w:rsidRPr="002F64EF" w:rsidRDefault="0066425F" w:rsidP="0066425F">
      <w:pPr>
        <w:pStyle w:val="ListParagraph"/>
        <w:numPr>
          <w:ilvl w:val="0"/>
          <w:numId w:val="4"/>
        </w:numPr>
        <w:rPr>
          <w:rFonts w:cs="Times New Roman"/>
          <w:szCs w:val="24"/>
          <w:shd w:val="clear" w:color="auto" w:fill="FFFFFF"/>
        </w:rPr>
      </w:pPr>
      <w:r w:rsidRPr="002F64EF">
        <w:rPr>
          <w:rFonts w:cs="Times New Roman"/>
          <w:szCs w:val="24"/>
          <w:shd w:val="clear" w:color="auto" w:fill="FFFFFF"/>
        </w:rPr>
        <w:t>Vocational marketable skills contribute to household well-being</w:t>
      </w:r>
      <w:r w:rsidRPr="002F64EF">
        <w:rPr>
          <w:rFonts w:cs="Times New Roman"/>
          <w:szCs w:val="24"/>
        </w:rPr>
        <w:t xml:space="preserve"> among the youths in Lubaga Division, Kampala District.</w:t>
      </w:r>
    </w:p>
    <w:p w14:paraId="6460333A" w14:textId="77777777" w:rsidR="0066425F" w:rsidRPr="002F64EF" w:rsidRDefault="0066425F" w:rsidP="0066425F">
      <w:pPr>
        <w:pStyle w:val="ListParagraph"/>
        <w:numPr>
          <w:ilvl w:val="0"/>
          <w:numId w:val="4"/>
        </w:numPr>
        <w:rPr>
          <w:rFonts w:cs="Times New Roman"/>
          <w:szCs w:val="24"/>
          <w:shd w:val="clear" w:color="auto" w:fill="FFFFFF"/>
        </w:rPr>
      </w:pPr>
      <w:r w:rsidRPr="002F64EF">
        <w:rPr>
          <w:rFonts w:cs="Times New Roman"/>
          <w:szCs w:val="24"/>
        </w:rPr>
        <w:t>Financial support influences household well-being among the youths in Lubaga Division, Kampala District.</w:t>
      </w:r>
    </w:p>
    <w:p w14:paraId="599A35A6" w14:textId="77777777" w:rsidR="0066425F" w:rsidRPr="002F64EF" w:rsidRDefault="0066425F" w:rsidP="0066425F">
      <w:pPr>
        <w:pStyle w:val="ListParagraph"/>
        <w:numPr>
          <w:ilvl w:val="0"/>
          <w:numId w:val="4"/>
        </w:numPr>
        <w:rPr>
          <w:rFonts w:cs="Times New Roman"/>
          <w:szCs w:val="24"/>
          <w:shd w:val="clear" w:color="auto" w:fill="FFFFFF"/>
        </w:rPr>
      </w:pPr>
      <w:r w:rsidRPr="002F64EF">
        <w:t>Entrepreneurship and life skills contribute to household well-being</w:t>
      </w:r>
      <w:r w:rsidRPr="002F64EF">
        <w:rPr>
          <w:rFonts w:cs="Times New Roman"/>
          <w:szCs w:val="24"/>
        </w:rPr>
        <w:t xml:space="preserve"> among the youths in Lubaga Division Kampala District.</w:t>
      </w:r>
    </w:p>
    <w:p w14:paraId="0A29E95C" w14:textId="0C090BA2" w:rsidR="00DF5476" w:rsidRPr="002F64EF" w:rsidRDefault="0066425F" w:rsidP="0066425F">
      <w:pPr>
        <w:pStyle w:val="ListParagraph"/>
        <w:numPr>
          <w:ilvl w:val="0"/>
          <w:numId w:val="4"/>
        </w:numPr>
        <w:rPr>
          <w:rFonts w:cs="Times New Roman"/>
          <w:szCs w:val="24"/>
          <w:shd w:val="clear" w:color="auto" w:fill="FFFFFF"/>
        </w:rPr>
      </w:pPr>
      <w:r w:rsidRPr="002F64EF">
        <w:rPr>
          <w:rFonts w:cs="Times New Roman"/>
          <w:szCs w:val="24"/>
        </w:rPr>
        <w:t>Knowledge and information for attitudinal change contributes to household well-being among the youths in Lubaga Division, Kampala District</w:t>
      </w:r>
      <w:r w:rsidR="00DF5476" w:rsidRPr="002F64EF">
        <w:rPr>
          <w:rFonts w:cs="Times New Roman"/>
          <w:szCs w:val="24"/>
        </w:rPr>
        <w:t>.</w:t>
      </w:r>
    </w:p>
    <w:p w14:paraId="63AA8A8E" w14:textId="15B74E76" w:rsidR="008F71A6" w:rsidRPr="002F64EF" w:rsidRDefault="008F71A6" w:rsidP="00A85571">
      <w:pPr>
        <w:pStyle w:val="Heading1"/>
        <w:rPr>
          <w:iCs/>
        </w:rPr>
      </w:pPr>
      <w:bookmarkStart w:id="36" w:name="_Toc95903694"/>
      <w:r w:rsidRPr="002F64EF">
        <w:rPr>
          <w:shd w:val="clear" w:color="auto" w:fill="FFFFFF"/>
        </w:rPr>
        <w:lastRenderedPageBreak/>
        <w:t>1.</w:t>
      </w:r>
      <w:r w:rsidR="00B22E31">
        <w:rPr>
          <w:shd w:val="clear" w:color="auto" w:fill="FFFFFF"/>
        </w:rPr>
        <w:t>4</w:t>
      </w:r>
      <w:r w:rsidRPr="002F64EF">
        <w:rPr>
          <w:shd w:val="clear" w:color="auto" w:fill="FFFFFF"/>
        </w:rPr>
        <w:t xml:space="preserve"> Scope of the study</w:t>
      </w:r>
      <w:bookmarkEnd w:id="36"/>
    </w:p>
    <w:p w14:paraId="20924407" w14:textId="1533A2C5" w:rsidR="008F71A6" w:rsidRPr="002F64EF" w:rsidRDefault="008F71A6" w:rsidP="008F71A6">
      <w:pPr>
        <w:rPr>
          <w:rFonts w:cs="Times New Roman"/>
          <w:szCs w:val="24"/>
          <w:shd w:val="clear" w:color="auto" w:fill="FFFFFF"/>
        </w:rPr>
      </w:pPr>
      <w:r w:rsidRPr="002F64EF">
        <w:rPr>
          <w:rFonts w:cs="Times New Roman"/>
          <w:szCs w:val="24"/>
        </w:rPr>
        <w:t xml:space="preserve">The scope of the study </w:t>
      </w:r>
      <w:r w:rsidR="00921C97" w:rsidRPr="002F64EF">
        <w:rPr>
          <w:rFonts w:cs="Times New Roman"/>
          <w:szCs w:val="24"/>
        </w:rPr>
        <w:t>was</w:t>
      </w:r>
      <w:r w:rsidRPr="002F64EF">
        <w:rPr>
          <w:rFonts w:cs="Times New Roman"/>
          <w:szCs w:val="24"/>
        </w:rPr>
        <w:t xml:space="preserve"> divided into three </w:t>
      </w:r>
      <w:r w:rsidR="00E816FB" w:rsidRPr="002F64EF">
        <w:rPr>
          <w:rFonts w:cs="Times New Roman"/>
          <w:szCs w:val="24"/>
        </w:rPr>
        <w:t>sections</w:t>
      </w:r>
      <w:r w:rsidRPr="002F64EF">
        <w:rPr>
          <w:rFonts w:cs="Times New Roman"/>
          <w:szCs w:val="24"/>
        </w:rPr>
        <w:t>; geographical scope, content scope and time scope and indicated below</w:t>
      </w:r>
    </w:p>
    <w:p w14:paraId="26487D3D" w14:textId="7602AB45" w:rsidR="008F71A6" w:rsidRPr="002F64EF" w:rsidRDefault="008F71A6" w:rsidP="000760F4">
      <w:pPr>
        <w:pStyle w:val="Heading2"/>
        <w:rPr>
          <w:shd w:val="clear" w:color="auto" w:fill="FFFFFF"/>
        </w:rPr>
      </w:pPr>
      <w:bookmarkStart w:id="37" w:name="_Toc95903695"/>
      <w:r w:rsidRPr="002F64EF">
        <w:rPr>
          <w:shd w:val="clear" w:color="auto" w:fill="FFFFFF"/>
        </w:rPr>
        <w:t>1.</w:t>
      </w:r>
      <w:r w:rsidR="00B22E31">
        <w:rPr>
          <w:shd w:val="clear" w:color="auto" w:fill="FFFFFF"/>
        </w:rPr>
        <w:t>4</w:t>
      </w:r>
      <w:r w:rsidRPr="002F64EF">
        <w:rPr>
          <w:shd w:val="clear" w:color="auto" w:fill="FFFFFF"/>
        </w:rPr>
        <w:t>.1 Geographical scope</w:t>
      </w:r>
      <w:bookmarkEnd w:id="37"/>
    </w:p>
    <w:p w14:paraId="33FF103F" w14:textId="4008AD22" w:rsidR="00F62AE3" w:rsidRPr="002F64EF" w:rsidRDefault="008F71A6" w:rsidP="00AE2BAD">
      <w:pPr>
        <w:rPr>
          <w:rFonts w:cs="Times New Roman"/>
          <w:szCs w:val="24"/>
          <w:shd w:val="clear" w:color="auto" w:fill="FFFFFF"/>
        </w:rPr>
      </w:pPr>
      <w:r w:rsidRPr="002F64EF">
        <w:rPr>
          <w:rFonts w:cs="Times New Roman"/>
          <w:szCs w:val="24"/>
          <w:shd w:val="clear" w:color="auto" w:fill="FFFFFF"/>
        </w:rPr>
        <w:t xml:space="preserve">The </w:t>
      </w:r>
      <w:r w:rsidR="004E43CC" w:rsidRPr="002F64EF">
        <w:rPr>
          <w:rFonts w:cs="Times New Roman"/>
          <w:szCs w:val="24"/>
          <w:shd w:val="clear" w:color="auto" w:fill="FFFFFF"/>
        </w:rPr>
        <w:t xml:space="preserve">study </w:t>
      </w:r>
      <w:r w:rsidR="00921C97" w:rsidRPr="002F64EF">
        <w:rPr>
          <w:rFonts w:cs="Times New Roman"/>
          <w:szCs w:val="24"/>
          <w:shd w:val="clear" w:color="auto" w:fill="FFFFFF"/>
        </w:rPr>
        <w:t>was</w:t>
      </w:r>
      <w:r w:rsidRPr="002F64EF">
        <w:rPr>
          <w:rFonts w:cs="Times New Roman"/>
          <w:szCs w:val="24"/>
          <w:shd w:val="clear" w:color="auto" w:fill="FFFFFF"/>
        </w:rPr>
        <w:t xml:space="preserve"> carried out in Lubaga Division which is one of the five administrative divisions </w:t>
      </w:r>
      <w:r w:rsidR="004716EB" w:rsidRPr="002F64EF">
        <w:rPr>
          <w:rFonts w:cs="Times New Roman"/>
          <w:szCs w:val="24"/>
          <w:shd w:val="clear" w:color="auto" w:fill="FFFFFF"/>
        </w:rPr>
        <w:t>located in</w:t>
      </w:r>
      <w:r w:rsidRPr="002F64EF">
        <w:rPr>
          <w:rFonts w:cs="Times New Roman"/>
          <w:szCs w:val="24"/>
          <w:shd w:val="clear" w:color="auto" w:fill="FFFFFF"/>
        </w:rPr>
        <w:t xml:space="preserve"> Kampala City. </w:t>
      </w:r>
      <w:r w:rsidR="00F62AE3" w:rsidRPr="002F64EF">
        <w:rPr>
          <w:rFonts w:cs="Times New Roman"/>
          <w:szCs w:val="24"/>
          <w:shd w:val="clear" w:color="auto" w:fill="FFFFFF"/>
        </w:rPr>
        <w:t xml:space="preserve">Lubaga Division lies in the </w:t>
      </w:r>
      <w:r w:rsidR="00756546" w:rsidRPr="002F64EF">
        <w:rPr>
          <w:rFonts w:cs="Times New Roman"/>
          <w:szCs w:val="24"/>
          <w:shd w:val="clear" w:color="auto" w:fill="FFFFFF"/>
        </w:rPr>
        <w:t>western</w:t>
      </w:r>
      <w:r w:rsidR="00F62AE3" w:rsidRPr="002F64EF">
        <w:rPr>
          <w:rFonts w:cs="Times New Roman"/>
          <w:szCs w:val="24"/>
          <w:shd w:val="clear" w:color="auto" w:fill="FFFFFF"/>
        </w:rPr>
        <w:t xml:space="preserve"> part of Kampala City, bordering Wakiso District to the west and south of the division. The </w:t>
      </w:r>
      <w:r w:rsidR="00536A45" w:rsidRPr="002F64EF">
        <w:rPr>
          <w:rFonts w:cs="Times New Roman"/>
          <w:szCs w:val="24"/>
          <w:shd w:val="clear" w:color="auto" w:fill="FFFFFF"/>
        </w:rPr>
        <w:t>Eastern boundary of the division is K</w:t>
      </w:r>
      <w:r w:rsidR="00AC2EE0" w:rsidRPr="002F64EF">
        <w:rPr>
          <w:rFonts w:cs="Times New Roman"/>
          <w:szCs w:val="24"/>
          <w:shd w:val="clear" w:color="auto" w:fill="FFFFFF"/>
        </w:rPr>
        <w:t xml:space="preserve">ampala Central Division. </w:t>
      </w:r>
      <w:r w:rsidR="00317A19" w:rsidRPr="002F64EF">
        <w:rPr>
          <w:rFonts w:cs="Times New Roman"/>
          <w:szCs w:val="24"/>
          <w:shd w:val="clear" w:color="auto" w:fill="FFFFFF"/>
        </w:rPr>
        <w:t xml:space="preserve">The geographical coordinates of Lubaga Division are </w:t>
      </w:r>
      <w:r w:rsidR="00F62AE3" w:rsidRPr="002F64EF">
        <w:t xml:space="preserve">00 18N, 32 33E (Latitude:0.3029; Longitude:32.5529). Neighborhoods in the division include </w:t>
      </w:r>
      <w:hyperlink r:id="rId9" w:tooltip="Mutundwe" w:history="1">
        <w:r w:rsidR="00F62AE3" w:rsidRPr="002F64EF">
          <w:rPr>
            <w:rStyle w:val="Hyperlink"/>
            <w:color w:val="auto"/>
            <w:u w:val="none"/>
          </w:rPr>
          <w:t>Mutundwe</w:t>
        </w:r>
      </w:hyperlink>
      <w:r w:rsidR="00F62AE3" w:rsidRPr="002F64EF">
        <w:t xml:space="preserve">, </w:t>
      </w:r>
      <w:hyperlink r:id="rId10" w:tooltip="Nateete" w:history="1">
        <w:r w:rsidR="00F62AE3" w:rsidRPr="002F64EF">
          <w:rPr>
            <w:rStyle w:val="Hyperlink"/>
            <w:color w:val="auto"/>
            <w:u w:val="none"/>
          </w:rPr>
          <w:t>Nateete</w:t>
        </w:r>
      </w:hyperlink>
      <w:r w:rsidR="00F62AE3" w:rsidRPr="002F64EF">
        <w:t xml:space="preserve">, </w:t>
      </w:r>
      <w:hyperlink r:id="rId11" w:tooltip="Ndeeba" w:history="1">
        <w:r w:rsidR="00F62AE3" w:rsidRPr="002F64EF">
          <w:rPr>
            <w:rStyle w:val="Hyperlink"/>
            <w:color w:val="auto"/>
            <w:u w:val="none"/>
          </w:rPr>
          <w:t>Ndeeba</w:t>
        </w:r>
      </w:hyperlink>
      <w:r w:rsidR="00F62AE3" w:rsidRPr="002F64EF">
        <w:t xml:space="preserve">, </w:t>
      </w:r>
      <w:hyperlink r:id="rId12" w:tooltip="Lungujja" w:history="1">
        <w:r w:rsidR="00F62AE3" w:rsidRPr="002F64EF">
          <w:rPr>
            <w:rStyle w:val="Hyperlink"/>
            <w:color w:val="auto"/>
            <w:u w:val="none"/>
          </w:rPr>
          <w:t>Lungujja</w:t>
        </w:r>
      </w:hyperlink>
      <w:r w:rsidR="00F62AE3" w:rsidRPr="002F64EF">
        <w:t xml:space="preserve">, </w:t>
      </w:r>
      <w:hyperlink r:id="rId13" w:tooltip="Busega" w:history="1">
        <w:r w:rsidR="00F62AE3" w:rsidRPr="002F64EF">
          <w:rPr>
            <w:rStyle w:val="Hyperlink"/>
            <w:color w:val="auto"/>
            <w:u w:val="none"/>
          </w:rPr>
          <w:t>Busega</w:t>
        </w:r>
      </w:hyperlink>
      <w:r w:rsidR="00F62AE3" w:rsidRPr="002F64EF">
        <w:t xml:space="preserve">, </w:t>
      </w:r>
      <w:hyperlink r:id="rId14" w:tooltip="Lubaga" w:history="1">
        <w:r w:rsidR="00F62AE3" w:rsidRPr="002F64EF">
          <w:rPr>
            <w:rStyle w:val="Hyperlink"/>
            <w:color w:val="auto"/>
            <w:u w:val="none"/>
          </w:rPr>
          <w:t>Lubaga</w:t>
        </w:r>
      </w:hyperlink>
      <w:r w:rsidR="00F62AE3" w:rsidRPr="002F64EF">
        <w:t xml:space="preserve">, </w:t>
      </w:r>
      <w:hyperlink r:id="rId15" w:tooltip="Mengo, Uganda" w:history="1">
        <w:r w:rsidR="00F62AE3" w:rsidRPr="002F64EF">
          <w:rPr>
            <w:rStyle w:val="Hyperlink"/>
            <w:color w:val="auto"/>
            <w:u w:val="none"/>
          </w:rPr>
          <w:t>Mengo</w:t>
        </w:r>
      </w:hyperlink>
      <w:r w:rsidR="00F62AE3" w:rsidRPr="002F64EF">
        <w:t xml:space="preserve">, </w:t>
      </w:r>
      <w:hyperlink r:id="rId16" w:tooltip="Namungoona" w:history="1">
        <w:r w:rsidR="00F62AE3" w:rsidRPr="002F64EF">
          <w:rPr>
            <w:rStyle w:val="Hyperlink"/>
            <w:color w:val="auto"/>
            <w:u w:val="none"/>
          </w:rPr>
          <w:t>Namungoona</w:t>
        </w:r>
      </w:hyperlink>
      <w:r w:rsidR="00F62AE3" w:rsidRPr="002F64EF">
        <w:t xml:space="preserve">, </w:t>
      </w:r>
      <w:hyperlink r:id="rId17" w:tooltip="Lubya, Uganda (page does not exist)" w:history="1">
        <w:r w:rsidR="00F62AE3" w:rsidRPr="002F64EF">
          <w:rPr>
            <w:rStyle w:val="Hyperlink"/>
            <w:color w:val="auto"/>
            <w:u w:val="none"/>
          </w:rPr>
          <w:t>Lubya</w:t>
        </w:r>
      </w:hyperlink>
      <w:r w:rsidR="00F62AE3" w:rsidRPr="002F64EF">
        <w:t xml:space="preserve">, Lugala, Bukesa, </w:t>
      </w:r>
      <w:hyperlink r:id="rId18" w:tooltip="Namirembe" w:history="1">
        <w:r w:rsidR="00F62AE3" w:rsidRPr="002F64EF">
          <w:rPr>
            <w:rStyle w:val="Hyperlink"/>
            <w:color w:val="auto"/>
            <w:u w:val="none"/>
          </w:rPr>
          <w:t>Namirembe</w:t>
        </w:r>
      </w:hyperlink>
      <w:r w:rsidR="00F62AE3" w:rsidRPr="002F64EF">
        <w:t xml:space="preserve">, </w:t>
      </w:r>
      <w:hyperlink r:id="rId19" w:tooltip="Naakulabye" w:history="1">
        <w:r w:rsidR="00F62AE3" w:rsidRPr="002F64EF">
          <w:rPr>
            <w:rStyle w:val="Hyperlink"/>
            <w:color w:val="auto"/>
            <w:u w:val="none"/>
          </w:rPr>
          <w:t>Naakulabye</w:t>
        </w:r>
      </w:hyperlink>
      <w:r w:rsidR="00F62AE3" w:rsidRPr="002F64EF">
        <w:t xml:space="preserve">, </w:t>
      </w:r>
      <w:hyperlink r:id="rId20" w:tooltip="Kasubi hill" w:history="1">
        <w:r w:rsidR="00F62AE3" w:rsidRPr="002F64EF">
          <w:rPr>
            <w:rStyle w:val="Hyperlink"/>
            <w:color w:val="auto"/>
            <w:u w:val="none"/>
          </w:rPr>
          <w:t>Kasubi</w:t>
        </w:r>
      </w:hyperlink>
      <w:r w:rsidR="00F62AE3" w:rsidRPr="002F64EF">
        <w:t xml:space="preserve">, and </w:t>
      </w:r>
      <w:hyperlink r:id="rId21" w:tooltip="Kawaala" w:history="1">
        <w:r w:rsidR="00F62AE3" w:rsidRPr="002F64EF">
          <w:rPr>
            <w:rStyle w:val="Hyperlink"/>
            <w:color w:val="auto"/>
            <w:u w:val="none"/>
          </w:rPr>
          <w:t>Kawaala</w:t>
        </w:r>
      </w:hyperlink>
      <w:r w:rsidR="00F62AE3" w:rsidRPr="002F64EF">
        <w:t xml:space="preserve">. </w:t>
      </w:r>
    </w:p>
    <w:p w14:paraId="06EF365B" w14:textId="1E9C6933" w:rsidR="008F71A6" w:rsidRPr="002F64EF" w:rsidRDefault="008F71A6" w:rsidP="000760F4">
      <w:pPr>
        <w:pStyle w:val="Heading2"/>
        <w:rPr>
          <w:shd w:val="clear" w:color="auto" w:fill="FFFFFF"/>
        </w:rPr>
      </w:pPr>
      <w:bookmarkStart w:id="38" w:name="_Toc95903696"/>
      <w:r w:rsidRPr="002F64EF">
        <w:rPr>
          <w:shd w:val="clear" w:color="auto" w:fill="FFFFFF"/>
        </w:rPr>
        <w:t>1.</w:t>
      </w:r>
      <w:r w:rsidR="00B22E31">
        <w:rPr>
          <w:shd w:val="clear" w:color="auto" w:fill="FFFFFF"/>
        </w:rPr>
        <w:t>4</w:t>
      </w:r>
      <w:r w:rsidRPr="002F64EF">
        <w:rPr>
          <w:shd w:val="clear" w:color="auto" w:fill="FFFFFF"/>
        </w:rPr>
        <w:t>.2 Content scope</w:t>
      </w:r>
      <w:bookmarkEnd w:id="38"/>
    </w:p>
    <w:p w14:paraId="3E07FF68" w14:textId="45715866" w:rsidR="008D07E3" w:rsidRPr="002F64EF" w:rsidRDefault="002F2D1C" w:rsidP="008F71A6">
      <w:pPr>
        <w:rPr>
          <w:rFonts w:cs="Times New Roman"/>
          <w:szCs w:val="24"/>
        </w:rPr>
      </w:pPr>
      <w:r w:rsidRPr="002F64EF">
        <w:rPr>
          <w:rFonts w:cs="Times New Roman"/>
          <w:szCs w:val="24"/>
        </w:rPr>
        <w:t>The study discuss</w:t>
      </w:r>
      <w:r w:rsidR="00921C97" w:rsidRPr="002F64EF">
        <w:rPr>
          <w:rFonts w:cs="Times New Roman"/>
          <w:szCs w:val="24"/>
        </w:rPr>
        <w:t>ed</w:t>
      </w:r>
      <w:r w:rsidRPr="002F64EF">
        <w:rPr>
          <w:rFonts w:cs="Times New Roman"/>
          <w:szCs w:val="24"/>
        </w:rPr>
        <w:t xml:space="preserve"> </w:t>
      </w:r>
      <w:r w:rsidR="00E64635">
        <w:rPr>
          <w:rFonts w:cs="Times New Roman"/>
          <w:szCs w:val="24"/>
        </w:rPr>
        <w:t>Y</w:t>
      </w:r>
      <w:r w:rsidR="00F07CF0" w:rsidRPr="002F64EF">
        <w:rPr>
          <w:rFonts w:cs="Times New Roman"/>
          <w:szCs w:val="24"/>
        </w:rPr>
        <w:t xml:space="preserve">outh </w:t>
      </w:r>
      <w:r w:rsidR="00E64635">
        <w:rPr>
          <w:rFonts w:cs="Times New Roman"/>
          <w:szCs w:val="24"/>
        </w:rPr>
        <w:t>L</w:t>
      </w:r>
      <w:r w:rsidR="00F07CF0" w:rsidRPr="002F64EF">
        <w:rPr>
          <w:rFonts w:cs="Times New Roman"/>
          <w:szCs w:val="24"/>
        </w:rPr>
        <w:t xml:space="preserve">ivelihood </w:t>
      </w:r>
      <w:r w:rsidR="00E64635">
        <w:rPr>
          <w:rFonts w:cs="Times New Roman"/>
          <w:szCs w:val="24"/>
        </w:rPr>
        <w:t>P</w:t>
      </w:r>
      <w:r w:rsidR="00F07CF0" w:rsidRPr="002F64EF">
        <w:rPr>
          <w:rFonts w:cs="Times New Roman"/>
          <w:szCs w:val="24"/>
        </w:rPr>
        <w:t xml:space="preserve">rogramme as the independent variable and </w:t>
      </w:r>
      <w:r w:rsidR="00093018" w:rsidRPr="002F64EF">
        <w:rPr>
          <w:rFonts w:cs="Times New Roman"/>
          <w:szCs w:val="24"/>
        </w:rPr>
        <w:t xml:space="preserve">household </w:t>
      </w:r>
      <w:r w:rsidR="006F415A" w:rsidRPr="002F64EF">
        <w:rPr>
          <w:rFonts w:cs="Times New Roman"/>
          <w:szCs w:val="24"/>
        </w:rPr>
        <w:t>well-being as</w:t>
      </w:r>
      <w:r w:rsidR="00F07CF0" w:rsidRPr="002F64EF">
        <w:rPr>
          <w:rFonts w:cs="Times New Roman"/>
          <w:szCs w:val="24"/>
        </w:rPr>
        <w:t xml:space="preserve"> the dependent variable. However, discussions </w:t>
      </w:r>
      <w:r w:rsidR="00921C97" w:rsidRPr="002F64EF">
        <w:rPr>
          <w:rFonts w:cs="Times New Roman"/>
          <w:szCs w:val="24"/>
        </w:rPr>
        <w:t>were</w:t>
      </w:r>
      <w:r w:rsidR="00F07CF0" w:rsidRPr="002F64EF">
        <w:rPr>
          <w:rFonts w:cs="Times New Roman"/>
          <w:szCs w:val="24"/>
        </w:rPr>
        <w:t xml:space="preserve"> limited to </w:t>
      </w:r>
      <w:r w:rsidR="00501E52">
        <w:rPr>
          <w:rFonts w:cs="Times New Roman"/>
          <w:szCs w:val="24"/>
        </w:rPr>
        <w:t>specific objectives</w:t>
      </w:r>
      <w:r w:rsidR="00F07CF0" w:rsidRPr="002F64EF">
        <w:rPr>
          <w:rFonts w:cs="Times New Roman"/>
          <w:szCs w:val="24"/>
        </w:rPr>
        <w:t xml:space="preserve"> of YLP and how they affect selected </w:t>
      </w:r>
      <w:r w:rsidR="00501E52">
        <w:rPr>
          <w:rFonts w:cs="Times New Roman"/>
          <w:szCs w:val="24"/>
        </w:rPr>
        <w:t>indicators</w:t>
      </w:r>
      <w:r w:rsidR="00F07CF0" w:rsidRPr="002F64EF">
        <w:rPr>
          <w:rFonts w:cs="Times New Roman"/>
          <w:szCs w:val="24"/>
        </w:rPr>
        <w:t xml:space="preserve"> of </w:t>
      </w:r>
      <w:r w:rsidR="00B11B2A" w:rsidRPr="002F64EF">
        <w:rPr>
          <w:rFonts w:cs="Times New Roman"/>
          <w:szCs w:val="24"/>
        </w:rPr>
        <w:t>household wellbeing</w:t>
      </w:r>
      <w:r w:rsidR="009F4C41" w:rsidRPr="002F64EF">
        <w:rPr>
          <w:rFonts w:cs="Times New Roman"/>
          <w:szCs w:val="24"/>
        </w:rPr>
        <w:t xml:space="preserve">. </w:t>
      </w:r>
      <w:r w:rsidR="006E2287" w:rsidRPr="002F64EF">
        <w:rPr>
          <w:rFonts w:cs="Times New Roman"/>
          <w:szCs w:val="24"/>
        </w:rPr>
        <w:t>Therefore, the study discuss</w:t>
      </w:r>
      <w:r w:rsidR="00921C97" w:rsidRPr="002F64EF">
        <w:rPr>
          <w:rFonts w:cs="Times New Roman"/>
          <w:szCs w:val="24"/>
        </w:rPr>
        <w:t>ed</w:t>
      </w:r>
      <w:r w:rsidR="006E2287" w:rsidRPr="002F64EF">
        <w:rPr>
          <w:rFonts w:cs="Times New Roman"/>
          <w:szCs w:val="24"/>
        </w:rPr>
        <w:t xml:space="preserve"> </w:t>
      </w:r>
      <w:r w:rsidR="008D07E3" w:rsidRPr="002F64EF">
        <w:rPr>
          <w:rFonts w:cs="Times New Roman"/>
          <w:szCs w:val="24"/>
        </w:rPr>
        <w:t>vocational marketable skills, financial support, entrepreneurship and life skills and knowledge and information for attitudinal change</w:t>
      </w:r>
      <w:r w:rsidR="00EA5269" w:rsidRPr="002F64EF">
        <w:rPr>
          <w:rFonts w:cs="Times New Roman"/>
          <w:szCs w:val="24"/>
        </w:rPr>
        <w:t xml:space="preserve">. </w:t>
      </w:r>
      <w:r w:rsidR="00E64635">
        <w:rPr>
          <w:rFonts w:cs="Times New Roman"/>
          <w:szCs w:val="24"/>
        </w:rPr>
        <w:t>Furthermore, household income, access to education, access to healthcare and decent living environment were discussed as key indicators of household well-being.</w:t>
      </w:r>
    </w:p>
    <w:p w14:paraId="3290842B" w14:textId="4FFF7F18" w:rsidR="008F71A6" w:rsidRPr="002F64EF" w:rsidRDefault="008F71A6" w:rsidP="000760F4">
      <w:pPr>
        <w:pStyle w:val="Heading2"/>
        <w:rPr>
          <w:shd w:val="clear" w:color="auto" w:fill="FFFFFF"/>
        </w:rPr>
      </w:pPr>
      <w:bookmarkStart w:id="39" w:name="_Toc95903697"/>
      <w:r w:rsidRPr="002F64EF">
        <w:rPr>
          <w:shd w:val="clear" w:color="auto" w:fill="FFFFFF"/>
        </w:rPr>
        <w:lastRenderedPageBreak/>
        <w:t>1.</w:t>
      </w:r>
      <w:r w:rsidR="00B22E31">
        <w:rPr>
          <w:shd w:val="clear" w:color="auto" w:fill="FFFFFF"/>
        </w:rPr>
        <w:t>4</w:t>
      </w:r>
      <w:r w:rsidRPr="002F64EF">
        <w:rPr>
          <w:shd w:val="clear" w:color="auto" w:fill="FFFFFF"/>
        </w:rPr>
        <w:t>.3 Time scope</w:t>
      </w:r>
      <w:bookmarkEnd w:id="39"/>
    </w:p>
    <w:p w14:paraId="6D2B2F20" w14:textId="730F8660" w:rsidR="008F71A6" w:rsidRPr="002F64EF" w:rsidRDefault="008F71A6" w:rsidP="008F71A6">
      <w:pPr>
        <w:rPr>
          <w:rFonts w:cs="Times New Roman"/>
          <w:szCs w:val="24"/>
          <w:shd w:val="clear" w:color="auto" w:fill="FFFFFF"/>
        </w:rPr>
      </w:pPr>
      <w:r w:rsidRPr="002F64EF">
        <w:rPr>
          <w:rFonts w:cs="Times New Roman"/>
          <w:szCs w:val="24"/>
          <w:shd w:val="clear" w:color="auto" w:fill="FFFFFF"/>
        </w:rPr>
        <w:t xml:space="preserve">The </w:t>
      </w:r>
      <w:r w:rsidR="00886FFB" w:rsidRPr="002F64EF">
        <w:rPr>
          <w:rFonts w:cs="Times New Roman"/>
          <w:szCs w:val="24"/>
          <w:shd w:val="clear" w:color="auto" w:fill="FFFFFF"/>
        </w:rPr>
        <w:t xml:space="preserve">study </w:t>
      </w:r>
      <w:r w:rsidRPr="002F64EF">
        <w:rPr>
          <w:rFonts w:cs="Times New Roman"/>
          <w:szCs w:val="24"/>
          <w:shd w:val="clear" w:color="auto" w:fill="FFFFFF"/>
        </w:rPr>
        <w:t>cover</w:t>
      </w:r>
      <w:r w:rsidR="00921C97" w:rsidRPr="002F64EF">
        <w:rPr>
          <w:rFonts w:cs="Times New Roman"/>
          <w:szCs w:val="24"/>
          <w:shd w:val="clear" w:color="auto" w:fill="FFFFFF"/>
        </w:rPr>
        <w:t>ed</w:t>
      </w:r>
      <w:r w:rsidRPr="002F64EF">
        <w:rPr>
          <w:rFonts w:cs="Times New Roman"/>
          <w:szCs w:val="24"/>
          <w:shd w:val="clear" w:color="auto" w:fill="FFFFFF"/>
        </w:rPr>
        <w:t xml:space="preserve"> the period from 2014 to 2019. This is because the Youth Livelihood Programme was first implemented in the Financial Year 2014/15 notwithstanding that it was first initiated in the Financial Year 2013/2014.</w:t>
      </w:r>
    </w:p>
    <w:p w14:paraId="2CBBBFBC" w14:textId="14930789" w:rsidR="008F71A6" w:rsidRPr="002F64EF" w:rsidRDefault="008F71A6" w:rsidP="00A85571">
      <w:pPr>
        <w:pStyle w:val="Heading1"/>
        <w:rPr>
          <w:shd w:val="clear" w:color="auto" w:fill="FFFFFF"/>
        </w:rPr>
      </w:pPr>
      <w:bookmarkStart w:id="40" w:name="_Toc95903698"/>
      <w:r w:rsidRPr="002F64EF">
        <w:rPr>
          <w:shd w:val="clear" w:color="auto" w:fill="FFFFFF"/>
        </w:rPr>
        <w:t>1.</w:t>
      </w:r>
      <w:r w:rsidR="00B22E31">
        <w:rPr>
          <w:shd w:val="clear" w:color="auto" w:fill="FFFFFF"/>
        </w:rPr>
        <w:t>5</w:t>
      </w:r>
      <w:r w:rsidRPr="002F64EF">
        <w:rPr>
          <w:shd w:val="clear" w:color="auto" w:fill="FFFFFF"/>
        </w:rPr>
        <w:t xml:space="preserve"> Justification of the study</w:t>
      </w:r>
      <w:bookmarkEnd w:id="40"/>
    </w:p>
    <w:p w14:paraId="48DF5CB4" w14:textId="025BF0AC" w:rsidR="008F71A6" w:rsidRPr="002F64EF" w:rsidRDefault="008F71A6" w:rsidP="008F71A6">
      <w:r w:rsidRPr="002F64EF">
        <w:t xml:space="preserve">The study on the impact of the YLP on the </w:t>
      </w:r>
      <w:r w:rsidR="00093018" w:rsidRPr="002F64EF">
        <w:t xml:space="preserve">Household </w:t>
      </w:r>
      <w:r w:rsidR="00583996" w:rsidRPr="002F64EF">
        <w:t>well-being</w:t>
      </w:r>
      <w:r w:rsidR="006D0AA8" w:rsidRPr="002F64EF">
        <w:t xml:space="preserve"> of</w:t>
      </w:r>
      <w:r w:rsidRPr="002F64EF">
        <w:t xml:space="preserve"> the youths in Uganda is justified because of its application of the newly and widely accepted capability approach it employs in assessing government policies. There is wide acceptance of this approach in assessing individual wellbeing. This </w:t>
      </w:r>
      <w:r w:rsidR="00921C97" w:rsidRPr="002F64EF">
        <w:t>may</w:t>
      </w:r>
      <w:r w:rsidRPr="002F64EF">
        <w:t xml:space="preserve"> offer a direct impact on how to deal with different social groups such that individual unfreedoms are identified and then the solutions to eradicate such unfreedoms should be based on empirical evidence.</w:t>
      </w:r>
    </w:p>
    <w:p w14:paraId="3BF43198" w14:textId="6B8B223D" w:rsidR="008F71A6" w:rsidRPr="002F64EF" w:rsidRDefault="008F71A6" w:rsidP="00267438">
      <w:pPr>
        <w:spacing w:after="160" w:line="259" w:lineRule="auto"/>
        <w:jc w:val="left"/>
        <w:rPr>
          <w:rFonts w:cs="Times New Roman"/>
          <w:b/>
          <w:szCs w:val="24"/>
          <w:shd w:val="clear" w:color="auto" w:fill="FFFFFF"/>
        </w:rPr>
      </w:pPr>
      <w:r w:rsidRPr="002F64EF">
        <w:rPr>
          <w:rFonts w:cs="Times New Roman"/>
          <w:b/>
          <w:szCs w:val="24"/>
          <w:shd w:val="clear" w:color="auto" w:fill="FFFFFF"/>
        </w:rPr>
        <w:t>1.</w:t>
      </w:r>
      <w:r w:rsidR="00B22E31">
        <w:rPr>
          <w:rFonts w:cs="Times New Roman"/>
          <w:b/>
          <w:szCs w:val="24"/>
          <w:shd w:val="clear" w:color="auto" w:fill="FFFFFF"/>
        </w:rPr>
        <w:t>6</w:t>
      </w:r>
      <w:r w:rsidRPr="002F64EF">
        <w:rPr>
          <w:rFonts w:cs="Times New Roman"/>
          <w:b/>
          <w:szCs w:val="24"/>
          <w:shd w:val="clear" w:color="auto" w:fill="FFFFFF"/>
        </w:rPr>
        <w:t xml:space="preserve"> Significance of the study</w:t>
      </w:r>
    </w:p>
    <w:p w14:paraId="221F63A5" w14:textId="0C1BB4AE" w:rsidR="008F71A6" w:rsidRPr="002F64EF" w:rsidRDefault="008F71A6" w:rsidP="00C071D8">
      <w:r w:rsidRPr="002F64EF">
        <w:t xml:space="preserve">This study introduces a new concept of standard of living one of the indicators of </w:t>
      </w:r>
      <w:r w:rsidR="00093018" w:rsidRPr="002F64EF">
        <w:t xml:space="preserve">household well </w:t>
      </w:r>
      <w:r w:rsidR="000219FA">
        <w:t>-</w:t>
      </w:r>
      <w:r w:rsidR="00093018" w:rsidRPr="002F64EF">
        <w:t>being</w:t>
      </w:r>
      <w:r w:rsidR="000219FA">
        <w:t xml:space="preserve"> </w:t>
      </w:r>
      <w:r w:rsidRPr="002F64EF">
        <w:t xml:space="preserve">in measuring the impact of the YLP. This </w:t>
      </w:r>
      <w:r w:rsidR="00921C97" w:rsidRPr="002F64EF">
        <w:t>may</w:t>
      </w:r>
      <w:r w:rsidRPr="002F64EF">
        <w:t xml:space="preserve"> equip policy makers with new ideas in assessing wellbeing of the youths not merely considering income and consumption of the individuals.</w:t>
      </w:r>
    </w:p>
    <w:p w14:paraId="293E7919" w14:textId="13194971" w:rsidR="008F71A6" w:rsidRPr="002F64EF" w:rsidRDefault="008F71A6" w:rsidP="008616A5">
      <w:r w:rsidRPr="002F64EF">
        <w:t xml:space="preserve">The study </w:t>
      </w:r>
      <w:r w:rsidR="006E2EAC" w:rsidRPr="002F64EF">
        <w:t xml:space="preserve">may </w:t>
      </w:r>
      <w:r w:rsidRPr="002F64EF">
        <w:t xml:space="preserve">contribute to various studies that have only looked at the impact of the YLP on isolated concepts such as </w:t>
      </w:r>
      <w:r w:rsidR="007073AF" w:rsidRPr="002F64EF">
        <w:t xml:space="preserve">Livelihood </w:t>
      </w:r>
      <w:r w:rsidR="00EC045A" w:rsidRPr="002F64EF">
        <w:t>support and</w:t>
      </w:r>
      <w:r w:rsidRPr="002F64EF">
        <w:t xml:space="preserve"> household income. To the contrary, the study brings forth the capability approach as a tool to be relied on while assessing the impact of the YLP on the youths in Uganda</w:t>
      </w:r>
    </w:p>
    <w:p w14:paraId="5CB88AD9" w14:textId="77777777" w:rsidR="008F71A6" w:rsidRPr="002F64EF" w:rsidRDefault="008F71A6" w:rsidP="008616A5">
      <w:r w:rsidRPr="002F64EF">
        <w:t>The study paves way for the application of the capability approach on other livelihood restoration programmes developed and implemented by the government of Uganda.</w:t>
      </w:r>
    </w:p>
    <w:p w14:paraId="2635E558" w14:textId="77777777" w:rsidR="00E64635" w:rsidRPr="002F64EF" w:rsidRDefault="003039E0" w:rsidP="00C72C61">
      <w:pPr>
        <w:pStyle w:val="Heading1"/>
        <w:jc w:val="center"/>
      </w:pPr>
      <w:r w:rsidRPr="002F64EF">
        <w:br w:type="page"/>
      </w:r>
      <w:bookmarkStart w:id="41" w:name="_Toc95903699"/>
      <w:r w:rsidR="00E64635" w:rsidRPr="002F64EF">
        <w:lastRenderedPageBreak/>
        <w:t>CHAPTER TWO:</w:t>
      </w:r>
      <w:bookmarkEnd w:id="41"/>
    </w:p>
    <w:p w14:paraId="7CAC3A48" w14:textId="1F22E7BF" w:rsidR="00E64635" w:rsidRPr="00842094" w:rsidRDefault="00E64635" w:rsidP="00C72C61">
      <w:pPr>
        <w:pStyle w:val="Heading1"/>
        <w:jc w:val="center"/>
        <w:rPr>
          <w:rFonts w:eastAsiaTheme="minorHAnsi" w:cs="Times New Roman"/>
          <w:szCs w:val="24"/>
        </w:rPr>
      </w:pPr>
      <w:bookmarkStart w:id="42" w:name="_Toc95903700"/>
      <w:r w:rsidRPr="002F64EF">
        <w:t>STUDY LITERATURE</w:t>
      </w:r>
      <w:bookmarkEnd w:id="42"/>
    </w:p>
    <w:p w14:paraId="7644C9C6" w14:textId="2B44F435" w:rsidR="00E64635" w:rsidRPr="002F64EF" w:rsidRDefault="00E64635" w:rsidP="00A85571">
      <w:pPr>
        <w:pStyle w:val="Heading1"/>
      </w:pPr>
      <w:bookmarkStart w:id="43" w:name="_Toc95903701"/>
      <w:r w:rsidRPr="002F64EF">
        <w:t>2.0 Introduction</w:t>
      </w:r>
      <w:bookmarkEnd w:id="43"/>
    </w:p>
    <w:p w14:paraId="47FDA73E" w14:textId="77777777" w:rsidR="00E64635" w:rsidRPr="002F64EF" w:rsidRDefault="00E64635" w:rsidP="00E64635">
      <w:r w:rsidRPr="002F64EF">
        <w:t xml:space="preserve">The following chapter elaborates the theoretical review of the research and reviews literature on the study, concepts, opinions and ideas on Youth Livelihood Programme and its role to household well-being related studies and the conceptual framework. </w:t>
      </w:r>
    </w:p>
    <w:p w14:paraId="6905C82B" w14:textId="77777777" w:rsidR="00E64635" w:rsidRPr="002F64EF" w:rsidRDefault="00E64635" w:rsidP="00A85571">
      <w:pPr>
        <w:pStyle w:val="Heading1"/>
      </w:pPr>
      <w:bookmarkStart w:id="44" w:name="_Toc95903702"/>
      <w:r w:rsidRPr="002F64EF">
        <w:t>2.1 Literature survey</w:t>
      </w:r>
      <w:bookmarkEnd w:id="44"/>
      <w:r w:rsidRPr="002F64EF">
        <w:t xml:space="preserve"> </w:t>
      </w:r>
    </w:p>
    <w:p w14:paraId="1DDD00E0" w14:textId="556BA95F" w:rsidR="00E64635" w:rsidRPr="002F64EF" w:rsidRDefault="00E64635" w:rsidP="00E64635">
      <w:r w:rsidRPr="002F64EF">
        <w:t xml:space="preserve">No scholarly study such as the one being undertaken has so far been done on </w:t>
      </w:r>
      <w:r>
        <w:t>L</w:t>
      </w:r>
      <w:r w:rsidRPr="002F64EF">
        <w:t xml:space="preserve">ubaga Division. However, there are similar studies in other areas outside the scope of Rubaga Division. Below is a review of the major studies. </w:t>
      </w:r>
    </w:p>
    <w:p w14:paraId="42775064" w14:textId="77777777" w:rsidR="00E64635" w:rsidRPr="002F64EF" w:rsidRDefault="00E64635" w:rsidP="00E64635">
      <w:pPr>
        <w:rPr>
          <w:rFonts w:cs="Times New Roman"/>
          <w:szCs w:val="24"/>
        </w:rPr>
      </w:pPr>
      <w:r w:rsidRPr="002F64EF">
        <w:t xml:space="preserve">Wofana (2018) conducted a related study about factors leading to youth group’s failure to repay youth livelihood programme funds focusing on a case study of Katine Sub-County in Soroti District. The study revealed that </w:t>
      </w:r>
      <w:r w:rsidRPr="002F64EF">
        <w:rPr>
          <w:rFonts w:cs="Times New Roman"/>
          <w:bCs/>
          <w:szCs w:val="24"/>
        </w:rPr>
        <w:t xml:space="preserve">majority of respondents agreed that local Governments </w:t>
      </w:r>
      <w:r w:rsidRPr="002F64EF">
        <w:rPr>
          <w:rFonts w:cs="Times New Roman"/>
          <w:szCs w:val="24"/>
        </w:rPr>
        <w:t xml:space="preserve">are </w:t>
      </w:r>
      <w:r w:rsidRPr="002F64EF">
        <w:rPr>
          <w:rFonts w:cs="Times New Roman"/>
          <w:bCs/>
          <w:szCs w:val="24"/>
        </w:rPr>
        <w:t xml:space="preserve">responsible for mobilization and sensitization, </w:t>
      </w:r>
      <w:r w:rsidRPr="002F64EF">
        <w:rPr>
          <w:rFonts w:cs="Times New Roman"/>
          <w:szCs w:val="24"/>
        </w:rPr>
        <w:t xml:space="preserve">beneficiary </w:t>
      </w:r>
      <w:r w:rsidRPr="002F64EF">
        <w:rPr>
          <w:rFonts w:cs="Times New Roman"/>
          <w:bCs/>
          <w:szCs w:val="24"/>
        </w:rPr>
        <w:t xml:space="preserve">selection, facilitating projects preparation, </w:t>
      </w:r>
      <w:r w:rsidRPr="002F64EF">
        <w:rPr>
          <w:rFonts w:cs="Times New Roman"/>
          <w:szCs w:val="24"/>
        </w:rPr>
        <w:t xml:space="preserve">appraisal and approval </w:t>
      </w:r>
      <w:r w:rsidRPr="002F64EF">
        <w:rPr>
          <w:rFonts w:cs="Times New Roman"/>
          <w:bCs/>
          <w:szCs w:val="24"/>
        </w:rPr>
        <w:t xml:space="preserve">of </w:t>
      </w:r>
      <w:r w:rsidRPr="002F64EF">
        <w:rPr>
          <w:rFonts w:cs="Times New Roman"/>
          <w:szCs w:val="24"/>
        </w:rPr>
        <w:t xml:space="preserve">projects, </w:t>
      </w:r>
      <w:r w:rsidRPr="002F64EF">
        <w:rPr>
          <w:rFonts w:cs="Times New Roman"/>
          <w:bCs/>
          <w:szCs w:val="24"/>
        </w:rPr>
        <w:t xml:space="preserve">monitoring </w:t>
      </w:r>
      <w:r w:rsidRPr="002F64EF">
        <w:rPr>
          <w:rFonts w:cs="Times New Roman"/>
          <w:szCs w:val="24"/>
        </w:rPr>
        <w:t xml:space="preserve">and </w:t>
      </w:r>
      <w:r w:rsidRPr="002F64EF">
        <w:rPr>
          <w:rFonts w:cs="Times New Roman"/>
          <w:bCs/>
          <w:szCs w:val="24"/>
        </w:rPr>
        <w:t xml:space="preserve">supervision, </w:t>
      </w:r>
      <w:r w:rsidRPr="002F64EF">
        <w:rPr>
          <w:rFonts w:eastAsia="Times New Roman" w:cs="Times New Roman"/>
          <w:szCs w:val="24"/>
          <w:lang w:eastAsia="en-GB"/>
        </w:rPr>
        <w:t>there is monitoring of repayments of funds by relevant authority</w:t>
      </w:r>
      <w:r w:rsidRPr="002F64EF">
        <w:rPr>
          <w:rFonts w:eastAsia="Times New Roman" w:cs="Times New Roman"/>
          <w:lang w:eastAsia="en-GB"/>
        </w:rPr>
        <w:t xml:space="preserve">. It was also indicated that </w:t>
      </w:r>
      <w:r w:rsidRPr="002F64EF">
        <w:rPr>
          <w:rFonts w:cs="Times New Roman"/>
          <w:szCs w:val="24"/>
        </w:rPr>
        <w:t>the YLP is contributing towards self-employment and improvement in the welfare of the youth. However, the multiplier effect is still very limited based on the type of enterprises the youth are engaged in and the inadequate amount disbursed and the ability to repay. However, Wofana’s study failed to discuss the role of skills development in enhancing youth enterprise continuity among the youths.</w:t>
      </w:r>
    </w:p>
    <w:p w14:paraId="1091C768" w14:textId="7653DCF3" w:rsidR="003039E0" w:rsidRPr="002F64EF" w:rsidRDefault="00E64635" w:rsidP="00C72C61">
      <w:pPr>
        <w:rPr>
          <w:rFonts w:eastAsiaTheme="majorEastAsia" w:cstheme="majorBidi"/>
          <w:b/>
          <w:bCs/>
          <w:szCs w:val="28"/>
        </w:rPr>
      </w:pPr>
      <w:r w:rsidRPr="002F64EF">
        <w:t>Another related study was conducted by Mukeonzia (2018) about Youth involvement, livelihood support, stakeholder role clarity and project sustainability: the case study of youth livelihood</w:t>
      </w:r>
    </w:p>
    <w:p w14:paraId="21247F35" w14:textId="0A504134" w:rsidR="005D1D7D" w:rsidRPr="002F64EF" w:rsidRDefault="00E82BB6" w:rsidP="00751F39">
      <w:r w:rsidRPr="002F64EF">
        <w:lastRenderedPageBreak/>
        <w:t>projects in Nebbi District</w:t>
      </w:r>
      <w:r w:rsidR="00DE7BF6" w:rsidRPr="002F64EF">
        <w:t xml:space="preserve">. The study findings revealed that </w:t>
      </w:r>
      <w:r w:rsidR="00751F39" w:rsidRPr="002F64EF">
        <w:t xml:space="preserve">sustainability of YLP is determined by whether the project groups are being involved at all levels of project cycle, whether they have the required skills for project implementation and whether there is clarity in the roles and responsibilities of the different stakeholders or not. Secondly, once project funds are disbursed when the project groups do not follow the established guideline by MGLSD for utilization of the funds, sustainability of the projects will not be guaranteed. </w:t>
      </w:r>
      <w:r w:rsidR="00CD3E27" w:rsidRPr="002F64EF">
        <w:t xml:space="preserve">However, </w:t>
      </w:r>
      <w:r w:rsidR="00A75455" w:rsidRPr="002F64EF">
        <w:t xml:space="preserve">the study did not provide any literature on </w:t>
      </w:r>
      <w:r w:rsidR="00C9505E" w:rsidRPr="002F64EF">
        <w:rPr>
          <w:rFonts w:cs="Times New Roman"/>
          <w:szCs w:val="24"/>
        </w:rPr>
        <w:t>the role of livelihood support in enhancing standards of living among the youths; it is the aim of the current study to fill the identified gap.</w:t>
      </w:r>
      <w:r w:rsidR="000219FA">
        <w:rPr>
          <w:rFonts w:cs="Times New Roman"/>
          <w:szCs w:val="24"/>
        </w:rPr>
        <w:t xml:space="preserve"> </w:t>
      </w:r>
    </w:p>
    <w:p w14:paraId="4246DB35" w14:textId="1C73C987" w:rsidR="00AE10D2" w:rsidRPr="002F64EF" w:rsidRDefault="0043387A" w:rsidP="0061726B">
      <w:r w:rsidRPr="002F64EF">
        <w:rPr>
          <w:szCs w:val="24"/>
        </w:rPr>
        <w:t xml:space="preserve"> </w:t>
      </w:r>
      <w:r w:rsidR="008760AD" w:rsidRPr="002F64EF">
        <w:rPr>
          <w:szCs w:val="24"/>
        </w:rPr>
        <w:t xml:space="preserve">Finally, </w:t>
      </w:r>
      <w:r w:rsidR="007C1B2D" w:rsidRPr="002F64EF">
        <w:rPr>
          <w:szCs w:val="24"/>
        </w:rPr>
        <w:t xml:space="preserve">Nabachwa (2019) conducted a study about </w:t>
      </w:r>
      <w:r w:rsidR="00832026" w:rsidRPr="002F64EF">
        <w:t>examining the implementation process of the youth livelihood program in Kawempe division, Kampala District</w:t>
      </w:r>
      <w:r w:rsidR="00AB2163" w:rsidRPr="002F64EF">
        <w:t xml:space="preserve">. Her study indicated that </w:t>
      </w:r>
      <w:r w:rsidR="00AC4D8D" w:rsidRPr="002F64EF">
        <w:t xml:space="preserve">most of the program principles and guidelines were followed during the implementation of the Youth Livelihood Program. These include; identifying eligible beneficiaries, training of the youth before and after receiving funds, monitoring and evaluation among others. Some challenges however </w:t>
      </w:r>
      <w:r w:rsidR="00E64635" w:rsidRPr="002F64EF">
        <w:t>characterized</w:t>
      </w:r>
      <w:r w:rsidR="00AC4D8D" w:rsidRPr="002F64EF">
        <w:t xml:space="preserve"> the YLP implementation process; delayed release of funds, lack of feedback from monitoring teams, delayed maturity of the projects</w:t>
      </w:r>
      <w:r w:rsidR="00B45728" w:rsidRPr="002F64EF">
        <w:t xml:space="preserve">. However, Nabachwa’s study had a knowledge gap; the study failed to provide information on </w:t>
      </w:r>
      <w:r w:rsidR="002C7A9D" w:rsidRPr="002F64EF">
        <w:rPr>
          <w:rFonts w:cs="Times New Roman"/>
          <w:szCs w:val="24"/>
        </w:rPr>
        <w:t>the role of institutional support in enhancing administrative managerial capacity among the youths; it is therefore the aim of this current study to fill the identified gap.</w:t>
      </w:r>
    </w:p>
    <w:p w14:paraId="1702B55C" w14:textId="137BE659" w:rsidR="008F71A6" w:rsidRPr="002F64EF" w:rsidRDefault="008F71A6" w:rsidP="00A85571">
      <w:pPr>
        <w:pStyle w:val="Heading1"/>
      </w:pPr>
      <w:bookmarkStart w:id="45" w:name="_Toc95903703"/>
      <w:r w:rsidRPr="002F64EF">
        <w:t>2.</w:t>
      </w:r>
      <w:r w:rsidR="00535ADB" w:rsidRPr="002F64EF">
        <w:t>2</w:t>
      </w:r>
      <w:r w:rsidRPr="002F64EF">
        <w:t xml:space="preserve"> Theoretical </w:t>
      </w:r>
      <w:r w:rsidR="00535ADB" w:rsidRPr="002F64EF">
        <w:t>framework</w:t>
      </w:r>
      <w:bookmarkEnd w:id="45"/>
    </w:p>
    <w:p w14:paraId="03CC491A" w14:textId="656E05E4" w:rsidR="008F71A6" w:rsidRPr="002F64EF" w:rsidRDefault="00421E3F" w:rsidP="008F71A6">
      <w:r w:rsidRPr="002F64EF">
        <w:t xml:space="preserve">This section presents the review of relevant theories about </w:t>
      </w:r>
      <w:r w:rsidR="00230DB0" w:rsidRPr="002F64EF">
        <w:t>Youth Livelihood Programme</w:t>
      </w:r>
      <w:r w:rsidRPr="002F64EF">
        <w:t xml:space="preserve"> and </w:t>
      </w:r>
      <w:r w:rsidR="00BB1900" w:rsidRPr="002F64EF">
        <w:t>human development</w:t>
      </w:r>
      <w:r w:rsidRPr="002F64EF">
        <w:t>. The theoretical review demonstrate</w:t>
      </w:r>
      <w:r w:rsidR="00344E0E" w:rsidRPr="002F64EF">
        <w:t>s</w:t>
      </w:r>
      <w:r w:rsidRPr="002F64EF">
        <w:t xml:space="preserve"> a clear understanding of theories and concepts that are relevant to the study </w:t>
      </w:r>
    </w:p>
    <w:p w14:paraId="4F1D281C" w14:textId="1487C7A2" w:rsidR="008F71A6" w:rsidRPr="002F64EF" w:rsidRDefault="008F71A6" w:rsidP="000760F4">
      <w:pPr>
        <w:pStyle w:val="Heading2"/>
      </w:pPr>
      <w:bookmarkStart w:id="46" w:name="_Toc95903704"/>
      <w:r w:rsidRPr="002F64EF">
        <w:lastRenderedPageBreak/>
        <w:t>2.</w:t>
      </w:r>
      <w:r w:rsidR="00F26F95" w:rsidRPr="002F64EF">
        <w:t>2.1</w:t>
      </w:r>
      <w:r w:rsidRPr="002F64EF">
        <w:t xml:space="preserve"> Sen’s Capability Approach Theory (1980)</w:t>
      </w:r>
      <w:bookmarkEnd w:id="46"/>
    </w:p>
    <w:p w14:paraId="40898B5D" w14:textId="6DF08353" w:rsidR="000E1759" w:rsidRPr="002F64EF" w:rsidRDefault="008F71A6" w:rsidP="008F71A6">
      <w:pPr>
        <w:rPr>
          <w:rFonts w:cs="Times New Roman"/>
          <w:szCs w:val="24"/>
        </w:rPr>
      </w:pPr>
      <w:r w:rsidRPr="002F64EF">
        <w:t xml:space="preserve">The capability approach (CA), was championed by Prof. Amartya Sen (1980, 2001) and forms the theoretical basis to understand poverty. The CA proposes that wellbeing should be defined and measured in terms of </w:t>
      </w:r>
      <w:r w:rsidRPr="002F64EF">
        <w:rPr>
          <w:iCs/>
        </w:rPr>
        <w:t>doings</w:t>
      </w:r>
      <w:r w:rsidRPr="002F64EF">
        <w:t xml:space="preserve"> and </w:t>
      </w:r>
      <w:r w:rsidRPr="002F64EF">
        <w:rPr>
          <w:iCs/>
        </w:rPr>
        <w:t>beings</w:t>
      </w:r>
      <w:r w:rsidRPr="002F64EF">
        <w:t xml:space="preserve"> as opposed to merely looking at wellbeing in terms of minimal income or consumption (Clark, 2005a). </w:t>
      </w:r>
      <w:r w:rsidRPr="002F64EF">
        <w:rPr>
          <w:rFonts w:cs="Times New Roman"/>
          <w:szCs w:val="24"/>
        </w:rPr>
        <w:t xml:space="preserve">In expounding his CA, Amartya Sen criticizes the sole reliance on income and wealth as measurements for wellbeing. He argues for the adoption of the capability approach which he considers as a crucial indicator for assessing the standard of living of an individual (Sen, 1985). </w:t>
      </w:r>
    </w:p>
    <w:p w14:paraId="7744884C" w14:textId="4AF98682" w:rsidR="008F71A6" w:rsidRPr="002F64EF" w:rsidRDefault="008F71A6" w:rsidP="008F71A6">
      <w:r w:rsidRPr="002F64EF">
        <w:rPr>
          <w:rFonts w:cs="Times New Roman"/>
          <w:szCs w:val="24"/>
        </w:rPr>
        <w:t xml:space="preserve">Shubhabrata </w:t>
      </w:r>
      <w:r w:rsidR="002A7D6F" w:rsidRPr="002F64EF">
        <w:rPr>
          <w:rFonts w:cs="Times New Roman"/>
          <w:szCs w:val="24"/>
        </w:rPr>
        <w:t>and</w:t>
      </w:r>
      <w:r w:rsidRPr="002F64EF">
        <w:rPr>
          <w:rFonts w:cs="Times New Roman"/>
          <w:szCs w:val="24"/>
        </w:rPr>
        <w:t xml:space="preserve"> Ramsundar (2012), state that the CA directs the focus of policy makers to consider what people are able to do and be, rather than over relying on an individual’s minimum income, expenditure or consumption. Furthermore, Sen (1984), points out that </w:t>
      </w:r>
      <w:r w:rsidRPr="002F64EF">
        <w:rPr>
          <w:rFonts w:cs="Times New Roman"/>
          <w:iCs/>
          <w:szCs w:val="24"/>
        </w:rPr>
        <w:t>‘ultimately, the focus has to be on what life we lead and what we can or cannot do, can or cannot be.’</w:t>
      </w:r>
      <w:r w:rsidRPr="002F64EF">
        <w:rPr>
          <w:rFonts w:cs="Times New Roman"/>
          <w:szCs w:val="24"/>
        </w:rPr>
        <w:t xml:space="preserve"> Sen (1999) introduces the notion of </w:t>
      </w:r>
      <w:r w:rsidR="00E72950" w:rsidRPr="002F64EF">
        <w:rPr>
          <w:rFonts w:cs="Times New Roman"/>
          <w:szCs w:val="24"/>
        </w:rPr>
        <w:t>functioning</w:t>
      </w:r>
      <w:r w:rsidRPr="002F64EF">
        <w:rPr>
          <w:rFonts w:cs="Times New Roman"/>
          <w:szCs w:val="24"/>
        </w:rPr>
        <w:t xml:space="preserve"> and capabilities. </w:t>
      </w:r>
      <w:r w:rsidR="00C23507" w:rsidRPr="002F64EF">
        <w:rPr>
          <w:rFonts w:cs="Times New Roman"/>
          <w:szCs w:val="24"/>
        </w:rPr>
        <w:t>Functioning</w:t>
      </w:r>
      <w:r w:rsidR="00BE71FB">
        <w:rPr>
          <w:rFonts w:cs="Times New Roman"/>
          <w:szCs w:val="24"/>
        </w:rPr>
        <w:t>s</w:t>
      </w:r>
      <w:r w:rsidRPr="002F64EF">
        <w:rPr>
          <w:rFonts w:cs="Times New Roman"/>
          <w:szCs w:val="24"/>
        </w:rPr>
        <w:t xml:space="preserve"> are the different living conditions that people can or cannot achieve in life. Capabilities are the abilities that different individuals have to achieve the different </w:t>
      </w:r>
      <w:r w:rsidR="005239A5" w:rsidRPr="002F64EF">
        <w:rPr>
          <w:rFonts w:cs="Times New Roman"/>
          <w:szCs w:val="24"/>
        </w:rPr>
        <w:t>functioning</w:t>
      </w:r>
      <w:r w:rsidRPr="002F64EF">
        <w:rPr>
          <w:rFonts w:cs="Times New Roman"/>
          <w:szCs w:val="24"/>
        </w:rPr>
        <w:t xml:space="preserve">. Therefore, the notion of </w:t>
      </w:r>
      <w:r w:rsidR="005239A5" w:rsidRPr="002F64EF">
        <w:rPr>
          <w:rFonts w:cs="Times New Roman"/>
          <w:szCs w:val="24"/>
        </w:rPr>
        <w:t>functioning</w:t>
      </w:r>
      <w:r w:rsidRPr="002F64EF">
        <w:rPr>
          <w:rFonts w:cs="Times New Roman"/>
          <w:szCs w:val="24"/>
        </w:rPr>
        <w:t xml:space="preserve"> and capabilities are the core concepts of the CA. To Sen, standard of living is </w:t>
      </w:r>
      <w:r w:rsidRPr="002F64EF">
        <w:rPr>
          <w:rFonts w:cs="Times New Roman"/>
          <w:i/>
          <w:szCs w:val="24"/>
        </w:rPr>
        <w:t>‘</w:t>
      </w:r>
      <w:r w:rsidRPr="002F64EF">
        <w:rPr>
          <w:rFonts w:cs="Times New Roman"/>
          <w:iCs/>
          <w:szCs w:val="24"/>
        </w:rPr>
        <w:t xml:space="preserve">really a matter of </w:t>
      </w:r>
      <w:r w:rsidR="00112E01" w:rsidRPr="002F64EF">
        <w:rPr>
          <w:rFonts w:cs="Times New Roman"/>
          <w:iCs/>
          <w:szCs w:val="24"/>
        </w:rPr>
        <w:t>functioning</w:t>
      </w:r>
      <w:r w:rsidRPr="002F64EF">
        <w:rPr>
          <w:rFonts w:cs="Times New Roman"/>
          <w:iCs/>
          <w:szCs w:val="24"/>
        </w:rPr>
        <w:t xml:space="preserve"> and capabilities, and not a matter directly of opulence, commodities, or utilities.’</w:t>
      </w:r>
      <w:r w:rsidRPr="002F64EF">
        <w:rPr>
          <w:rFonts w:cs="Times New Roman"/>
          <w:szCs w:val="24"/>
        </w:rPr>
        <w:t xml:space="preserve"> Consequently, the CA as enunciated by Sen is a purely normative framework intended to evaluate the wellbeing of an individual and societal arrangements and changes in the context of </w:t>
      </w:r>
      <w:r w:rsidR="00262ADF" w:rsidRPr="002F64EF">
        <w:rPr>
          <w:rFonts w:cs="Times New Roman"/>
          <w:szCs w:val="24"/>
        </w:rPr>
        <w:t>functioning</w:t>
      </w:r>
      <w:r w:rsidRPr="002F64EF">
        <w:rPr>
          <w:rFonts w:cs="Times New Roman"/>
          <w:szCs w:val="24"/>
        </w:rPr>
        <w:t xml:space="preserve"> and capabilities.</w:t>
      </w:r>
    </w:p>
    <w:p w14:paraId="0F2B8362" w14:textId="38DC8847" w:rsidR="008F71A6" w:rsidRPr="002F64EF" w:rsidRDefault="008F71A6" w:rsidP="00C76170">
      <w:pPr>
        <w:rPr>
          <w:rFonts w:cs="Times New Roman"/>
          <w:szCs w:val="24"/>
        </w:rPr>
      </w:pPr>
      <w:r w:rsidRPr="002F64EF">
        <w:rPr>
          <w:rFonts w:cs="Times New Roman"/>
          <w:szCs w:val="24"/>
        </w:rPr>
        <w:t xml:space="preserve">This implies that while assessing personal wellbeing and poverty, a better understanding of the notion of </w:t>
      </w:r>
      <w:r w:rsidR="00E92932" w:rsidRPr="002F64EF">
        <w:rPr>
          <w:rFonts w:cs="Times New Roman"/>
          <w:szCs w:val="24"/>
        </w:rPr>
        <w:t>functioning</w:t>
      </w:r>
      <w:r w:rsidRPr="002F64EF">
        <w:rPr>
          <w:rFonts w:cs="Times New Roman"/>
          <w:szCs w:val="24"/>
        </w:rPr>
        <w:t xml:space="preserve"> and capabilities plays an essential role not merely relying on wealth, material goods and other utilities. To Sen, personal wellbeing can be understood by measuring the </w:t>
      </w:r>
      <w:r w:rsidRPr="002F64EF">
        <w:rPr>
          <w:rFonts w:cs="Times New Roman"/>
          <w:szCs w:val="24"/>
        </w:rPr>
        <w:lastRenderedPageBreak/>
        <w:t>achievements or beings and doings of an individual (</w:t>
      </w:r>
      <w:r w:rsidR="00A024F3" w:rsidRPr="002F64EF">
        <w:rPr>
          <w:rFonts w:cs="Times New Roman"/>
          <w:szCs w:val="24"/>
        </w:rPr>
        <w:t>functioning</w:t>
      </w:r>
      <w:r w:rsidRPr="002F64EF">
        <w:rPr>
          <w:rFonts w:cs="Times New Roman"/>
          <w:szCs w:val="24"/>
        </w:rPr>
        <w:t xml:space="preserve">), and the available combinations of the individual’s functions (capabilities). In essence, Sen indicates that the CA is an evaluative or normative framework in which capabilities reveal the personal freedom of an individual to choose the style of life they wish to lead (Sen, 1990). </w:t>
      </w:r>
    </w:p>
    <w:p w14:paraId="59E06F32" w14:textId="5273A102" w:rsidR="003E45AD" w:rsidRPr="002F64EF" w:rsidRDefault="003E45AD" w:rsidP="000760F4">
      <w:pPr>
        <w:pStyle w:val="Heading2"/>
      </w:pPr>
      <w:bookmarkStart w:id="47" w:name="_Toc95903705"/>
      <w:r w:rsidRPr="002F64EF">
        <w:t xml:space="preserve">2.2.2 Zimmerman’s theory of </w:t>
      </w:r>
      <w:r w:rsidR="00CA49F5" w:rsidRPr="002F64EF">
        <w:t>livelihood support</w:t>
      </w:r>
      <w:r w:rsidRPr="002F64EF">
        <w:t>, (2000).</w:t>
      </w:r>
      <w:bookmarkEnd w:id="47"/>
    </w:p>
    <w:p w14:paraId="1216C77B" w14:textId="03C887BC" w:rsidR="003E45AD" w:rsidRPr="002F64EF" w:rsidRDefault="003E45AD" w:rsidP="001C795C">
      <w:r w:rsidRPr="002F64EF">
        <w:t xml:space="preserve">Historically, the primary function of youth programs was rehabilitation or containment for instance keeping youth off the streets (Louise B. Jennings et al, 2006). An initial shift from these risk-based preventive approaches was in the direction of fostering healthy youth development and capacity building through active community participation (Kim, 1998; Small, 2004). More recently, positive youth development approaches have been expanded to incorporate a focus on youth </w:t>
      </w:r>
      <w:r w:rsidR="00CA49F5" w:rsidRPr="002F64EF">
        <w:t>livelihood support</w:t>
      </w:r>
      <w:r w:rsidRPr="002F64EF">
        <w:t xml:space="preserve">. Zimmerman, (2000) defines </w:t>
      </w:r>
      <w:r w:rsidR="007073AF" w:rsidRPr="002F64EF">
        <w:t>Livelihood support</w:t>
      </w:r>
      <w:r w:rsidR="00B12D67" w:rsidRPr="002F64EF">
        <w:t xml:space="preserve"> </w:t>
      </w:r>
      <w:r w:rsidRPr="002F64EF">
        <w:t xml:space="preserve">in a broad sense to refer to individuals, families, organizations, and communities gaining control and mastery, within the social, economic, and political contexts of their lives, in order to improve equity and quality of life. This implies that </w:t>
      </w:r>
      <w:r w:rsidR="007073AF" w:rsidRPr="002F64EF">
        <w:t xml:space="preserve">Livelihood </w:t>
      </w:r>
      <w:r w:rsidR="00B12D67" w:rsidRPr="002F64EF">
        <w:t>support is</w:t>
      </w:r>
      <w:r w:rsidRPr="002F64EF">
        <w:t xml:space="preserve"> a multi-level construct consisting of practical approaches and applications, social action processes, and individual and collective outcomes.</w:t>
      </w:r>
    </w:p>
    <w:p w14:paraId="0EEF65E5" w14:textId="0A481EE4" w:rsidR="003E45AD" w:rsidRPr="002F64EF" w:rsidRDefault="003E45AD" w:rsidP="003E45AD">
      <w:pPr>
        <w:rPr>
          <w:rFonts w:cs="Times New Roman"/>
          <w:szCs w:val="24"/>
        </w:rPr>
      </w:pPr>
      <w:r w:rsidRPr="002F64EF">
        <w:rPr>
          <w:rFonts w:cs="Times New Roman"/>
          <w:szCs w:val="24"/>
        </w:rPr>
        <w:t xml:space="preserve">Rappaport, J. (1987) argues that </w:t>
      </w:r>
      <w:r w:rsidR="007073AF" w:rsidRPr="002F64EF">
        <w:rPr>
          <w:rFonts w:cs="Times New Roman"/>
          <w:szCs w:val="24"/>
        </w:rPr>
        <w:t xml:space="preserve">Livelihood </w:t>
      </w:r>
      <w:r w:rsidR="00B12D67" w:rsidRPr="002F64EF">
        <w:rPr>
          <w:rFonts w:cs="Times New Roman"/>
          <w:szCs w:val="24"/>
        </w:rPr>
        <w:t>support theory</w:t>
      </w:r>
      <w:r w:rsidRPr="002F64EF">
        <w:rPr>
          <w:rFonts w:cs="Times New Roman"/>
          <w:szCs w:val="24"/>
        </w:rPr>
        <w:t xml:space="preserve"> is premised on the notion that people gain power from having a sense of their personal influence within the structure of social and political power. He asserts that individuals who civically engage in their communities experience a consistent level of </w:t>
      </w:r>
      <w:r w:rsidR="007073AF" w:rsidRPr="002F64EF">
        <w:rPr>
          <w:rFonts w:cs="Times New Roman"/>
          <w:szCs w:val="24"/>
        </w:rPr>
        <w:t xml:space="preserve">Livelihood </w:t>
      </w:r>
      <w:r w:rsidR="00B12D67" w:rsidRPr="002F64EF">
        <w:rPr>
          <w:rFonts w:cs="Times New Roman"/>
          <w:szCs w:val="24"/>
        </w:rPr>
        <w:t>support which</w:t>
      </w:r>
      <w:r w:rsidRPr="002F64EF">
        <w:rPr>
          <w:rFonts w:cs="Times New Roman"/>
          <w:szCs w:val="24"/>
        </w:rPr>
        <w:t xml:space="preserve"> is positively influenced by participating in a leadership role rather than being isolated. Rappaport explains that collaboration leads to an environment of </w:t>
      </w:r>
      <w:r w:rsidR="00CA49F5" w:rsidRPr="002F64EF">
        <w:rPr>
          <w:rFonts w:cs="Times New Roman"/>
          <w:szCs w:val="24"/>
        </w:rPr>
        <w:t>livelihood support</w:t>
      </w:r>
      <w:r w:rsidRPr="002F64EF">
        <w:rPr>
          <w:rFonts w:cs="Times New Roman"/>
          <w:szCs w:val="24"/>
        </w:rPr>
        <w:t xml:space="preserve">: </w:t>
      </w:r>
      <w:r w:rsidRPr="002F64EF">
        <w:t xml:space="preserve">“The people of concern [participants] are to be treated as collaborators; and at the same time, the researcher may be thought of as a participant, legitimately </w:t>
      </w:r>
      <w:r w:rsidRPr="002F64EF">
        <w:lastRenderedPageBreak/>
        <w:t xml:space="preserve">involved with the people she is studying” </w:t>
      </w:r>
      <w:r w:rsidRPr="002F64EF">
        <w:rPr>
          <w:rFonts w:cs="Times New Roman"/>
          <w:szCs w:val="24"/>
        </w:rPr>
        <w:t xml:space="preserve">(Rappaport, 1987, p. 140). Being involved in decision making and activity design encourages a sense of </w:t>
      </w:r>
      <w:r w:rsidR="00B70297" w:rsidRPr="002F64EF">
        <w:rPr>
          <w:rFonts w:cs="Times New Roman"/>
          <w:szCs w:val="24"/>
        </w:rPr>
        <w:t>l</w:t>
      </w:r>
      <w:r w:rsidR="007073AF" w:rsidRPr="002F64EF">
        <w:rPr>
          <w:rFonts w:cs="Times New Roman"/>
          <w:szCs w:val="24"/>
        </w:rPr>
        <w:t xml:space="preserve">ivelihood </w:t>
      </w:r>
      <w:r w:rsidR="00B12D67" w:rsidRPr="002F64EF">
        <w:rPr>
          <w:rFonts w:cs="Times New Roman"/>
          <w:szCs w:val="24"/>
        </w:rPr>
        <w:t>support for</w:t>
      </w:r>
      <w:r w:rsidRPr="002F64EF">
        <w:rPr>
          <w:rFonts w:cs="Times New Roman"/>
          <w:szCs w:val="24"/>
        </w:rPr>
        <w:t xml:space="preserve"> participants. </w:t>
      </w:r>
    </w:p>
    <w:p w14:paraId="7C041BF3" w14:textId="6020E97C" w:rsidR="00B324A1" w:rsidRPr="002F64EF" w:rsidRDefault="00B324A1" w:rsidP="00A85571">
      <w:pPr>
        <w:pStyle w:val="Heading1"/>
      </w:pPr>
      <w:bookmarkStart w:id="48" w:name="_Toc95903706"/>
      <w:r w:rsidRPr="002F64EF">
        <w:t>2.3 Literature review</w:t>
      </w:r>
      <w:bookmarkEnd w:id="48"/>
    </w:p>
    <w:p w14:paraId="4379FBA5" w14:textId="5068C4C0" w:rsidR="00BB0A88" w:rsidRPr="002F64EF" w:rsidRDefault="008F71A6" w:rsidP="000760F4">
      <w:pPr>
        <w:pStyle w:val="Heading2"/>
      </w:pPr>
      <w:bookmarkStart w:id="49" w:name="_Toc95903707"/>
      <w:r w:rsidRPr="002F64EF">
        <w:t>2.</w:t>
      </w:r>
      <w:r w:rsidR="009174A1" w:rsidRPr="002F64EF">
        <w:t>3.1</w:t>
      </w:r>
      <w:r w:rsidRPr="002F64EF">
        <w:t xml:space="preserve"> </w:t>
      </w:r>
      <w:r w:rsidR="00BB0A88" w:rsidRPr="002F64EF">
        <w:t xml:space="preserve">The </w:t>
      </w:r>
      <w:r w:rsidR="00115CC3" w:rsidRPr="002F64EF">
        <w:t>Youth Livelihood Programme</w:t>
      </w:r>
      <w:bookmarkEnd w:id="49"/>
    </w:p>
    <w:p w14:paraId="15E2A8F9" w14:textId="105E02D0" w:rsidR="005A7301" w:rsidRPr="002F64EF" w:rsidRDefault="00273097" w:rsidP="005A7301">
      <w:r w:rsidRPr="002F64EF">
        <w:rPr>
          <w:sz w:val="23"/>
          <w:szCs w:val="23"/>
        </w:rPr>
        <w:t xml:space="preserve">The </w:t>
      </w:r>
      <w:r w:rsidRPr="002F64EF">
        <w:t xml:space="preserve">Youth Livelihood Programme (YLP) of Uganda is a youth </w:t>
      </w:r>
      <w:r w:rsidR="007073AF" w:rsidRPr="002F64EF">
        <w:t xml:space="preserve">Livelihood </w:t>
      </w:r>
      <w:r w:rsidR="00B12D67" w:rsidRPr="002F64EF">
        <w:t>support strategy</w:t>
      </w:r>
      <w:r w:rsidRPr="002F64EF">
        <w:t xml:space="preserve"> based on the three pillars of skills development, livelihood support and institutional support. The programme targets unemployed youths of the country but questions have been asked as to whether the YLP leads to the </w:t>
      </w:r>
      <w:r w:rsidR="007073AF" w:rsidRPr="002F64EF">
        <w:t xml:space="preserve">Livelihood </w:t>
      </w:r>
      <w:r w:rsidR="00B12D67" w:rsidRPr="002F64EF">
        <w:t>support of</w:t>
      </w:r>
      <w:r w:rsidRPr="002F64EF">
        <w:t xml:space="preserve"> the target group.</w:t>
      </w:r>
      <w:r w:rsidR="00653E02" w:rsidRPr="002F64EF">
        <w:t xml:space="preserve"> </w:t>
      </w:r>
      <w:r w:rsidR="005A7301" w:rsidRPr="002F64EF">
        <w:t>The YLP is a programme of the government of Uganda, which targets the poor and unemployed youths aged 18 to 30 years with the intention to offer strategic and sustainable interventions for youths, in order to allow them to contribute to national development. The programme implementation was assigned to the Ministry of Gender, Labour and Social Development with an initial budget estimate of UGX 265 billion over the first five years (Republic of Uganda, 2013).</w:t>
      </w:r>
    </w:p>
    <w:p w14:paraId="27CA3A11" w14:textId="0491A4CE" w:rsidR="00803FFE" w:rsidRPr="002F64EF" w:rsidRDefault="00C9050B" w:rsidP="00C9050B">
      <w:r w:rsidRPr="002F64EF">
        <w:t>The overall objective of the YLP was to empower the youth to harness their socio-economic potential and to increase self-employment opportunities and levels of income (Sseguya et al., 20</w:t>
      </w:r>
      <w:r w:rsidR="00612118" w:rsidRPr="002F64EF">
        <w:t>17</w:t>
      </w:r>
      <w:r w:rsidRPr="002F64EF">
        <w:t>). This objective would be attained when: the youth are provided with marketable vocational skills and toolkits for self-employment and job creation; the youths are given financial support to enable the establishment of income-generating activities; the youths are provided with entrepreneurship and life skills; and the youths are provided with relevant knowledge and information for a change in attitudes.</w:t>
      </w:r>
    </w:p>
    <w:p w14:paraId="29D47755" w14:textId="52DB560C" w:rsidR="00537026" w:rsidRPr="002F64EF" w:rsidRDefault="0058147D" w:rsidP="0058147D">
      <w:r w:rsidRPr="002F64EF">
        <w:t>The program is relevant to the Ugandan</w:t>
      </w:r>
      <w:r w:rsidR="00941FFE" w:rsidRPr="002F64EF">
        <w:t xml:space="preserve"> structure with an extremely </w:t>
      </w:r>
      <w:r w:rsidRPr="002F64EF">
        <w:t xml:space="preserve">youthful population. </w:t>
      </w:r>
      <w:r w:rsidR="005B3652" w:rsidRPr="002F64EF">
        <w:t>According</w:t>
      </w:r>
      <w:r w:rsidR="00CE7E8E" w:rsidRPr="002F64EF">
        <w:t xml:space="preserve"> to the National Report and H</w:t>
      </w:r>
      <w:r w:rsidRPr="002F64EF">
        <w:t xml:space="preserve">ousing </w:t>
      </w:r>
      <w:r w:rsidR="00B8083D" w:rsidRPr="002F64EF">
        <w:t>Census (</w:t>
      </w:r>
      <w:r w:rsidRPr="002F64EF">
        <w:t>2014/16)</w:t>
      </w:r>
      <w:r w:rsidR="00B8083D" w:rsidRPr="002F64EF">
        <w:t>,</w:t>
      </w:r>
      <w:r w:rsidRPr="002F64EF">
        <w:t xml:space="preserve"> 75.5% of the population is under </w:t>
      </w:r>
      <w:r w:rsidRPr="002F64EF">
        <w:lastRenderedPageBreak/>
        <w:t>30</w:t>
      </w:r>
      <w:r w:rsidR="0032573E">
        <w:t xml:space="preserve"> </w:t>
      </w:r>
      <w:r w:rsidRPr="002F64EF">
        <w:t>years and 22.5% are aged 18-30. This young population is particularly a result of decreasing infant and child mortality rates and general improvements in the standards of living. Although Uganda has experienced a decrease in poverty over the past thirty years, the national household survey has detected an increase in poverty and the majority of unemployed youths are female (22.4%) compared to males (14%) according to</w:t>
      </w:r>
      <w:r w:rsidR="002207FF" w:rsidRPr="002F64EF">
        <w:t xml:space="preserve"> </w:t>
      </w:r>
      <w:r w:rsidR="00D40731" w:rsidRPr="002F64EF">
        <w:t>ILO</w:t>
      </w:r>
      <w:r w:rsidRPr="002F64EF">
        <w:t xml:space="preserve"> </w:t>
      </w:r>
      <w:r w:rsidR="00D40731" w:rsidRPr="002F64EF">
        <w:t>(</w:t>
      </w:r>
      <w:r w:rsidRPr="002F64EF">
        <w:t>2017) youth unemployment rate in Uganda was at 2.91percent.</w:t>
      </w:r>
    </w:p>
    <w:p w14:paraId="286FBE7A" w14:textId="62693B09" w:rsidR="00DF5476" w:rsidRPr="002F64EF" w:rsidRDefault="00A83EE2" w:rsidP="000760F4">
      <w:pPr>
        <w:pStyle w:val="Heading2"/>
      </w:pPr>
      <w:bookmarkStart w:id="50" w:name="_Toc95903708"/>
      <w:r w:rsidRPr="002F64EF">
        <w:t xml:space="preserve">2.3.2 </w:t>
      </w:r>
      <w:r w:rsidR="008F71A6" w:rsidRPr="002F64EF">
        <w:t xml:space="preserve">The </w:t>
      </w:r>
      <w:r w:rsidR="009174A1" w:rsidRPr="002F64EF">
        <w:t xml:space="preserve">concept </w:t>
      </w:r>
      <w:r w:rsidR="008F71A6" w:rsidRPr="002F64EF">
        <w:t xml:space="preserve">of </w:t>
      </w:r>
      <w:r w:rsidR="004A6B56" w:rsidRPr="002F64EF">
        <w:t>household well-being</w:t>
      </w:r>
      <w:bookmarkEnd w:id="50"/>
    </w:p>
    <w:p w14:paraId="554C65C0" w14:textId="77777777" w:rsidR="004F2360" w:rsidRPr="002F64EF" w:rsidRDefault="00963EB6" w:rsidP="00963EB6">
      <w:r w:rsidRPr="002F64EF">
        <w:t xml:space="preserve">While the entrepreneurship spirit is present in Uganda, the capability and skills of the youth to be successful entrepreneurs are lacking (Pletscher, 2015). With less experience and fewer skills than many adults, young people often encounter particular difficulty in accessing work (Manpower Group-youth unemployment challenge and solutions, 2012). </w:t>
      </w:r>
      <w:r w:rsidR="00235A44" w:rsidRPr="002F64EF">
        <w:t>Household well-being</w:t>
      </w:r>
      <w:r w:rsidRPr="002F64EF">
        <w:t xml:space="preserve"> can be defined as a multi-dimensional social process that helps people gain control over their own lives (Eeva, 2016). It is a process that fosters power (that is, the capacity to implement) in people, for use in their own lives, their communities, and in their society, by acting on issues that they define as important, (Eeva, 2016). </w:t>
      </w:r>
    </w:p>
    <w:p w14:paraId="7A0AB536" w14:textId="0B75BF41" w:rsidR="00963EB6" w:rsidRPr="002F64EF" w:rsidRDefault="00963EB6" w:rsidP="00963EB6">
      <w:r w:rsidRPr="002F64EF">
        <w:t xml:space="preserve">Fishers as quoted in Ifenkwe (2012) defines </w:t>
      </w:r>
      <w:r w:rsidR="004F2360" w:rsidRPr="002F64EF">
        <w:t xml:space="preserve">household well-being </w:t>
      </w:r>
      <w:r w:rsidRPr="002F64EF">
        <w:t xml:space="preserve">as authority, resources, information and accountability. He further explained that authority, training and information are important for decision making and when provided, individuals can then be held accountable for their decisions. It is a process of enhancing the capacity of individuals or groups to make choices and to transform those choices into desired actions and outcomes (Adhiambo, 2012). DFID-CSO Youth Working Group, (2010) identified the elements of </w:t>
      </w:r>
      <w:r w:rsidR="00B773AE" w:rsidRPr="002F64EF">
        <w:t>household well-being</w:t>
      </w:r>
      <w:r w:rsidRPr="002F64EF">
        <w:t xml:space="preserve"> as </w:t>
      </w:r>
      <w:r w:rsidR="00F41209" w:rsidRPr="002F64EF">
        <w:t xml:space="preserve">access to education, access to health care, access to a decent living environment and increased household </w:t>
      </w:r>
      <w:r w:rsidR="00F41209" w:rsidRPr="002F64EF">
        <w:lastRenderedPageBreak/>
        <w:t>income</w:t>
      </w:r>
      <w:r w:rsidRPr="002F64EF">
        <w:t xml:space="preserve"> where young people gain the ability, authority and urgency to make decisions and implement change in their own lives and the lives of other people.</w:t>
      </w:r>
    </w:p>
    <w:p w14:paraId="5EAD3B01" w14:textId="7B9C7070" w:rsidR="00826B13" w:rsidRPr="002F64EF" w:rsidRDefault="00826B13" w:rsidP="000760F4">
      <w:pPr>
        <w:pStyle w:val="Heading2"/>
      </w:pPr>
      <w:bookmarkStart w:id="51" w:name="_Toc95903709"/>
      <w:r w:rsidRPr="002F64EF">
        <w:t>2.</w:t>
      </w:r>
      <w:r w:rsidR="00957CE9" w:rsidRPr="002F64EF">
        <w:t>3.3</w:t>
      </w:r>
      <w:r w:rsidRPr="002F64EF">
        <w:t xml:space="preserve"> Access to education</w:t>
      </w:r>
      <w:bookmarkEnd w:id="51"/>
    </w:p>
    <w:p w14:paraId="6441EDBC" w14:textId="77777777" w:rsidR="00F802AA" w:rsidRPr="002F64EF" w:rsidRDefault="00243BDF" w:rsidP="002B10FE">
      <w:r w:rsidRPr="002F64EF">
        <w:t>The Government is implementing the Universal Primary Education (UPE) and Universal Secondary Education (USE) Programmes that provide knowledge and contribute to increased literacy levels. Furthermore, the tertiary institutions provide skills through programmes such as Business Technical and Vocational Education and Training (BTVET) which have made significant contribution to alleviating unemployment problems among the youth</w:t>
      </w:r>
      <w:r w:rsidR="00E0407D" w:rsidRPr="002F64EF">
        <w:t xml:space="preserve"> (Nilsson, 2017)</w:t>
      </w:r>
      <w:r w:rsidRPr="002F64EF">
        <w:t xml:space="preserve">. </w:t>
      </w:r>
    </w:p>
    <w:p w14:paraId="4B4B5C04" w14:textId="45122239" w:rsidR="002B10FE" w:rsidRPr="002F64EF" w:rsidRDefault="00243BDF" w:rsidP="002B10FE">
      <w:r w:rsidRPr="002F64EF">
        <w:t>The Youth Livelihoods Programme will build on the gains of these programmes, while taking into account the needs of the youth that have not had the opportunity to enroll for formal education</w:t>
      </w:r>
      <w:r w:rsidR="00F802AA" w:rsidRPr="002F64EF">
        <w:t xml:space="preserve"> (Vera, 2017)</w:t>
      </w:r>
      <w:r w:rsidRPr="002F64EF">
        <w:t>. YLP takes cognizance of the fact that an increase in the number of people that have attained higher education does not necessarily result in more or better employment nor does it guarantee jobs. Youth require relevant</w:t>
      </w:r>
      <w:r w:rsidR="001D3F1F" w:rsidRPr="002F64EF">
        <w:t xml:space="preserve"> </w:t>
      </w:r>
      <w:r w:rsidRPr="002F64EF">
        <w:t>skills to keep abreast with the ever - changing demands of the labour market. There are a lot of unemployed, energetic and enthusiastic youth in the country who if not gainfully engaged could pose socio – economic, political and security challenges to the nation</w:t>
      </w:r>
      <w:r w:rsidR="005C6406" w:rsidRPr="002F64EF">
        <w:t xml:space="preserve"> (McCollum, 2018)</w:t>
      </w:r>
      <w:r w:rsidRPr="002F64EF">
        <w:rPr>
          <w:sz w:val="30"/>
          <w:szCs w:val="30"/>
        </w:rPr>
        <w:t>.</w:t>
      </w:r>
    </w:p>
    <w:p w14:paraId="1E261B22" w14:textId="7FD4FE40" w:rsidR="00826B13" w:rsidRPr="002F64EF" w:rsidRDefault="00826B13" w:rsidP="000760F4">
      <w:pPr>
        <w:pStyle w:val="Heading2"/>
      </w:pPr>
      <w:bookmarkStart w:id="52" w:name="_Toc95903710"/>
      <w:r w:rsidRPr="002F64EF">
        <w:t>2.</w:t>
      </w:r>
      <w:r w:rsidR="00A8606D" w:rsidRPr="002F64EF">
        <w:t>3</w:t>
      </w:r>
      <w:r w:rsidRPr="002F64EF">
        <w:t>.</w:t>
      </w:r>
      <w:r w:rsidR="00A8606D" w:rsidRPr="002F64EF">
        <w:t>4</w:t>
      </w:r>
      <w:r w:rsidRPr="002F64EF">
        <w:t xml:space="preserve"> Access to health care</w:t>
      </w:r>
      <w:bookmarkEnd w:id="52"/>
    </w:p>
    <w:p w14:paraId="292AD297" w14:textId="337C3400" w:rsidR="00A8606D" w:rsidRPr="002F64EF" w:rsidRDefault="00CF503F" w:rsidP="00A8606D">
      <w:r w:rsidRPr="002F64EF">
        <w:t xml:space="preserve">Young people noted that the quality of health care services offered still remains poor especially at public health </w:t>
      </w:r>
      <w:r w:rsidR="00C75FDF" w:rsidRPr="002F64EF">
        <w:t>centres; which</w:t>
      </w:r>
      <w:r w:rsidRPr="002F64EF">
        <w:t xml:space="preserve"> should ideally be largely accessible for many</w:t>
      </w:r>
      <w:r w:rsidR="0037257B" w:rsidRPr="002F64EF">
        <w:t xml:space="preserve"> </w:t>
      </w:r>
      <w:r w:rsidRPr="002F64EF">
        <w:t>young people</w:t>
      </w:r>
      <w:r w:rsidR="00B46FFC" w:rsidRPr="002F64EF">
        <w:t xml:space="preserve"> (Fuso, 2017)</w:t>
      </w:r>
      <w:r w:rsidRPr="002F64EF">
        <w:t xml:space="preserve">. Even for those few who can afford, the services offered are not comprehensive, youth friendly and they are limited in terms of choice and range of services offered especially for family planning services. For example, some young people are denied access to long term modern </w:t>
      </w:r>
      <w:r w:rsidRPr="002F64EF">
        <w:lastRenderedPageBreak/>
        <w:t>contraceptive services due to age or sometimes service providers lack the skill set to administer some of these services</w:t>
      </w:r>
      <w:r w:rsidR="00FC70DB" w:rsidRPr="002F64EF">
        <w:t xml:space="preserve"> (Steinberger, 2019)</w:t>
      </w:r>
      <w:r w:rsidRPr="002F64EF">
        <w:t>.</w:t>
      </w:r>
    </w:p>
    <w:p w14:paraId="007EF075" w14:textId="2D2C388D" w:rsidR="00826B13" w:rsidRPr="002F64EF" w:rsidRDefault="00826B13" w:rsidP="000760F4">
      <w:pPr>
        <w:pStyle w:val="Heading2"/>
      </w:pPr>
      <w:bookmarkStart w:id="53" w:name="_Toc95903711"/>
      <w:r w:rsidRPr="002F64EF">
        <w:t>2.4.</w:t>
      </w:r>
      <w:r w:rsidR="003D3DC2" w:rsidRPr="002F64EF">
        <w:t>5</w:t>
      </w:r>
      <w:r w:rsidRPr="002F64EF">
        <w:t xml:space="preserve"> Access to a decent living environment</w:t>
      </w:r>
      <w:bookmarkEnd w:id="53"/>
    </w:p>
    <w:p w14:paraId="3F030233" w14:textId="3BD31997" w:rsidR="00936A4B" w:rsidRPr="002F64EF" w:rsidRDefault="00936A4B" w:rsidP="00936A4B">
      <w:r w:rsidRPr="002F64EF">
        <w:t>Decent living standards constitute a set of material satisfiers that are necessary for human well-being (DLS). They have served as the foundation for estimating the amount of energy hypothetically required for decent living but they also provide a set of universal material satisfiers with respect to human deprivations at an individual, household, communal, and national level</w:t>
      </w:r>
      <w:r w:rsidR="00134490" w:rsidRPr="002F64EF">
        <w:t xml:space="preserve"> (Brubler, 2017)</w:t>
      </w:r>
      <w:r w:rsidRPr="002F64EF">
        <w:t>. These satisfiers include adequate shelter with thermal comfort, nutrition, water and sanitation for hygiene, clean cookstoves and cold storage, health and education, communication technologies, and adequate physical mobility through motorized transport.</w:t>
      </w:r>
    </w:p>
    <w:p w14:paraId="3124A456" w14:textId="3967BCFD" w:rsidR="00826B13" w:rsidRPr="002F64EF" w:rsidRDefault="00826B13" w:rsidP="000760F4">
      <w:pPr>
        <w:pStyle w:val="Heading2"/>
      </w:pPr>
      <w:bookmarkStart w:id="54" w:name="_Toc95903712"/>
      <w:r w:rsidRPr="002F64EF">
        <w:t>2.4.</w:t>
      </w:r>
      <w:r w:rsidR="00C300C7" w:rsidRPr="002F64EF">
        <w:t>6</w:t>
      </w:r>
      <w:r w:rsidRPr="002F64EF">
        <w:t xml:space="preserve"> Increased household income</w:t>
      </w:r>
      <w:bookmarkEnd w:id="54"/>
    </w:p>
    <w:p w14:paraId="2FC9CAEA" w14:textId="31E2E8DF" w:rsidR="00A028E5" w:rsidRPr="002F64EF" w:rsidRDefault="00A028E5" w:rsidP="00A028E5">
      <w:r w:rsidRPr="002F64EF">
        <w:t>A number of funded youth projects have been productive enabling the youth to earn commensurate income and this has enabled some YIGs to make 100% repayment. The process evaluation report rated 51% of Y</w:t>
      </w:r>
      <w:r w:rsidR="001351DE">
        <w:t>LP</w:t>
      </w:r>
      <w:r w:rsidRPr="002F64EF">
        <w:t xml:space="preserve"> enterprises as successful, 46% struggling and 3%</w:t>
      </w:r>
      <w:r w:rsidR="000711A9" w:rsidRPr="002F64EF">
        <w:t xml:space="preserve"> </w:t>
      </w:r>
      <w:r w:rsidRPr="002F64EF">
        <w:t>failed/disabled. (Mugabi, 2018)</w:t>
      </w:r>
    </w:p>
    <w:p w14:paraId="2601B1BD" w14:textId="3E356EC7" w:rsidR="008F71A6" w:rsidRPr="002F64EF" w:rsidRDefault="00826B13" w:rsidP="00A85571">
      <w:pPr>
        <w:pStyle w:val="Heading1"/>
      </w:pPr>
      <w:bookmarkStart w:id="55" w:name="_Toc95903713"/>
      <w:r w:rsidRPr="002F64EF">
        <w:t>2.5</w:t>
      </w:r>
      <w:r w:rsidR="001B4CD7" w:rsidRPr="002F64EF">
        <w:t xml:space="preserve"> </w:t>
      </w:r>
      <w:r w:rsidR="00FF7FE7" w:rsidRPr="002F64EF">
        <w:t xml:space="preserve">Skills development </w:t>
      </w:r>
      <w:r w:rsidR="00D02F7D" w:rsidRPr="002F64EF">
        <w:t>and</w:t>
      </w:r>
      <w:r w:rsidR="00FF7FE7" w:rsidRPr="002F64EF">
        <w:t xml:space="preserve"> </w:t>
      </w:r>
      <w:r w:rsidR="00050F21" w:rsidRPr="002F64EF">
        <w:t>acquisition of skills</w:t>
      </w:r>
      <w:bookmarkEnd w:id="55"/>
    </w:p>
    <w:p w14:paraId="7521E458" w14:textId="77777777" w:rsidR="00A93183" w:rsidRPr="002F64EF" w:rsidRDefault="00A93183" w:rsidP="00A93183">
      <w:r w:rsidRPr="002F64EF">
        <w:t xml:space="preserve">The Skills Development Component of YLP supports the development of relevant livelihoods skills that create opportunities for self-employment among the youth. The component will provide hands-on training for the youth in marketable trades identified by the youth and provide basic start-up tool kits for the youth who successfully complete the trainings (MGLSD, 2013). The YLP offers onetime training for group leaders at the beginning of the project. However, this is what Ejang </w:t>
      </w:r>
      <w:r w:rsidRPr="002F64EF">
        <w:rPr>
          <w:i/>
          <w:iCs/>
        </w:rPr>
        <w:t>et al</w:t>
      </w:r>
      <w:r w:rsidRPr="002F64EF">
        <w:t xml:space="preserve">., (2016) contend as insufficient and seemingly affecting the later running of the enterprises. </w:t>
      </w:r>
    </w:p>
    <w:p w14:paraId="6B70EE27" w14:textId="62E49D56" w:rsidR="00A93183" w:rsidRPr="002F64EF" w:rsidRDefault="007116CA" w:rsidP="007116CA">
      <w:r w:rsidRPr="002F64EF">
        <w:lastRenderedPageBreak/>
        <w:t>Additionally, Pletscher (2015) recognized that, the soft skills are much more important than the hard skills necessary for successful project implementation. Honesty, loyalty, being hard-working and reliability are the basis for any kind of project work. This lack of soft skills, which have a lot to do with attitude and values compared to the more technical hard skills, can be observed on a daily basis and they determine project success. Chesiyna and Wanyoike (201</w:t>
      </w:r>
      <w:r w:rsidR="00B32C6A" w:rsidRPr="002F64EF">
        <w:t>8</w:t>
      </w:r>
      <w:r w:rsidRPr="002F64EF">
        <w:t xml:space="preserve">) emphasizes that some organizations spend a great deal of time and money on training efforts for general project management skills, but after the training, a project manager might still not know how to tailor their project management skills to the </w:t>
      </w:r>
      <w:r w:rsidR="00A829D2" w:rsidRPr="002F64EF">
        <w:t>group’s</w:t>
      </w:r>
      <w:r w:rsidRPr="002F64EF">
        <w:t xml:space="preserve"> particular needs.</w:t>
      </w:r>
    </w:p>
    <w:p w14:paraId="06343493" w14:textId="30AA8CFF" w:rsidR="00A93183" w:rsidRPr="002F64EF" w:rsidRDefault="00A829D2" w:rsidP="00A829D2">
      <w:r w:rsidRPr="002F64EF">
        <w:t>The key to the sustainability of any project has to focus not simply on technical skills but on processes of institutional change in the relationship between rural groups, with strengthened social capital and bargaining power and local government, with strengthened capacity to be transparent and responsive (Oswald &amp; Ruedin, 201</w:t>
      </w:r>
      <w:r w:rsidR="001D6183" w:rsidRPr="002F64EF">
        <w:t>7</w:t>
      </w:r>
      <w:r w:rsidRPr="002F64EF">
        <w:t xml:space="preserve">). To this effect, MGLSD has announced reforms aimed at addressing gaps within the Youth Livelihood Project (Wandera, 2017). The Minister for Gender, Labour and Social Development Ms. Janat Mukyaya noted that, one of the key issues identified is the bad trend that the technical staff at the district lack entrepreneurial skills and continue to frustrate efforts of some groups. There is lack of monitoring skills among the officials has led to loss of tax payers’ money. In this regard, the ministry needs to plan for a refresher programme for these officials, (Wandera, 2017). </w:t>
      </w:r>
    </w:p>
    <w:p w14:paraId="5F4FD9F9" w14:textId="6204BDCE" w:rsidR="008C02E9" w:rsidRPr="002F64EF" w:rsidRDefault="00902B7D" w:rsidP="008C02E9">
      <w:pPr>
        <w:rPr>
          <w:lang w:eastAsia="en-GB"/>
        </w:rPr>
      </w:pPr>
      <w:r w:rsidRPr="002F64EF">
        <w:rPr>
          <w:lang w:eastAsia="en-GB"/>
        </w:rPr>
        <w:t>Aged below 34 years, m</w:t>
      </w:r>
      <w:r w:rsidR="008C02E9" w:rsidRPr="002F64EF">
        <w:rPr>
          <w:lang w:eastAsia="en-GB"/>
        </w:rPr>
        <w:t xml:space="preserve">ajority of poor youths experiencing harsh and prolonged poverty are aged below 34 years. In Kenya, over one million young people enter into the labour market annually without any skills, some having either dropped out of school or completed school and not enrolled in any college (Kaane, 2014). According to ILO (2013) there do more than 8.5 million people between ages 15 and 24 in Kenya comprise 37.4 percent of the working-age population and rising </w:t>
      </w:r>
      <w:r w:rsidR="008C02E9" w:rsidRPr="002F64EF">
        <w:rPr>
          <w:lang w:eastAsia="en-GB"/>
        </w:rPr>
        <w:lastRenderedPageBreak/>
        <w:t>to over two-thirds when the population under the age of 34 is considered. The figure is close to two percentage points higher than the share of youth observed in Africa as a whole (35.5 percent) and around 11 percentage points higher than world figure (26.5 percent), ILO (2013). Latest figures indicate that 15.8 million or 48.6 percent of the 32.5 million-population aged five years and above are out of work (GOK, 20</w:t>
      </w:r>
      <w:r w:rsidR="00133C2B" w:rsidRPr="002F64EF">
        <w:rPr>
          <w:lang w:eastAsia="en-GB"/>
        </w:rPr>
        <w:t>18</w:t>
      </w:r>
      <w:r w:rsidR="008C02E9" w:rsidRPr="002F64EF">
        <w:rPr>
          <w:lang w:eastAsia="en-GB"/>
        </w:rPr>
        <w:t xml:space="preserve">), majority being youth. </w:t>
      </w:r>
    </w:p>
    <w:p w14:paraId="1E70F86A" w14:textId="07770DCF" w:rsidR="008C02E9" w:rsidRPr="002F64EF" w:rsidRDefault="008C02E9" w:rsidP="00133C2B">
      <w:pPr>
        <w:rPr>
          <w:lang w:eastAsia="en-GB"/>
        </w:rPr>
      </w:pPr>
      <w:r w:rsidRPr="002F64EF">
        <w:rPr>
          <w:lang w:eastAsia="en-GB"/>
        </w:rPr>
        <w:t xml:space="preserve"> Literature also shows that a majority of the poor youths live in hardship, mainly in remote rural areas and slums, where living conditions are extremely bad. Studies show the situation is worse for girls and young women as they consistently face steeper challenges than their male peers, when it comes to knowledge and </w:t>
      </w:r>
      <w:r w:rsidR="00133C2B" w:rsidRPr="002F64EF">
        <w:rPr>
          <w:lang w:eastAsia="en-GB"/>
        </w:rPr>
        <w:t>skills,</w:t>
      </w:r>
      <w:r w:rsidRPr="002F64EF">
        <w:rPr>
          <w:lang w:eastAsia="en-GB"/>
        </w:rPr>
        <w:t xml:space="preserve"> they need to live healthy, productive lives (UN Habitat, </w:t>
      </w:r>
      <w:r w:rsidR="00133C2B" w:rsidRPr="002F64EF">
        <w:rPr>
          <w:lang w:eastAsia="en-GB"/>
        </w:rPr>
        <w:t>2018</w:t>
      </w:r>
      <w:r w:rsidRPr="002F64EF">
        <w:rPr>
          <w:lang w:eastAsia="en-GB"/>
        </w:rPr>
        <w:t>).</w:t>
      </w:r>
      <w:r w:rsidR="00133C2B" w:rsidRPr="002F64EF">
        <w:rPr>
          <w:lang w:eastAsia="en-GB"/>
        </w:rPr>
        <w:t xml:space="preserve"> </w:t>
      </w:r>
      <w:r w:rsidRPr="002F64EF">
        <w:rPr>
          <w:lang w:eastAsia="en-GB"/>
        </w:rPr>
        <w:t xml:space="preserve">Poor youths are unemployed or lack means of livelihood due to limited opportunities. Unemployment forces many into lives of hopelessness and destitution. Lack of opportunities has forced many to remain in their parental homes, resulting in a generational clash. The situation is not better for the few employed as dangerous work, low wages and job insecurity end up trapping slum-dwelling and other low-income </w:t>
      </w:r>
      <w:r w:rsidR="00133C2B" w:rsidRPr="002F64EF">
        <w:rPr>
          <w:lang w:eastAsia="en-GB"/>
        </w:rPr>
        <w:t>young people</w:t>
      </w:r>
      <w:r w:rsidRPr="002F64EF">
        <w:rPr>
          <w:lang w:eastAsia="en-GB"/>
        </w:rPr>
        <w:t xml:space="preserve"> in perpetual poverty (UN Habitat, </w:t>
      </w:r>
      <w:r w:rsidR="00450E93" w:rsidRPr="002F64EF">
        <w:rPr>
          <w:lang w:eastAsia="en-GB"/>
        </w:rPr>
        <w:t>2017</w:t>
      </w:r>
      <w:r w:rsidRPr="002F64EF">
        <w:rPr>
          <w:lang w:eastAsia="en-GB"/>
        </w:rPr>
        <w:t>).</w:t>
      </w:r>
    </w:p>
    <w:p w14:paraId="090A47E3" w14:textId="111DDFC8" w:rsidR="008C02E9" w:rsidRPr="002F64EF" w:rsidRDefault="008C02E9" w:rsidP="00450E93">
      <w:pPr>
        <w:rPr>
          <w:lang w:eastAsia="en-GB"/>
        </w:rPr>
      </w:pPr>
      <w:r w:rsidRPr="002F64EF">
        <w:rPr>
          <w:lang w:eastAsia="en-GB"/>
        </w:rPr>
        <w:t xml:space="preserve">Due to lack of livelihood opportunities many poor </w:t>
      </w:r>
      <w:r w:rsidR="00450E93" w:rsidRPr="002F64EF">
        <w:rPr>
          <w:lang w:eastAsia="en-GB"/>
        </w:rPr>
        <w:t>youths’</w:t>
      </w:r>
      <w:r w:rsidRPr="002F64EF">
        <w:rPr>
          <w:lang w:eastAsia="en-GB"/>
        </w:rPr>
        <w:t xml:space="preserve"> resort to illegal activities to survive. Some studies show more than 50 percent of convicted prisoners in the country are aged between 16 and 25 years, poverty being one of the major drivers of crime (Paul and Githagui, 20</w:t>
      </w:r>
      <w:r w:rsidR="00450E93" w:rsidRPr="002F64EF">
        <w:rPr>
          <w:lang w:eastAsia="en-GB"/>
        </w:rPr>
        <w:t>1</w:t>
      </w:r>
      <w:r w:rsidRPr="002F64EF">
        <w:rPr>
          <w:lang w:eastAsia="en-GB"/>
        </w:rPr>
        <w:t>5).</w:t>
      </w:r>
      <w:r w:rsidR="00450E93" w:rsidRPr="002F64EF">
        <w:rPr>
          <w:lang w:eastAsia="en-GB"/>
        </w:rPr>
        <w:t xml:space="preserve"> </w:t>
      </w:r>
      <w:r w:rsidRPr="002F64EF">
        <w:rPr>
          <w:lang w:eastAsia="en-GB"/>
        </w:rPr>
        <w:t>Poor youths come from poor families that have suffered prolonged cycle of poverty, or chronic poverty, and live under poor housing conditions. Studies commissioned by UN Habitat, show Kibera slum in Kenya has seen an increase in the average number of people living in a household (UN Habitat, 20</w:t>
      </w:r>
      <w:r w:rsidR="00EB66B3" w:rsidRPr="002F64EF">
        <w:rPr>
          <w:lang w:eastAsia="en-GB"/>
        </w:rPr>
        <w:t>1</w:t>
      </w:r>
      <w:r w:rsidRPr="002F64EF">
        <w:rPr>
          <w:lang w:eastAsia="en-GB"/>
        </w:rPr>
        <w:t xml:space="preserve">8). </w:t>
      </w:r>
    </w:p>
    <w:p w14:paraId="6A747873" w14:textId="267417C2" w:rsidR="008C02E9" w:rsidRPr="002F64EF" w:rsidRDefault="008C02E9" w:rsidP="00BB51BA">
      <w:pPr>
        <w:rPr>
          <w:lang w:eastAsia="en-GB"/>
        </w:rPr>
      </w:pPr>
      <w:r w:rsidRPr="002F64EF">
        <w:rPr>
          <w:lang w:eastAsia="en-GB"/>
        </w:rPr>
        <w:lastRenderedPageBreak/>
        <w:t>Literature also reveals that extremely poor youths ‘experience poor health. Many of those living in slums, for example, suffer from high incidence of AIDS and drug resistant tuberculosis. Slums, where many poor youths are found, are some of the areas badly hit by HIV/AIDS. Paul and Githagui (20</w:t>
      </w:r>
      <w:r w:rsidR="000A22F1" w:rsidRPr="002F64EF">
        <w:rPr>
          <w:lang w:eastAsia="en-GB"/>
        </w:rPr>
        <w:t>17</w:t>
      </w:r>
      <w:r w:rsidRPr="002F64EF">
        <w:rPr>
          <w:lang w:eastAsia="en-GB"/>
        </w:rPr>
        <w:t xml:space="preserve">), estimates that in some </w:t>
      </w:r>
      <w:r w:rsidR="00BB51BA" w:rsidRPr="002F64EF">
        <w:rPr>
          <w:lang w:eastAsia="en-GB"/>
        </w:rPr>
        <w:t>poverty-stricken</w:t>
      </w:r>
      <w:r w:rsidRPr="002F64EF">
        <w:rPr>
          <w:lang w:eastAsia="en-GB"/>
        </w:rPr>
        <w:t xml:space="preserve"> areas one in three Aids cases occur among youths aged between 15 and 30 years. The two authors add that in some poor parts of </w:t>
      </w:r>
      <w:r w:rsidR="00751077" w:rsidRPr="002F64EF">
        <w:rPr>
          <w:lang w:eastAsia="en-GB"/>
        </w:rPr>
        <w:t>Nigeria</w:t>
      </w:r>
      <w:r w:rsidRPr="002F64EF">
        <w:rPr>
          <w:lang w:eastAsia="en-GB"/>
        </w:rPr>
        <w:t>, the Aids prevalence varied between 1 and 24 percent and higher among females.</w:t>
      </w:r>
    </w:p>
    <w:p w14:paraId="08486068" w14:textId="44567795" w:rsidR="008C02E9" w:rsidRPr="002F64EF" w:rsidRDefault="008C02E9" w:rsidP="00313C48">
      <w:pPr>
        <w:rPr>
          <w:lang w:eastAsia="en-GB"/>
        </w:rPr>
      </w:pPr>
      <w:r w:rsidRPr="002F64EF">
        <w:rPr>
          <w:lang w:eastAsia="en-GB"/>
        </w:rPr>
        <w:t>Poor youths have high illiteracy rates compared to their non-poor counterparts. Literature reveals that extreme poverty among young people is linked to lack of education. According to UN Habitat (2008), children from slums are less likely to enroll in school and complete primary education and youths have noticeably fewer opportunities to attend secondary school if compared with their peers in non-slum areas, hence being eluded from the benefits of urban advantage.</w:t>
      </w:r>
      <w:r w:rsidR="00313C48" w:rsidRPr="002F64EF">
        <w:rPr>
          <w:lang w:eastAsia="en-GB"/>
        </w:rPr>
        <w:t xml:space="preserve"> </w:t>
      </w:r>
      <w:r w:rsidRPr="002F64EF">
        <w:t xml:space="preserve">The </w:t>
      </w:r>
      <w:r w:rsidR="00842094" w:rsidRPr="002F64EF">
        <w:t>district</w:t>
      </w:r>
      <w:r w:rsidRPr="002F64EF">
        <w:t xml:space="preserve"> mostly targeted Youth that had never got the opportunity to attend formal education, single youth parent, youth with disability, youth living with HIV/AIDS, youth who have completed secondary school or tertiary institutions, school dropouts and University </w:t>
      </w:r>
      <w:r w:rsidR="008C1EEE" w:rsidRPr="002F64EF">
        <w:t>Graduates. (</w:t>
      </w:r>
      <w:r w:rsidRPr="002F64EF">
        <w:rPr>
          <w:shd w:val="clear" w:color="auto" w:fill="FFFFFF"/>
        </w:rPr>
        <w:t>Mpigi District Local Government, 2016).</w:t>
      </w:r>
    </w:p>
    <w:p w14:paraId="5BA735EB" w14:textId="77777777" w:rsidR="008C02E9" w:rsidRPr="002F64EF" w:rsidRDefault="008C02E9" w:rsidP="00151D6C">
      <w:pPr>
        <w:rPr>
          <w:lang w:eastAsia="en-GB"/>
        </w:rPr>
      </w:pPr>
      <w:r w:rsidRPr="002F64EF">
        <w:rPr>
          <w:lang w:eastAsia="en-GB"/>
        </w:rPr>
        <w:t xml:space="preserve">The YLP is a community demand-driven (CDD) programme that is implemented with guidance from the central government and the local governments. The funds are provided to local Youth Interest Groups (YIGs) in the form of one-year interest-free revolving start-up credit to acquire vocational skills and/or establish own businesses. Through local community engagements, outreach to youth is achieved and payback of loans enhances sustainability of the programme. Specific Objectives: to provide youth with marketable vocational skills and tool kits for self-employment and job creation to provide financial support to enable the youth establish Income Generating Activities (1GM); to provide the youth with entrepreneurship and life skills as an </w:t>
      </w:r>
      <w:r w:rsidRPr="002F64EF">
        <w:rPr>
          <w:lang w:eastAsia="en-GB"/>
        </w:rPr>
        <w:lastRenderedPageBreak/>
        <w:t>integral part of their livelihoods. And to provide youth with relevant knowledge and information for attitudinal change or positive mind set change (Aya, 2012).</w:t>
      </w:r>
    </w:p>
    <w:p w14:paraId="14439338" w14:textId="5AB81FE0" w:rsidR="008C02E9" w:rsidRPr="002F64EF" w:rsidRDefault="008C02E9" w:rsidP="00B9651A">
      <w:pPr>
        <w:rPr>
          <w:lang w:eastAsia="en-GB"/>
        </w:rPr>
      </w:pPr>
      <w:r w:rsidRPr="002F64EF">
        <w:rPr>
          <w:lang w:eastAsia="en-GB"/>
        </w:rPr>
        <w:t>Ejang et al (2016) established the nature of the enterprises that were selected for support in Gulu and Oyam and found out that a large portion of the fund supported the youth groups that engaged in Livelihood activities. Livelihood in this context is interpreted as means of earning a living. They also revealed that the enterprises of the youths were for skills development. This is not surprising considering total government allocation of youth livelihood fund to the three components of YLP: 70 percent for Livelihood support, 20 percent for skills development arid only 10 percent for institutional development (MGLDS, 2013).</w:t>
      </w:r>
      <w:r w:rsidR="00B9651A" w:rsidRPr="002F64EF">
        <w:rPr>
          <w:lang w:eastAsia="en-GB"/>
        </w:rPr>
        <w:t xml:space="preserve"> </w:t>
      </w:r>
      <w:r w:rsidRPr="002F64EF">
        <w:rPr>
          <w:lang w:eastAsia="en-GB"/>
        </w:rPr>
        <w:t xml:space="preserve">The category of the livelihood projects supported includes piggery, animal buying and selling, produce buying and selling, fish farming, animal traction and catering and tent hire. </w:t>
      </w:r>
    </w:p>
    <w:p w14:paraId="7F738C27" w14:textId="77777777" w:rsidR="008C02E9" w:rsidRPr="002F64EF" w:rsidRDefault="008C02E9" w:rsidP="00F65FDB">
      <w:pPr>
        <w:rPr>
          <w:b/>
          <w:lang w:eastAsia="en-GB"/>
        </w:rPr>
      </w:pPr>
      <w:r w:rsidRPr="002F64EF">
        <w:rPr>
          <w:lang w:eastAsia="en-GB"/>
        </w:rPr>
        <w:t xml:space="preserve">Meanwhile, three categories of enterprises were observed under the skills development component (Ejang etaL, 2016). These include carpentry and joinery, welding and metal fabrication and motorcycle repair and spare parts sale. Most of the skills development projects are concentrated in the pen-urban areas while livelihood supports are evenly distributed in both rural and pen-urban sub-counties. Regardless of the nature of the venture, they noted that all the groups that attracted funding were fully registered at the sub-county and respective districts (Ejang et al., 2016). </w:t>
      </w:r>
    </w:p>
    <w:p w14:paraId="0ED4B8F2" w14:textId="7E15AC41" w:rsidR="008C02E9" w:rsidRPr="002F64EF" w:rsidRDefault="008C02E9" w:rsidP="0086298D">
      <w:pPr>
        <w:rPr>
          <w:lang w:eastAsia="en-GB"/>
        </w:rPr>
      </w:pPr>
      <w:r w:rsidRPr="002F64EF">
        <w:rPr>
          <w:lang w:eastAsia="en-GB"/>
        </w:rPr>
        <w:t>The YLP supports the development of marketable livelihoods skills that create opportunities for self</w:t>
      </w:r>
      <w:r w:rsidR="004E7CD5" w:rsidRPr="002F64EF">
        <w:rPr>
          <w:lang w:eastAsia="en-GB"/>
        </w:rPr>
        <w:t>-</w:t>
      </w:r>
      <w:r w:rsidRPr="002F64EF">
        <w:rPr>
          <w:lang w:eastAsia="en-GB"/>
        </w:rPr>
        <w:t>employment among the poor and unemployed youth. Investment options include; Masonry, carpentry, metal fabrication, hair dressing, tailoring, leather works, agro-processing, electrical repairs, bakery/cookery, Video-Audio editing, motor mechanics, clay moulding etc. The programme encourages and promotes innovations in non-traditional skills areas such as ICT, Agro-</w:t>
      </w:r>
      <w:r w:rsidRPr="002F64EF">
        <w:rPr>
          <w:lang w:eastAsia="en-GB"/>
        </w:rPr>
        <w:lastRenderedPageBreak/>
        <w:t>processing among others. This provides productive assets for viable income generating enterprises chosen by the youth. Investment Options include dairy production, high value crops, poultry/egg production, piggery, aquaculture, animal traction, agro-forestry, post-harvest handling, value addition, trade, service sector projects</w:t>
      </w:r>
      <w:r w:rsidR="000B6E87" w:rsidRPr="002F64EF">
        <w:rPr>
          <w:lang w:eastAsia="en-GB"/>
        </w:rPr>
        <w:t xml:space="preserve"> </w:t>
      </w:r>
      <w:r w:rsidRPr="002F64EF">
        <w:rPr>
          <w:lang w:eastAsia="en-GB"/>
        </w:rPr>
        <w:t>(Country Policy Window, 2015).</w:t>
      </w:r>
    </w:p>
    <w:p w14:paraId="11C7CA4C" w14:textId="0DE19EB8" w:rsidR="008C02E9" w:rsidRPr="002F64EF" w:rsidRDefault="008C02E9" w:rsidP="00655CE6">
      <w:pPr>
        <w:rPr>
          <w:lang w:eastAsia="en-GB"/>
        </w:rPr>
      </w:pPr>
      <w:r w:rsidRPr="002F64EF">
        <w:rPr>
          <w:lang w:eastAsia="en-GB"/>
        </w:rPr>
        <w:t xml:space="preserve">Majority of the youth groups normally begin as self-help groups, with the hope of helping members make some income to improve their livelihoods and in the process the community as a </w:t>
      </w:r>
      <w:r w:rsidR="002A1C02" w:rsidRPr="002F64EF">
        <w:rPr>
          <w:lang w:eastAsia="en-GB"/>
        </w:rPr>
        <w:t>whole benefit</w:t>
      </w:r>
      <w:r w:rsidRPr="002F64EF">
        <w:rPr>
          <w:lang w:eastAsia="en-GB"/>
        </w:rPr>
        <w:t>. Reddy and Manak (20</w:t>
      </w:r>
      <w:r w:rsidR="004B288F" w:rsidRPr="002F64EF">
        <w:rPr>
          <w:lang w:eastAsia="en-GB"/>
        </w:rPr>
        <w:t>1</w:t>
      </w:r>
      <w:r w:rsidRPr="002F64EF">
        <w:rPr>
          <w:lang w:eastAsia="en-GB"/>
        </w:rPr>
        <w:t>5) argue that in Africa, majority of the self-help groups are formed by youths who share similar goals and objectives. Since the main objective of the groups is to generate income for their members, they either operate along the lines of Accumulating Savings and Credit Associations (ASCAs) and Rotating Savings and Credit Associations (ROSCAs) Axster (2010). The groups are normally formed by individuals who know each other and heavily depend on informal communication in running the affairs of the group (Smets and Bähre, 2004)</w:t>
      </w:r>
    </w:p>
    <w:p w14:paraId="61F80528" w14:textId="0A2CF241" w:rsidR="001B4CD7" w:rsidRPr="002F64EF" w:rsidRDefault="00826B13" w:rsidP="001351DE">
      <w:pPr>
        <w:pStyle w:val="Heading1"/>
      </w:pPr>
      <w:bookmarkStart w:id="56" w:name="_Toc95903714"/>
      <w:r w:rsidRPr="002F64EF">
        <w:t>2.6</w:t>
      </w:r>
      <w:r w:rsidR="009770BF" w:rsidRPr="002F64EF">
        <w:t xml:space="preserve"> </w:t>
      </w:r>
      <w:r w:rsidR="000443D6" w:rsidRPr="002F64EF">
        <w:t>Livelihood support</w:t>
      </w:r>
      <w:bookmarkEnd w:id="56"/>
      <w:r w:rsidR="000443D6" w:rsidRPr="002F64EF">
        <w:t xml:space="preserve"> </w:t>
      </w:r>
    </w:p>
    <w:p w14:paraId="7D7DD329" w14:textId="317D218B" w:rsidR="00E12D94" w:rsidRPr="002F64EF" w:rsidRDefault="00E12D94" w:rsidP="00BB46BC">
      <w:r w:rsidRPr="002F64EF">
        <w:t xml:space="preserve">Indicators of the impact of youth livelihood programming include improved competencies </w:t>
      </w:r>
      <w:r w:rsidRPr="002F64EF">
        <w:br/>
        <w:t xml:space="preserve">or skills, enhanced income, increased employment/self-employment, and improvements in the sustainability of new or existing economic activities. Increasingly, youth livelihood programming is also shown to be a key driver of outcomes in other development sectors such as </w:t>
      </w:r>
      <w:r w:rsidRPr="002F64EF">
        <w:br/>
        <w:t xml:space="preserve">improved health (including decreases in sexually-transmitted infections and substance abuse), enhanced civil society engagement (including reduced crime and violence or a decrease in </w:t>
      </w:r>
      <w:r w:rsidRPr="002F64EF">
        <w:br/>
        <w:t>extremism), improved social and economic opportunities for young women (which is linked to later marriages and increased personal agency), or increased investments in continuing education by young people and their families.</w:t>
      </w:r>
    </w:p>
    <w:p w14:paraId="0241F2BA" w14:textId="4C769D50" w:rsidR="001B4CD7" w:rsidRPr="002F64EF" w:rsidRDefault="007073AF" w:rsidP="00BB46BC">
      <w:pPr>
        <w:rPr>
          <w:rFonts w:cs="Times New Roman"/>
          <w:szCs w:val="24"/>
        </w:rPr>
      </w:pPr>
      <w:r w:rsidRPr="002F64EF">
        <w:lastRenderedPageBreak/>
        <w:t>Livelihood support relates</w:t>
      </w:r>
      <w:r w:rsidR="00BB46BC" w:rsidRPr="002F64EF">
        <w:t xml:space="preserve"> to expanding choices and liberties of action for people hitherto denied such rights in society to enable them to gain control over what belongs to them, even if the deprived suffer because of historical circumstances, religion or political distortions (Somerville, </w:t>
      </w:r>
      <w:r w:rsidR="000E793A" w:rsidRPr="002F64EF">
        <w:t>2017</w:t>
      </w:r>
      <w:r w:rsidR="00BB46BC" w:rsidRPr="002F64EF">
        <w:t xml:space="preserve">). In the case of Uganda, </w:t>
      </w:r>
      <w:r w:rsidRPr="002F64EF">
        <w:t>Livelihood support has</w:t>
      </w:r>
      <w:r w:rsidR="00BB46BC" w:rsidRPr="002F64EF">
        <w:t xml:space="preserve"> become a concerted effort among different players like the government, civil society and the private sector, working in partnership. For example, the government initiated several policies targeting vulnerable groups such as women, the youth, and persons with disabilities. These policies include: agricultural extension programmes like the National Agricultural Advisory Services (NAADS), Prosperity-For-All (PFA), the Youth </w:t>
      </w:r>
      <w:r w:rsidRPr="002F64EF">
        <w:t>Livelihood support Scheme</w:t>
      </w:r>
      <w:r w:rsidR="00BB46BC" w:rsidRPr="002F64EF">
        <w:t>, the Youth Livelihood Programme (YLP), and Operation Wealth Creation (OWC) (Mwesigwa, 201</w:t>
      </w:r>
      <w:r w:rsidR="005974C9" w:rsidRPr="002F64EF">
        <w:t>6</w:t>
      </w:r>
      <w:r w:rsidR="00BB46BC" w:rsidRPr="002F64EF">
        <w:t xml:space="preserve">). </w:t>
      </w:r>
    </w:p>
    <w:p w14:paraId="7CFBA329" w14:textId="18314C02" w:rsidR="00F17EC1" w:rsidRPr="002F64EF" w:rsidRDefault="000B0814" w:rsidP="006F68FE">
      <w:r w:rsidRPr="002F64EF">
        <w:t>Chhay (201</w:t>
      </w:r>
      <w:r w:rsidR="00F908C3" w:rsidRPr="002F64EF">
        <w:t>9</w:t>
      </w:r>
      <w:r w:rsidRPr="002F64EF">
        <w:t xml:space="preserve">) proposes several drivers for </w:t>
      </w:r>
      <w:r w:rsidR="00CA49F5" w:rsidRPr="002F64EF">
        <w:t>livelihood support</w:t>
      </w:r>
      <w:r w:rsidRPr="002F64EF">
        <w:t xml:space="preserve">, such as allowing vulnerable groups to gain autonomy and the potential to provide the economic opportunities they need to control their lives and enter the public sphere with skill and confidence. This demonstrates that the process of </w:t>
      </w:r>
      <w:r w:rsidR="00CA49F5" w:rsidRPr="002F64EF">
        <w:t>livelihood support</w:t>
      </w:r>
      <w:r w:rsidRPr="002F64EF">
        <w:t xml:space="preserve"> is used as a path to re-linking those hitherto denied access to obtainable opportunities so that the degree of inequality is reduced. Consequently, </w:t>
      </w:r>
      <w:r w:rsidR="00CA49F5" w:rsidRPr="002F64EF">
        <w:t>livelihood support</w:t>
      </w:r>
      <w:r w:rsidRPr="002F64EF">
        <w:t xml:space="preserve"> allows vulnerable communities to be prepared to tackle current and future challenges as self-reliant individuals (Wciórka et al., 2015). The attitude of individuals and groups changes from a beggar mentality to an entrepreneur mentality, in what is perceived as the positive values of society. In some cases, the </w:t>
      </w:r>
      <w:r w:rsidR="00CA49F5" w:rsidRPr="002F64EF">
        <w:t>livelihood support</w:t>
      </w:r>
      <w:r w:rsidRPr="002F64EF">
        <w:t xml:space="preserve"> process is shared between the facilitator and the facilitated through capacity building, financial support, supervision, regular monitoring, and market access (Milot et al., 2017). </w:t>
      </w:r>
    </w:p>
    <w:p w14:paraId="750661D1" w14:textId="663C2BBC" w:rsidR="0088422C" w:rsidRPr="002F64EF" w:rsidRDefault="000B0814" w:rsidP="00BD7AA2">
      <w:r w:rsidRPr="002F64EF">
        <w:t xml:space="preserve">This allows the community or part of it to attain sustainable livelihoods, as members can obtain basic needs such as food, medical care, housing, education and clothing and improved quality lives </w:t>
      </w:r>
      <w:r w:rsidRPr="002F64EF">
        <w:lastRenderedPageBreak/>
        <w:t>(Hendrix &amp; Degner, 2016).</w:t>
      </w:r>
      <w:r w:rsidR="00990EBF" w:rsidRPr="002F64EF">
        <w:rPr>
          <w:rFonts w:cs="Times New Roman"/>
          <w:szCs w:val="24"/>
        </w:rPr>
        <w:t xml:space="preserve"> </w:t>
      </w:r>
      <w:r w:rsidR="00835E00" w:rsidRPr="002F64EF">
        <w:t>One way through which empower</w:t>
      </w:r>
      <w:r w:rsidR="00CD6A34" w:rsidRPr="002F64EF">
        <w:t>ment can be attained is emphasiz</w:t>
      </w:r>
      <w:r w:rsidR="00835E00" w:rsidRPr="002F64EF">
        <w:t>ing youth livelihoods which cover one of the largest sections of future generations as they form the largest demographic in current global, regional and national statistics (Kirk et al., 201</w:t>
      </w:r>
      <w:r w:rsidR="009C3AB8" w:rsidRPr="002F64EF">
        <w:t>8</w:t>
      </w:r>
      <w:r w:rsidR="00835E00" w:rsidRPr="002F64EF">
        <w:t xml:space="preserve">). </w:t>
      </w:r>
      <w:r w:rsidR="00BC3857" w:rsidRPr="002F64EF">
        <w:t>Nevertheless,</w:t>
      </w:r>
      <w:r w:rsidR="00835E00" w:rsidRPr="002F64EF">
        <w:t xml:space="preserve"> it will not be appropriate unless empowerment is targeted at the most vulnerable section of the youths where it can lead to greater impact on current and future communities. </w:t>
      </w:r>
      <w:r w:rsidR="00BD7AA2" w:rsidRPr="002F64EF">
        <w:t xml:space="preserve">The process of youth empowerment requires an understanding of youth demographics. Global statistics show that the youth population is about1.8 billion 90% of whom live in less developed countries and one-third in Commonwealth countries. </w:t>
      </w:r>
    </w:p>
    <w:p w14:paraId="763EF05F" w14:textId="5E9B56E8" w:rsidR="001B4CD7" w:rsidRPr="002F64EF" w:rsidRDefault="00BD7AA2" w:rsidP="006D7D54">
      <w:r w:rsidRPr="002F64EF">
        <w:t>Overall, youths generally account for 25%</w:t>
      </w:r>
      <w:r w:rsidR="00ED6F15" w:rsidRPr="002F64EF">
        <w:t xml:space="preserve"> </w:t>
      </w:r>
      <w:r w:rsidRPr="002F64EF">
        <w:t>of humanity</w:t>
      </w:r>
      <w:r w:rsidR="003E7584" w:rsidRPr="002F64EF">
        <w:t xml:space="preserve"> </w:t>
      </w:r>
      <w:r w:rsidRPr="002F64EF">
        <w:t>(African Union Charter, 2006; United Nations, 201</w:t>
      </w:r>
      <w:r w:rsidR="00FB20FA" w:rsidRPr="002F64EF">
        <w:t>9</w:t>
      </w:r>
      <w:r w:rsidRPr="002F64EF">
        <w:t>). While none of the Sustainable Development Goals (SDGs) mentions youths, some targets and indicators are highlighted such as a commitment to the full realisation of young people’s rights and capabilities and helping communities to reap the demographic dividend.</w:t>
      </w:r>
      <w:r w:rsidR="00770E6C" w:rsidRPr="002F64EF">
        <w:t xml:space="preserve"> According to Bersaglio et al. (2015), the youth category needs to be better understood relative to wider politico-economic and societal changes as this directly impact the SDGs. Youth empowerment involves several issues. First, it involves empowerment within the individual themselves. Yu (2013) suggests that even if many young people are constrained by inadequate systems, economic resources and movement, youth employment is a great determinant of youth empowerment. Youth empowerment involves</w:t>
      </w:r>
      <w:r w:rsidR="007626E4" w:rsidRPr="002F64EF">
        <w:t xml:space="preserve"> </w:t>
      </w:r>
      <w:r w:rsidR="006D7D54" w:rsidRPr="002F64EF">
        <w:t>increased opportunities for youths to participate and become involved in public and collective activities (Jennings et al., 20</w:t>
      </w:r>
      <w:r w:rsidR="00347BA4" w:rsidRPr="002F64EF">
        <w:t>18</w:t>
      </w:r>
      <w:r w:rsidR="006D7D54" w:rsidRPr="002F64EF">
        <w:t>).</w:t>
      </w:r>
    </w:p>
    <w:p w14:paraId="5C6A476B" w14:textId="2A15990E" w:rsidR="001B4CD7" w:rsidRPr="002F64EF" w:rsidRDefault="00BE189B" w:rsidP="00BE189B">
      <w:r w:rsidRPr="002F64EF">
        <w:t>Others suggest negotiating with youths to help them examine the collective issues in the community, and for them to seek action in terms of advancing their lives (Pearrow &amp; Pollack, 20</w:t>
      </w:r>
      <w:r w:rsidR="00746E21" w:rsidRPr="002F64EF">
        <w:t>17</w:t>
      </w:r>
      <w:r w:rsidRPr="002F64EF">
        <w:t xml:space="preserve">). This demonstrates that youth empowerment deals with mechanisms aimed at increasing power among young people at three levels: individual, community, and political. It is against this </w:t>
      </w:r>
      <w:r w:rsidRPr="002F64EF">
        <w:lastRenderedPageBreak/>
        <w:t>backdrop that the YLP focuses on developing selected skills and supporting livelihoods and Institutions of youth interest groups.</w:t>
      </w:r>
    </w:p>
    <w:p w14:paraId="59D89759" w14:textId="0B947490" w:rsidR="003C08B4" w:rsidRPr="002F64EF" w:rsidRDefault="003C08B4" w:rsidP="00DF1FE7">
      <w:pPr>
        <w:rPr>
          <w:lang w:eastAsia="en-GB"/>
        </w:rPr>
      </w:pPr>
      <w:r w:rsidRPr="002F64EF">
        <w:rPr>
          <w:lang w:eastAsia="en-GB"/>
        </w:rPr>
        <w:t>From a gender perspective, females are more likely to be in non-wage employment compared to the male youth. Since the informal sector has been and will continue to be a major source of employment in Uganda in the short to medium term, it is imperative that productivity of the workforce engaged in the informal sector is increased to address the underemployment associated with this sector (FinScope, 2013). Uganda has implemented a number of programs aimed at creating employment specifically for youth. These policies consist of those aimed at providing an enabling environment for the private sector to create jobs and those targeted at building the skills and requisite knowledge to make youth more employable (ILO, 20</w:t>
      </w:r>
      <w:r w:rsidR="0064670B" w:rsidRPr="002F64EF">
        <w:rPr>
          <w:lang w:eastAsia="en-GB"/>
        </w:rPr>
        <w:t>18</w:t>
      </w:r>
      <w:r w:rsidRPr="002F64EF">
        <w:rPr>
          <w:lang w:eastAsia="en-GB"/>
        </w:rPr>
        <w:t xml:space="preserve">). </w:t>
      </w:r>
    </w:p>
    <w:p w14:paraId="737F7A4C" w14:textId="565A626A" w:rsidR="003C08B4" w:rsidRPr="002F64EF" w:rsidRDefault="003C08B4" w:rsidP="007239BA">
      <w:pPr>
        <w:rPr>
          <w:lang w:eastAsia="en-GB"/>
        </w:rPr>
      </w:pPr>
      <w:r w:rsidRPr="002F64EF">
        <w:rPr>
          <w:lang w:eastAsia="en-GB"/>
        </w:rPr>
        <w:t>There is an increased focus on agriculture-driven growth. Research by the World Bank (WDR, 2008) has suggested that growth in agriculture is twice as effective at reducing poverty as growth in other sectors. Given the majority of the poorest people live in rural areas and depend on agriculture for their livelihoods, many donors view supporting increases in agricultural productivity as key to reducing income poverty and increasing food security. This has led to a renewed focus on rural reforms and the agricultural sector by a number of donors (DFID, World Bank). While these policies do not explicitly mention youth, it is widely recognized that many countries have a large rurally-based and frustrated youth population and that these reforms are important for youth</w:t>
      </w:r>
      <w:r w:rsidR="00593C15" w:rsidRPr="002F64EF">
        <w:rPr>
          <w:lang w:eastAsia="en-GB"/>
        </w:rPr>
        <w:t xml:space="preserve"> </w:t>
      </w:r>
      <w:r w:rsidRPr="002F64EF">
        <w:t>(Kabakiall, et al., 201</w:t>
      </w:r>
      <w:r w:rsidR="00CD37BB" w:rsidRPr="002F64EF">
        <w:t>8</w:t>
      </w:r>
      <w:r w:rsidRPr="002F64EF">
        <w:t>).</w:t>
      </w:r>
    </w:p>
    <w:p w14:paraId="5AEB1B26" w14:textId="2FA9C34D" w:rsidR="0066304C" w:rsidRPr="002F64EF" w:rsidRDefault="003C08B4" w:rsidP="0066304C">
      <w:pPr>
        <w:rPr>
          <w:rFonts w:eastAsia="Times New Roman" w:cs="Times New Roman"/>
          <w:bCs/>
          <w:szCs w:val="24"/>
          <w:lang w:eastAsia="en-GB"/>
        </w:rPr>
      </w:pPr>
      <w:r w:rsidRPr="002F64EF">
        <w:rPr>
          <w:lang w:eastAsia="en-GB"/>
        </w:rPr>
        <w:t xml:space="preserve"> According to the Uganda Employment Policy, employment stemming from the UIA’s projects absorbs less than 10 percent of labour market entrants annually. By 2013, the UIA’s jobs conversion rate (the difference between jobs at licensing and actual jobs at implementation) was </w:t>
      </w:r>
      <w:r w:rsidRPr="002F64EF">
        <w:rPr>
          <w:lang w:eastAsia="en-GB"/>
        </w:rPr>
        <w:lastRenderedPageBreak/>
        <w:t xml:space="preserve">about 60 percent. </w:t>
      </w:r>
      <w:r w:rsidR="0066304C" w:rsidRPr="002F64EF">
        <w:rPr>
          <w:rFonts w:eastAsia="Times New Roman" w:cs="Times New Roman"/>
          <w:bCs/>
          <w:szCs w:val="24"/>
          <w:lang w:eastAsia="en-GB"/>
        </w:rPr>
        <w:t xml:space="preserve">The </w:t>
      </w:r>
      <w:r w:rsidR="0066304C" w:rsidRPr="002F64EF">
        <w:rPr>
          <w:rFonts w:eastAsia="Times New Roman" w:cs="Times New Roman"/>
          <w:szCs w:val="24"/>
          <w:lang w:eastAsia="en-GB"/>
        </w:rPr>
        <w:t xml:space="preserve">Programme </w:t>
      </w:r>
      <w:r w:rsidR="0066304C" w:rsidRPr="002F64EF">
        <w:rPr>
          <w:rFonts w:eastAsia="Times New Roman" w:cs="Times New Roman"/>
          <w:bCs/>
          <w:szCs w:val="24"/>
          <w:lang w:eastAsia="en-GB"/>
        </w:rPr>
        <w:t xml:space="preserve">Development Objective is to empower the target youth to harness their socio-economic </w:t>
      </w:r>
      <w:r w:rsidR="0066304C" w:rsidRPr="002F64EF">
        <w:rPr>
          <w:rFonts w:eastAsia="Times New Roman" w:cs="Times New Roman"/>
          <w:szCs w:val="24"/>
          <w:lang w:eastAsia="en-GB"/>
        </w:rPr>
        <w:t xml:space="preserve">potential and increase </w:t>
      </w:r>
      <w:r w:rsidR="0066304C" w:rsidRPr="002F64EF">
        <w:rPr>
          <w:rFonts w:eastAsia="Times New Roman" w:cs="Times New Roman"/>
          <w:bCs/>
          <w:szCs w:val="24"/>
          <w:lang w:eastAsia="en-GB"/>
        </w:rPr>
        <w:t xml:space="preserve">self-employment opportunities </w:t>
      </w:r>
      <w:r w:rsidR="0066304C" w:rsidRPr="002F64EF">
        <w:rPr>
          <w:rFonts w:eastAsia="Times New Roman" w:cs="Times New Roman"/>
          <w:szCs w:val="24"/>
          <w:lang w:eastAsia="en-GB"/>
        </w:rPr>
        <w:t xml:space="preserve">and </w:t>
      </w:r>
      <w:r w:rsidR="0066304C" w:rsidRPr="002F64EF">
        <w:rPr>
          <w:rFonts w:eastAsia="Times New Roman" w:cs="Times New Roman"/>
          <w:bCs/>
          <w:szCs w:val="24"/>
          <w:lang w:eastAsia="en-GB"/>
        </w:rPr>
        <w:t xml:space="preserve">income levels. The youth </w:t>
      </w:r>
      <w:r w:rsidR="0066304C" w:rsidRPr="002F64EF">
        <w:rPr>
          <w:rFonts w:eastAsia="Times New Roman" w:cs="Times New Roman"/>
          <w:szCs w:val="24"/>
          <w:lang w:eastAsia="en-GB"/>
        </w:rPr>
        <w:t xml:space="preserve">who access </w:t>
      </w:r>
      <w:r w:rsidR="0066304C" w:rsidRPr="002F64EF">
        <w:rPr>
          <w:rFonts w:eastAsia="Times New Roman" w:cs="Times New Roman"/>
          <w:bCs/>
          <w:szCs w:val="24"/>
          <w:lang w:eastAsia="en-GB"/>
        </w:rPr>
        <w:t xml:space="preserve">the youth livelihood </w:t>
      </w:r>
      <w:r w:rsidR="0066304C" w:rsidRPr="002F64EF">
        <w:rPr>
          <w:rFonts w:eastAsia="Times New Roman" w:cs="Times New Roman"/>
          <w:szCs w:val="24"/>
          <w:lang w:eastAsia="en-GB"/>
        </w:rPr>
        <w:t xml:space="preserve">fund </w:t>
      </w:r>
      <w:r w:rsidR="0066304C" w:rsidRPr="002F64EF">
        <w:rPr>
          <w:rFonts w:eastAsia="Times New Roman" w:cs="Times New Roman"/>
          <w:bCs/>
          <w:szCs w:val="24"/>
          <w:lang w:eastAsia="en-GB"/>
        </w:rPr>
        <w:t xml:space="preserve">are likely to acquire the requisite skills, attitude, knowledge </w:t>
      </w:r>
      <w:r w:rsidR="0066304C" w:rsidRPr="002F64EF">
        <w:rPr>
          <w:rFonts w:eastAsia="Times New Roman" w:cs="Times New Roman"/>
          <w:szCs w:val="24"/>
          <w:lang w:eastAsia="en-GB"/>
        </w:rPr>
        <w:t xml:space="preserve">and </w:t>
      </w:r>
      <w:r w:rsidR="0066304C" w:rsidRPr="002F64EF">
        <w:rPr>
          <w:rFonts w:eastAsia="Times New Roman" w:cs="Times New Roman"/>
          <w:bCs/>
          <w:szCs w:val="24"/>
          <w:lang w:eastAsia="en-GB"/>
        </w:rPr>
        <w:t xml:space="preserve">support services, which will increase their </w:t>
      </w:r>
      <w:r w:rsidR="0066304C" w:rsidRPr="002F64EF">
        <w:rPr>
          <w:rFonts w:eastAsia="Times New Roman" w:cs="Times New Roman"/>
          <w:szCs w:val="24"/>
          <w:lang w:eastAsia="en-GB"/>
        </w:rPr>
        <w:t xml:space="preserve">chances </w:t>
      </w:r>
      <w:r w:rsidR="0066304C" w:rsidRPr="002F64EF">
        <w:rPr>
          <w:rFonts w:eastAsia="Times New Roman" w:cs="Times New Roman"/>
          <w:bCs/>
          <w:szCs w:val="24"/>
          <w:lang w:eastAsia="en-GB"/>
        </w:rPr>
        <w:t xml:space="preserve">of </w:t>
      </w:r>
      <w:r w:rsidR="0066304C" w:rsidRPr="002F64EF">
        <w:rPr>
          <w:rFonts w:eastAsia="Times New Roman" w:cs="Times New Roman"/>
          <w:szCs w:val="24"/>
          <w:lang w:eastAsia="en-GB"/>
        </w:rPr>
        <w:t xml:space="preserve">starting and </w:t>
      </w:r>
      <w:r w:rsidR="0066304C" w:rsidRPr="002F64EF">
        <w:rPr>
          <w:rFonts w:eastAsia="Times New Roman" w:cs="Times New Roman"/>
          <w:bCs/>
          <w:szCs w:val="24"/>
          <w:lang w:eastAsia="en-GB"/>
        </w:rPr>
        <w:t xml:space="preserve">sustaining businesses or being employable (Government of </w:t>
      </w:r>
      <w:r w:rsidR="0066304C" w:rsidRPr="002F64EF">
        <w:rPr>
          <w:rFonts w:eastAsia="Times New Roman" w:cs="Times New Roman"/>
          <w:szCs w:val="24"/>
          <w:lang w:eastAsia="en-GB"/>
        </w:rPr>
        <w:t xml:space="preserve">Uganda, </w:t>
      </w:r>
      <w:r w:rsidR="0066304C" w:rsidRPr="002F64EF">
        <w:rPr>
          <w:rFonts w:eastAsia="Times New Roman" w:cs="Times New Roman"/>
          <w:bCs/>
          <w:szCs w:val="24"/>
          <w:lang w:eastAsia="en-GB"/>
        </w:rPr>
        <w:t>National Development Plan (NDP, 2010/201</w:t>
      </w:r>
      <w:r w:rsidR="00443B01" w:rsidRPr="002F64EF">
        <w:rPr>
          <w:rFonts w:eastAsia="Times New Roman" w:cs="Times New Roman"/>
          <w:bCs/>
          <w:szCs w:val="24"/>
          <w:lang w:eastAsia="en-GB"/>
        </w:rPr>
        <w:t>7</w:t>
      </w:r>
      <w:r w:rsidR="0066304C" w:rsidRPr="002F64EF">
        <w:rPr>
          <w:rFonts w:eastAsia="Times New Roman" w:cs="Times New Roman"/>
          <w:bCs/>
          <w:szCs w:val="24"/>
          <w:lang w:eastAsia="en-GB"/>
        </w:rPr>
        <w:t>).</w:t>
      </w:r>
    </w:p>
    <w:p w14:paraId="1EB6362B" w14:textId="16884CEA" w:rsidR="002F171F" w:rsidRPr="001351DE" w:rsidRDefault="00826B13" w:rsidP="001351DE">
      <w:pPr>
        <w:pStyle w:val="Heading1"/>
      </w:pPr>
      <w:bookmarkStart w:id="57" w:name="_Toc95903715"/>
      <w:r w:rsidRPr="001351DE">
        <w:t>2.7</w:t>
      </w:r>
      <w:r w:rsidR="002F171F" w:rsidRPr="001351DE">
        <w:t xml:space="preserve"> </w:t>
      </w:r>
      <w:r w:rsidR="00E64635" w:rsidRPr="001351DE">
        <w:t>Financial</w:t>
      </w:r>
      <w:r w:rsidR="00C304B0" w:rsidRPr="001351DE">
        <w:t xml:space="preserve"> support and </w:t>
      </w:r>
      <w:r w:rsidR="00BE4985" w:rsidRPr="001351DE">
        <w:t xml:space="preserve">well-being </w:t>
      </w:r>
      <w:r w:rsidR="00C304B0" w:rsidRPr="001351DE">
        <w:t>among the youths</w:t>
      </w:r>
      <w:bookmarkEnd w:id="57"/>
    </w:p>
    <w:p w14:paraId="7C83B848" w14:textId="62F7B32A" w:rsidR="003C08B4" w:rsidRPr="002F64EF" w:rsidRDefault="003F55EF" w:rsidP="003F55EF">
      <w:pPr>
        <w:rPr>
          <w:lang w:eastAsia="en-GB"/>
        </w:rPr>
      </w:pPr>
      <w:r w:rsidRPr="002F64EF">
        <w:t xml:space="preserve">Community involvement and participation is one of the important factors that influence project implementation and sustainability (Chesiyna </w:t>
      </w:r>
      <w:r w:rsidR="00A003A1" w:rsidRPr="002F64EF">
        <w:t xml:space="preserve">and </w:t>
      </w:r>
      <w:r w:rsidRPr="002F64EF">
        <w:t>Wanyoike, 2016). Youth should not only receive support but they should also make their own contributions by bringing resources such as skills and a bit of savings. This will reflect their commitment to the project and make it sustainable (International Labour Organization, 201</w:t>
      </w:r>
      <w:r w:rsidR="00146F4F" w:rsidRPr="002F64EF">
        <w:t>8</w:t>
      </w:r>
      <w:r w:rsidRPr="002F64EF">
        <w:t>) and such commitments are only possible when the youth have common interests. Some researchers argue that, youth involvement in local leadership processes and development programmes is very low as they do not know that they can greatly contribute to the development of their communities through involvement in design and implementation of policies and programmes (Okiring, 2014).</w:t>
      </w:r>
    </w:p>
    <w:p w14:paraId="199D6F6D" w14:textId="7EF513FC" w:rsidR="003C08B4" w:rsidRPr="002F64EF" w:rsidRDefault="00493C42" w:rsidP="00926316">
      <w:r w:rsidRPr="002F64EF">
        <w:t xml:space="preserve">Yet when youth are involved in project initiation and implementation, there is the assurance of sustainability subject to some conditions, unlike when they have no idea about the project or when it is imposed on them (Olukotun, 2008 as cited in Onah </w:t>
      </w:r>
      <w:r w:rsidRPr="002F64EF">
        <w:rPr>
          <w:i/>
          <w:iCs/>
        </w:rPr>
        <w:t>et al</w:t>
      </w:r>
      <w:r w:rsidRPr="002F64EF">
        <w:t>., 2013). Effective participation occurs when people, programs, institutions and systems are involved in an interplay of activities aimed at developing skills, habits, attitudes and a sense of awareness and responsibility in a young person so that in turn, he/she can translate these into opportunities to influence the social, economic and political affairs of one’s life, community, country and world (Okiring, 2014).</w:t>
      </w:r>
    </w:p>
    <w:p w14:paraId="1B0CB64A" w14:textId="6874F0A8" w:rsidR="000A24EE" w:rsidRPr="002F64EF" w:rsidRDefault="000A24EE" w:rsidP="000A24EE">
      <w:r w:rsidRPr="002F64EF">
        <w:lastRenderedPageBreak/>
        <w:t>Community involvement and participation is one of the important factors that influence project implementation and sustainability (Chesiyna &amp; Wanyoike, 2016). Youth should not only receive support but they should also make their own contributions by bringing resources such as skills and a bit of savings. This will reflect their commitment to the project and make it sustainable (International Labour Organization, 2012) and such commitments are only possible when the youth have common interests. Some researchers argue that, youth involvement in local leadership processes and development programmes is very low as they do not know that they can greatly contribute to the development of their communities through involvement in design and implementation of policies and programmes (Okiring, 2014).</w:t>
      </w:r>
    </w:p>
    <w:p w14:paraId="584AD89A" w14:textId="5FDBB44C" w:rsidR="00493C42" w:rsidRPr="002F64EF" w:rsidRDefault="003E1297" w:rsidP="003E1297">
      <w:r w:rsidRPr="002F64EF">
        <w:t>Similarly, interventions that regularly involve young people as partners and participants in the decision-making processes that determine program design, planning, and/or implementation is likely to be more sustainable. With the support of other stakeholders, YLPs need to engage young people in program leadership as a characteristic of their involvement in safe, positive, and structured activities (Matthew &amp; Montgomery, 2011). Through active involvement and participation, young people are empowered to play a vital role in their own development as well as in that of their communities. The active, informed and voluntary involvement of young people in decision-making both locally and globally is vital if development objectives are to be achieved (Summary Guideline for development Partners 2010-2011).</w:t>
      </w:r>
    </w:p>
    <w:p w14:paraId="6EBFFCB5" w14:textId="5C1E4F54" w:rsidR="003C08B4" w:rsidRPr="002F64EF" w:rsidRDefault="003649F3" w:rsidP="003649F3">
      <w:r w:rsidRPr="002F64EF">
        <w:t xml:space="preserve">However, Matthew and Montgomery (2011), argues that despite the increasing popularity of involving young people in the processes that affect their lives and communities, little is known about the demonstrated impacts that such participatory programming has on young people. Yet when not directly involved in the intervention, its effectiveness is not always obvious (Hempel &amp; Fiala 2012). This explains why youth involvement and participation has been identified as a </w:t>
      </w:r>
      <w:r w:rsidRPr="002F64EF">
        <w:lastRenderedPageBreak/>
        <w:t>primary determinant of project sustainability and its relationship to project effectiveness has been estimated both qualitatively and quantitatively (Narayan &amp; Mayoux as cited in Alnasser, Shaban, &amp; Al-Zubi, 2014). In this case, Mauto (2013) noted that sustainable livelihood interventions need effective involvement of young people in development and implementation so as to make it successful and sustainable.</w:t>
      </w:r>
    </w:p>
    <w:p w14:paraId="5B8BD5C6" w14:textId="20BED7BE" w:rsidR="003C08B4" w:rsidRPr="002F64EF" w:rsidRDefault="00227943" w:rsidP="004B7029">
      <w:r w:rsidRPr="002F64EF">
        <w:t xml:space="preserve">One critical factor to making the transition of youth into adulthood is having the right skills and opportunities to access decent work and participate in development programmes so as to improve their livelihood. This can only be done through empowering the youth. Empowerment happens when people, individually or collectively, conceive of, define and pursue better lives for themselves. This empowerment processes function through projects and programmes, building capacity and transforming relationships (Oswald </w:t>
      </w:r>
      <w:r w:rsidR="00E62F75" w:rsidRPr="002F64EF">
        <w:t>and</w:t>
      </w:r>
      <w:r w:rsidRPr="002F64EF">
        <w:t xml:space="preserve"> Ruedin, 201</w:t>
      </w:r>
      <w:r w:rsidR="002B5F29" w:rsidRPr="002F64EF">
        <w:t>9</w:t>
      </w:r>
      <w:r w:rsidRPr="002F64EF">
        <w:t>).</w:t>
      </w:r>
      <w:r w:rsidR="00FC4571" w:rsidRPr="002F64EF">
        <w:t xml:space="preserve"> </w:t>
      </w:r>
      <w:r w:rsidR="004B7029" w:rsidRPr="002F64EF">
        <w:t>The success of the implementing agency for youth project funds will depend first, on the performance of the internal management and mechanisms to deliver the services to young women and men. This includes good governance in terms of a clear fund management organization structure and well developed and documented systems.</w:t>
      </w:r>
    </w:p>
    <w:p w14:paraId="568D0B00" w14:textId="77777777" w:rsidR="00842094" w:rsidRDefault="00E5064B" w:rsidP="00842094">
      <w:r w:rsidRPr="002F64EF">
        <w:t>Interventions that regularly involve young people as partners and participants in the decision-making processes that determine program design, planning, and/or implementation is likely to be more sustainable. With the support of other stakeholders, YLPs need to engage young people in program leadership as a characteristic of their involvement in safe, positive, and structured activities (Matthew &amp; Montgomery, 2011). Through active involvement and participation, young people are empowered to play a vital role in their own development as well as in that of their communities. The active, informed and voluntary involvement of young people in decision-</w:t>
      </w:r>
      <w:r w:rsidRPr="002F64EF">
        <w:lastRenderedPageBreak/>
        <w:t xml:space="preserve">making both locally and globally is vital if development objectives are to be achieved (Summary Guideline for development Partners 2010-2011). </w:t>
      </w:r>
    </w:p>
    <w:p w14:paraId="077743DC" w14:textId="05317CCA" w:rsidR="000773B1" w:rsidRPr="00842094" w:rsidRDefault="00826B13" w:rsidP="00A85571">
      <w:pPr>
        <w:pStyle w:val="Heading1"/>
        <w:rPr>
          <w:rStyle w:val="HTMLCite"/>
          <w:i w:val="0"/>
          <w:iCs w:val="0"/>
        </w:rPr>
      </w:pPr>
      <w:bookmarkStart w:id="58" w:name="_Toc95903716"/>
      <w:r w:rsidRPr="002F64EF">
        <w:rPr>
          <w:rStyle w:val="HTMLCite"/>
          <w:i w:val="0"/>
        </w:rPr>
        <w:t>2.8</w:t>
      </w:r>
      <w:r w:rsidR="000773B1" w:rsidRPr="002F64EF">
        <w:rPr>
          <w:rStyle w:val="HTMLCite"/>
          <w:i w:val="0"/>
        </w:rPr>
        <w:t xml:space="preserve"> Conceptual framework showing the relationship between Youth Livelihood Programme and H</w:t>
      </w:r>
      <w:r w:rsidRPr="002F64EF">
        <w:rPr>
          <w:rStyle w:val="HTMLCite"/>
          <w:i w:val="0"/>
        </w:rPr>
        <w:t>ousehold well-being</w:t>
      </w:r>
      <w:bookmarkEnd w:id="58"/>
      <w:r w:rsidR="000773B1" w:rsidRPr="002F64EF">
        <w:rPr>
          <w:rStyle w:val="HTMLCite"/>
          <w:i w:val="0"/>
        </w:rPr>
        <w:t xml:space="preserve"> </w:t>
      </w:r>
    </w:p>
    <w:p w14:paraId="63B2D379" w14:textId="77777777" w:rsidR="00826B13" w:rsidRPr="002F64EF" w:rsidRDefault="00826B13" w:rsidP="00826B13">
      <w:pPr>
        <w:spacing w:after="0"/>
        <w:rPr>
          <w:rFonts w:cs="Times New Roman"/>
          <w:b/>
          <w:szCs w:val="24"/>
        </w:rPr>
      </w:pPr>
      <w:r w:rsidRPr="002F64EF">
        <w:rPr>
          <w:rFonts w:cs="Times New Roman"/>
          <w:b/>
          <w:szCs w:val="24"/>
        </w:rPr>
        <w:t>Independent Variable</w:t>
      </w:r>
      <w:r w:rsidRPr="002F64EF">
        <w:rPr>
          <w:rFonts w:cs="Times New Roman"/>
          <w:b/>
          <w:szCs w:val="24"/>
        </w:rPr>
        <w:tab/>
      </w:r>
      <w:r w:rsidRPr="002F64EF">
        <w:rPr>
          <w:rFonts w:cs="Times New Roman"/>
          <w:b/>
          <w:szCs w:val="24"/>
        </w:rPr>
        <w:tab/>
      </w:r>
      <w:r w:rsidRPr="002F64EF">
        <w:rPr>
          <w:rFonts w:cs="Times New Roman"/>
          <w:b/>
          <w:szCs w:val="24"/>
        </w:rPr>
        <w:tab/>
      </w:r>
      <w:r w:rsidRPr="002F64EF">
        <w:rPr>
          <w:rFonts w:cs="Times New Roman"/>
          <w:b/>
          <w:szCs w:val="24"/>
        </w:rPr>
        <w:tab/>
      </w:r>
      <w:r w:rsidRPr="002F64EF">
        <w:rPr>
          <w:rFonts w:cs="Times New Roman"/>
          <w:b/>
          <w:szCs w:val="24"/>
        </w:rPr>
        <w:tab/>
      </w:r>
      <w:r w:rsidRPr="002F64EF">
        <w:rPr>
          <w:rFonts w:cs="Times New Roman"/>
          <w:b/>
          <w:szCs w:val="24"/>
        </w:rPr>
        <w:tab/>
        <w:t>Dependent Variable</w:t>
      </w:r>
    </w:p>
    <w:p w14:paraId="5E67B5FA" w14:textId="16EDD080" w:rsidR="00826B13" w:rsidRPr="002F64EF" w:rsidRDefault="00FF2113" w:rsidP="00826B13">
      <w:pPr>
        <w:rPr>
          <w:b/>
          <w:szCs w:val="24"/>
        </w:rPr>
      </w:pPr>
      <w:r w:rsidRPr="002F64EF">
        <w:rPr>
          <w:b/>
          <w:noProof/>
          <w:szCs w:val="24"/>
        </w:rPr>
        <mc:AlternateContent>
          <mc:Choice Requires="wps">
            <w:drawing>
              <wp:anchor distT="0" distB="0" distL="114300" distR="114300" simplePos="0" relativeHeight="251697152" behindDoc="0" locked="0" layoutInCell="1" allowOverlap="1" wp14:anchorId="3A480EB1" wp14:editId="0B3BDD7B">
                <wp:simplePos x="0" y="0"/>
                <wp:positionH relativeFrom="column">
                  <wp:posOffset>-47625</wp:posOffset>
                </wp:positionH>
                <wp:positionV relativeFrom="paragraph">
                  <wp:posOffset>148590</wp:posOffset>
                </wp:positionV>
                <wp:extent cx="3143250" cy="16954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3143250" cy="169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CFFBCE" w14:textId="77777777" w:rsidR="00FC4B4F" w:rsidRDefault="00FC4B4F" w:rsidP="00826B13">
                            <w:pPr>
                              <w:spacing w:after="0" w:line="240" w:lineRule="auto"/>
                              <w:jc w:val="left"/>
                              <w:rPr>
                                <w:b/>
                                <w:u w:val="single"/>
                              </w:rPr>
                            </w:pPr>
                            <w:r>
                              <w:rPr>
                                <w:b/>
                                <w:u w:val="single"/>
                              </w:rPr>
                              <w:t>Youth Livelihood Programme</w:t>
                            </w:r>
                          </w:p>
                          <w:p w14:paraId="70FBE6A0" w14:textId="77777777" w:rsidR="00FC4B4F" w:rsidRPr="00972F90" w:rsidRDefault="00FC4B4F" w:rsidP="00826B13">
                            <w:pPr>
                              <w:pStyle w:val="ListParagraph"/>
                              <w:numPr>
                                <w:ilvl w:val="0"/>
                                <w:numId w:val="13"/>
                              </w:numPr>
                              <w:spacing w:after="0" w:line="276" w:lineRule="auto"/>
                            </w:pPr>
                            <w:r>
                              <w:rPr>
                                <w:rFonts w:cs="Times New Roman"/>
                                <w:szCs w:val="24"/>
                                <w:shd w:val="clear" w:color="auto" w:fill="FFFFFF"/>
                              </w:rPr>
                              <w:t>Vocational marketable skills</w:t>
                            </w:r>
                          </w:p>
                          <w:p w14:paraId="0ACB6B55" w14:textId="77777777" w:rsidR="00FC4B4F" w:rsidRPr="00972F90" w:rsidRDefault="00FC4B4F" w:rsidP="00826B13">
                            <w:pPr>
                              <w:pStyle w:val="ListParagraph"/>
                              <w:numPr>
                                <w:ilvl w:val="0"/>
                                <w:numId w:val="13"/>
                              </w:numPr>
                              <w:spacing w:after="0" w:line="276" w:lineRule="auto"/>
                            </w:pPr>
                            <w:r>
                              <w:rPr>
                                <w:rFonts w:cs="Times New Roman"/>
                                <w:szCs w:val="24"/>
                              </w:rPr>
                              <w:t>Financial support</w:t>
                            </w:r>
                          </w:p>
                          <w:p w14:paraId="38E1623D" w14:textId="77777777" w:rsidR="00FC4B4F" w:rsidRDefault="00FC4B4F" w:rsidP="00826B13">
                            <w:pPr>
                              <w:pStyle w:val="ListParagraph"/>
                              <w:numPr>
                                <w:ilvl w:val="0"/>
                                <w:numId w:val="13"/>
                              </w:numPr>
                              <w:spacing w:after="0" w:line="276" w:lineRule="auto"/>
                            </w:pPr>
                            <w:r>
                              <w:t>Entrepreneurship and life skills</w:t>
                            </w:r>
                          </w:p>
                          <w:p w14:paraId="39828724" w14:textId="77777777" w:rsidR="00FC4B4F" w:rsidRDefault="00FC4B4F" w:rsidP="00826B13">
                            <w:pPr>
                              <w:pStyle w:val="ListParagraph"/>
                              <w:numPr>
                                <w:ilvl w:val="0"/>
                                <w:numId w:val="13"/>
                              </w:numPr>
                              <w:spacing w:after="0" w:line="276" w:lineRule="auto"/>
                            </w:pPr>
                            <w:r>
                              <w:rPr>
                                <w:rFonts w:cs="Times New Roman"/>
                                <w:szCs w:val="24"/>
                              </w:rPr>
                              <w:t>Knowledge and information</w:t>
                            </w:r>
                          </w:p>
                          <w:p w14:paraId="5F8746C5" w14:textId="77777777" w:rsidR="00FC4B4F" w:rsidRDefault="00FC4B4F" w:rsidP="00826B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80EB1" id="_x0000_t202" coordsize="21600,21600" o:spt="202" path="m,l,21600r21600,l21600,xe">
                <v:stroke joinstyle="miter"/>
                <v:path gradientshapeok="t" o:connecttype="rect"/>
              </v:shapetype>
              <v:shape id="Text Box 1" o:spid="_x0000_s1026" type="#_x0000_t202" style="position:absolute;left:0;text-align:left;margin-left:-3.75pt;margin-top:11.7pt;width:247.5pt;height:13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" fillcolor="white [3201]" strokeweight=".5pt">
                <v:textbox>
                  <w:txbxContent>
                    <w:p w14:paraId="27CFFBCE" w14:textId="77777777" w:rsidR="00FC4B4F" w:rsidRDefault="00FC4B4F" w:rsidP="00826B13">
                      <w:pPr>
                        <w:spacing w:after="0" w:line="240" w:lineRule="auto"/>
                        <w:jc w:val="left"/>
                        <w:rPr>
                          <w:b/>
                          <w:u w:val="single"/>
                        </w:rPr>
                      </w:pPr>
                      <w:r>
                        <w:rPr>
                          <w:b/>
                          <w:u w:val="single"/>
                        </w:rPr>
                        <w:t>Youth Livelihood Programme</w:t>
                      </w:r>
                    </w:p>
                    <w:p w14:paraId="70FBE6A0" w14:textId="77777777" w:rsidR="00FC4B4F" w:rsidRPr="00972F90" w:rsidRDefault="00FC4B4F" w:rsidP="00826B13">
                      <w:pPr>
                        <w:pStyle w:val="ListParagraph"/>
                        <w:numPr>
                          <w:ilvl w:val="0"/>
                          <w:numId w:val="13"/>
                        </w:numPr>
                        <w:spacing w:after="0" w:line="276" w:lineRule="auto"/>
                      </w:pPr>
                      <w:r>
                        <w:rPr>
                          <w:rFonts w:cs="Times New Roman"/>
                          <w:szCs w:val="24"/>
                          <w:shd w:val="clear" w:color="auto" w:fill="FFFFFF"/>
                        </w:rPr>
                        <w:t>Vocational marketable skills</w:t>
                      </w:r>
                    </w:p>
                    <w:p w14:paraId="0ACB6B55" w14:textId="77777777" w:rsidR="00FC4B4F" w:rsidRPr="00972F90" w:rsidRDefault="00FC4B4F" w:rsidP="00826B13">
                      <w:pPr>
                        <w:pStyle w:val="ListParagraph"/>
                        <w:numPr>
                          <w:ilvl w:val="0"/>
                          <w:numId w:val="13"/>
                        </w:numPr>
                        <w:spacing w:after="0" w:line="276" w:lineRule="auto"/>
                      </w:pPr>
                      <w:r>
                        <w:rPr>
                          <w:rFonts w:cs="Times New Roman"/>
                          <w:szCs w:val="24"/>
                        </w:rPr>
                        <w:t>Financial support</w:t>
                      </w:r>
                    </w:p>
                    <w:p w14:paraId="38E1623D" w14:textId="77777777" w:rsidR="00FC4B4F" w:rsidRDefault="00FC4B4F" w:rsidP="00826B13">
                      <w:pPr>
                        <w:pStyle w:val="ListParagraph"/>
                        <w:numPr>
                          <w:ilvl w:val="0"/>
                          <w:numId w:val="13"/>
                        </w:numPr>
                        <w:spacing w:after="0" w:line="276" w:lineRule="auto"/>
                      </w:pPr>
                      <w:r>
                        <w:t>Entrepreneurship and life skills</w:t>
                      </w:r>
                    </w:p>
                    <w:p w14:paraId="39828724" w14:textId="77777777" w:rsidR="00FC4B4F" w:rsidRDefault="00FC4B4F" w:rsidP="00826B13">
                      <w:pPr>
                        <w:pStyle w:val="ListParagraph"/>
                        <w:numPr>
                          <w:ilvl w:val="0"/>
                          <w:numId w:val="13"/>
                        </w:numPr>
                        <w:spacing w:after="0" w:line="276" w:lineRule="auto"/>
                      </w:pPr>
                      <w:r>
                        <w:rPr>
                          <w:rFonts w:cs="Times New Roman"/>
                          <w:szCs w:val="24"/>
                        </w:rPr>
                        <w:t>Knowledge and information</w:t>
                      </w:r>
                    </w:p>
                    <w:p w14:paraId="5F8746C5" w14:textId="77777777" w:rsidR="00FC4B4F" w:rsidRDefault="00FC4B4F" w:rsidP="00826B13"/>
                  </w:txbxContent>
                </v:textbox>
              </v:shape>
            </w:pict>
          </mc:Fallback>
        </mc:AlternateContent>
      </w:r>
      <w:r w:rsidR="00826B13" w:rsidRPr="002F64EF">
        <w:rPr>
          <w:b/>
          <w:noProof/>
          <w:szCs w:val="24"/>
        </w:rPr>
        <mc:AlternateContent>
          <mc:Choice Requires="wps">
            <w:drawing>
              <wp:anchor distT="0" distB="0" distL="114300" distR="114300" simplePos="0" relativeHeight="251699200" behindDoc="0" locked="0" layoutInCell="1" allowOverlap="1" wp14:anchorId="6E383DA9" wp14:editId="568860E6">
                <wp:simplePos x="0" y="0"/>
                <wp:positionH relativeFrom="column">
                  <wp:posOffset>4105274</wp:posOffset>
                </wp:positionH>
                <wp:positionV relativeFrom="paragraph">
                  <wp:posOffset>174625</wp:posOffset>
                </wp:positionV>
                <wp:extent cx="2371725" cy="15906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371725"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B0E28B" w14:textId="77777777" w:rsidR="00FC4B4F" w:rsidRDefault="00FC4B4F" w:rsidP="00826B13">
                            <w:pPr>
                              <w:spacing w:after="0" w:line="276" w:lineRule="auto"/>
                              <w:jc w:val="left"/>
                              <w:rPr>
                                <w:b/>
                                <w:u w:val="single"/>
                              </w:rPr>
                            </w:pPr>
                            <w:r>
                              <w:rPr>
                                <w:b/>
                                <w:u w:val="single"/>
                              </w:rPr>
                              <w:t>Household Well-being</w:t>
                            </w:r>
                          </w:p>
                          <w:p w14:paraId="63EFE781" w14:textId="77777777" w:rsidR="00FC4B4F" w:rsidRDefault="00FC4B4F" w:rsidP="00826B13">
                            <w:pPr>
                              <w:pStyle w:val="ListParagraph"/>
                              <w:numPr>
                                <w:ilvl w:val="0"/>
                                <w:numId w:val="14"/>
                              </w:numPr>
                              <w:spacing w:after="0" w:line="276" w:lineRule="auto"/>
                            </w:pPr>
                            <w:r>
                              <w:t>Access to education</w:t>
                            </w:r>
                          </w:p>
                          <w:p w14:paraId="05912731" w14:textId="77777777" w:rsidR="00FC4B4F" w:rsidRDefault="00FC4B4F" w:rsidP="00826B13">
                            <w:pPr>
                              <w:pStyle w:val="ListParagraph"/>
                              <w:numPr>
                                <w:ilvl w:val="0"/>
                                <w:numId w:val="14"/>
                              </w:numPr>
                              <w:spacing w:after="0" w:line="276" w:lineRule="auto"/>
                            </w:pPr>
                            <w:r>
                              <w:t>Access to household income</w:t>
                            </w:r>
                          </w:p>
                          <w:p w14:paraId="2C9948C9" w14:textId="77777777" w:rsidR="00FC4B4F" w:rsidRDefault="00FC4B4F" w:rsidP="00826B13">
                            <w:pPr>
                              <w:pStyle w:val="ListParagraph"/>
                              <w:numPr>
                                <w:ilvl w:val="0"/>
                                <w:numId w:val="14"/>
                              </w:numPr>
                              <w:spacing w:after="0" w:line="276" w:lineRule="auto"/>
                            </w:pPr>
                            <w:r>
                              <w:t>Access to healthcare</w:t>
                            </w:r>
                          </w:p>
                          <w:p w14:paraId="0F8A1386" w14:textId="77777777" w:rsidR="00FC4B4F" w:rsidRDefault="00FC4B4F" w:rsidP="00826B13">
                            <w:pPr>
                              <w:pStyle w:val="ListParagraph"/>
                              <w:numPr>
                                <w:ilvl w:val="0"/>
                                <w:numId w:val="14"/>
                              </w:numPr>
                              <w:spacing w:after="0" w:line="276" w:lineRule="auto"/>
                            </w:pPr>
                            <w:r>
                              <w:t>Decent living environment</w:t>
                            </w:r>
                          </w:p>
                          <w:p w14:paraId="3F1BC09D" w14:textId="77777777" w:rsidR="00FC4B4F" w:rsidRDefault="00FC4B4F" w:rsidP="00826B13">
                            <w:pPr>
                              <w:pStyle w:val="ListParagraph"/>
                              <w:spacing w:line="259" w:lineRule="auto"/>
                            </w:pPr>
                          </w:p>
                          <w:p w14:paraId="26B92512" w14:textId="77777777" w:rsidR="00FC4B4F" w:rsidRDefault="00FC4B4F" w:rsidP="00826B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83DA9" id="Text Box 4" o:spid="_x0000_s1027" type="#_x0000_t202" style="position:absolute;left:0;text-align:left;margin-left:323.25pt;margin-top:13.75pt;width:186.75pt;height:12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" fillcolor="white [3201]" strokeweight=".5pt">
                <v:textbox>
                  <w:txbxContent>
                    <w:p w14:paraId="73B0E28B" w14:textId="77777777" w:rsidR="00FC4B4F" w:rsidRDefault="00FC4B4F" w:rsidP="00826B13">
                      <w:pPr>
                        <w:spacing w:after="0" w:line="276" w:lineRule="auto"/>
                        <w:jc w:val="left"/>
                        <w:rPr>
                          <w:b/>
                          <w:u w:val="single"/>
                        </w:rPr>
                      </w:pPr>
                      <w:r>
                        <w:rPr>
                          <w:b/>
                          <w:u w:val="single"/>
                        </w:rPr>
                        <w:t>Household Well-being</w:t>
                      </w:r>
                    </w:p>
                    <w:p w14:paraId="63EFE781" w14:textId="77777777" w:rsidR="00FC4B4F" w:rsidRDefault="00FC4B4F" w:rsidP="00826B13">
                      <w:pPr>
                        <w:pStyle w:val="ListParagraph"/>
                        <w:numPr>
                          <w:ilvl w:val="0"/>
                          <w:numId w:val="14"/>
                        </w:numPr>
                        <w:spacing w:after="0" w:line="276" w:lineRule="auto"/>
                      </w:pPr>
                      <w:r>
                        <w:t>Access to education</w:t>
                      </w:r>
                    </w:p>
                    <w:p w14:paraId="05912731" w14:textId="77777777" w:rsidR="00FC4B4F" w:rsidRDefault="00FC4B4F" w:rsidP="00826B13">
                      <w:pPr>
                        <w:pStyle w:val="ListParagraph"/>
                        <w:numPr>
                          <w:ilvl w:val="0"/>
                          <w:numId w:val="14"/>
                        </w:numPr>
                        <w:spacing w:after="0" w:line="276" w:lineRule="auto"/>
                      </w:pPr>
                      <w:r>
                        <w:t>Access to household income</w:t>
                      </w:r>
                    </w:p>
                    <w:p w14:paraId="2C9948C9" w14:textId="77777777" w:rsidR="00FC4B4F" w:rsidRDefault="00FC4B4F" w:rsidP="00826B13">
                      <w:pPr>
                        <w:pStyle w:val="ListParagraph"/>
                        <w:numPr>
                          <w:ilvl w:val="0"/>
                          <w:numId w:val="14"/>
                        </w:numPr>
                        <w:spacing w:after="0" w:line="276" w:lineRule="auto"/>
                      </w:pPr>
                      <w:r>
                        <w:t>Access to healthcare</w:t>
                      </w:r>
                    </w:p>
                    <w:p w14:paraId="0F8A1386" w14:textId="77777777" w:rsidR="00FC4B4F" w:rsidRDefault="00FC4B4F" w:rsidP="00826B13">
                      <w:pPr>
                        <w:pStyle w:val="ListParagraph"/>
                        <w:numPr>
                          <w:ilvl w:val="0"/>
                          <w:numId w:val="14"/>
                        </w:numPr>
                        <w:spacing w:after="0" w:line="276" w:lineRule="auto"/>
                      </w:pPr>
                      <w:r>
                        <w:t>Decent living environment</w:t>
                      </w:r>
                    </w:p>
                    <w:p w14:paraId="3F1BC09D" w14:textId="77777777" w:rsidR="00FC4B4F" w:rsidRDefault="00FC4B4F" w:rsidP="00826B13">
                      <w:pPr>
                        <w:pStyle w:val="ListParagraph"/>
                        <w:spacing w:line="259" w:lineRule="auto"/>
                      </w:pPr>
                    </w:p>
                    <w:p w14:paraId="26B92512" w14:textId="77777777" w:rsidR="00FC4B4F" w:rsidRDefault="00FC4B4F" w:rsidP="00826B13"/>
                  </w:txbxContent>
                </v:textbox>
              </v:shape>
            </w:pict>
          </mc:Fallback>
        </mc:AlternateContent>
      </w:r>
    </w:p>
    <w:p w14:paraId="4BBD1CAC" w14:textId="77777777" w:rsidR="00826B13" w:rsidRPr="002F64EF" w:rsidRDefault="00826B13" w:rsidP="00826B13">
      <w:pPr>
        <w:rPr>
          <w:b/>
          <w:szCs w:val="24"/>
        </w:rPr>
      </w:pPr>
      <w:r w:rsidRPr="002F64EF">
        <w:rPr>
          <w:b/>
          <w:noProof/>
          <w:szCs w:val="24"/>
        </w:rPr>
        <mc:AlternateContent>
          <mc:Choice Requires="wps">
            <w:drawing>
              <wp:anchor distT="0" distB="0" distL="114300" distR="114300" simplePos="0" relativeHeight="251698176" behindDoc="0" locked="0" layoutInCell="1" allowOverlap="1" wp14:anchorId="37555714" wp14:editId="5FFA711B">
                <wp:simplePos x="0" y="0"/>
                <wp:positionH relativeFrom="column">
                  <wp:posOffset>3127375</wp:posOffset>
                </wp:positionH>
                <wp:positionV relativeFrom="paragraph">
                  <wp:posOffset>142875</wp:posOffset>
                </wp:positionV>
                <wp:extent cx="978408" cy="484632"/>
                <wp:effectExtent l="0" t="19050" r="31750" b="29845"/>
                <wp:wrapNone/>
                <wp:docPr id="3" name="Right Arrow 3"/>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1051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246.25pt;margin-top:11.25pt;width:77.05pt;height:38.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" adj="16250" fillcolor="#4472c4 [3204]" strokecolor="#1f3763 [1604]" strokeweight="1pt"/>
            </w:pict>
          </mc:Fallback>
        </mc:AlternateContent>
      </w:r>
    </w:p>
    <w:p w14:paraId="3101DF0F" w14:textId="77777777" w:rsidR="00826B13" w:rsidRPr="002F64EF" w:rsidRDefault="00826B13" w:rsidP="00826B13">
      <w:pPr>
        <w:rPr>
          <w:b/>
          <w:szCs w:val="24"/>
        </w:rPr>
      </w:pPr>
    </w:p>
    <w:p w14:paraId="2FD6FD7E" w14:textId="77777777" w:rsidR="00826B13" w:rsidRPr="002F64EF" w:rsidRDefault="00826B13" w:rsidP="00826B13">
      <w:pPr>
        <w:rPr>
          <w:b/>
          <w:szCs w:val="24"/>
        </w:rPr>
      </w:pPr>
    </w:p>
    <w:p w14:paraId="37C663EA" w14:textId="6FB495C2" w:rsidR="00826B13" w:rsidRPr="002F64EF" w:rsidRDefault="00826B13" w:rsidP="00594B76">
      <w:pPr>
        <w:jc w:val="center"/>
        <w:rPr>
          <w:rFonts w:cs="Times New Roman"/>
          <w:b/>
          <w:bCs/>
          <w:i/>
          <w:szCs w:val="24"/>
        </w:rPr>
      </w:pPr>
      <w:r w:rsidRPr="002F64EF">
        <w:rPr>
          <w:rFonts w:cs="Times New Roman"/>
          <w:b/>
          <w:bCs/>
          <w:i/>
          <w:szCs w:val="24"/>
        </w:rPr>
        <w:t>Source: Adopted by the Researcher from the Literature Review, June 2021</w:t>
      </w:r>
    </w:p>
    <w:p w14:paraId="7DE22D02" w14:textId="4AF3860A" w:rsidR="00594B76" w:rsidRPr="002F64EF" w:rsidRDefault="00594B76" w:rsidP="00A85571">
      <w:pPr>
        <w:pStyle w:val="Heading1"/>
      </w:pPr>
      <w:bookmarkStart w:id="59" w:name="_Toc92373372"/>
      <w:bookmarkStart w:id="60" w:name="_Toc92646194"/>
      <w:bookmarkStart w:id="61" w:name="_Toc95902767"/>
      <w:bookmarkStart w:id="62" w:name="_Toc95902867"/>
      <w:bookmarkStart w:id="63" w:name="_Toc95902966"/>
      <w:bookmarkStart w:id="64" w:name="_Toc95903717"/>
      <w:r w:rsidRPr="002F64EF">
        <w:t>Figure 1: Conceptual framework</w:t>
      </w:r>
      <w:bookmarkEnd w:id="59"/>
      <w:bookmarkEnd w:id="60"/>
      <w:bookmarkEnd w:id="61"/>
      <w:bookmarkEnd w:id="62"/>
      <w:bookmarkEnd w:id="63"/>
      <w:bookmarkEnd w:id="64"/>
    </w:p>
    <w:p w14:paraId="50F3D5B5" w14:textId="77777777" w:rsidR="00826B13" w:rsidRPr="002F64EF" w:rsidRDefault="00826B13" w:rsidP="00826B13">
      <w:pPr>
        <w:rPr>
          <w:rFonts w:cs="Times New Roman"/>
          <w:b/>
          <w:szCs w:val="24"/>
        </w:rPr>
      </w:pPr>
      <w:r w:rsidRPr="002F64EF">
        <w:rPr>
          <w:rFonts w:cs="Times New Roman"/>
          <w:b/>
          <w:szCs w:val="24"/>
        </w:rPr>
        <w:t>Definition of operational terms</w:t>
      </w:r>
    </w:p>
    <w:p w14:paraId="355A6875" w14:textId="77777777" w:rsidR="00826B13" w:rsidRPr="002F64EF" w:rsidRDefault="00826B13" w:rsidP="00826B13">
      <w:pPr>
        <w:rPr>
          <w:rFonts w:cs="Times New Roman"/>
          <w:szCs w:val="24"/>
        </w:rPr>
      </w:pPr>
      <w:r w:rsidRPr="002F64EF">
        <w:rPr>
          <w:rFonts w:cs="Times New Roman"/>
          <w:b/>
          <w:szCs w:val="24"/>
        </w:rPr>
        <w:t>Vocational marketable skills</w:t>
      </w:r>
      <w:r w:rsidRPr="002F64EF">
        <w:rPr>
          <w:rFonts w:cs="Times New Roman"/>
          <w:szCs w:val="24"/>
        </w:rPr>
        <w:t>: These are skills provided by the youths under the skills support component of the Youth Livelihood Programme the purpose of which was to provide the youths with toolkits of self-employment.</w:t>
      </w:r>
    </w:p>
    <w:p w14:paraId="686612F7" w14:textId="77777777" w:rsidR="00826B13" w:rsidRPr="002F64EF" w:rsidRDefault="00826B13" w:rsidP="00826B13">
      <w:pPr>
        <w:rPr>
          <w:rFonts w:cs="Times New Roman"/>
          <w:szCs w:val="24"/>
        </w:rPr>
      </w:pPr>
      <w:r w:rsidRPr="002F64EF">
        <w:rPr>
          <w:rFonts w:cs="Times New Roman"/>
          <w:b/>
          <w:szCs w:val="24"/>
        </w:rPr>
        <w:t>Financial support</w:t>
      </w:r>
      <w:r w:rsidRPr="002F64EF">
        <w:rPr>
          <w:rFonts w:cs="Times New Roman"/>
          <w:szCs w:val="24"/>
        </w:rPr>
        <w:t>: This was direct financial support given to the youths upon evaluation of their economic ventures. The rationale of this support was to encourage the youths to invest in income generating activities.</w:t>
      </w:r>
    </w:p>
    <w:p w14:paraId="2EF26BFE" w14:textId="77777777" w:rsidR="00826B13" w:rsidRPr="002F64EF" w:rsidRDefault="00826B13" w:rsidP="00826B13">
      <w:pPr>
        <w:rPr>
          <w:rFonts w:cs="Times New Roman"/>
          <w:szCs w:val="24"/>
        </w:rPr>
      </w:pPr>
      <w:r w:rsidRPr="002F64EF">
        <w:rPr>
          <w:rFonts w:cs="Times New Roman"/>
          <w:b/>
          <w:szCs w:val="24"/>
        </w:rPr>
        <w:t>Entrepreneurship and life skills</w:t>
      </w:r>
      <w:r w:rsidRPr="002F64EF">
        <w:rPr>
          <w:rFonts w:cs="Times New Roman"/>
          <w:szCs w:val="24"/>
        </w:rPr>
        <w:t xml:space="preserve">: These are skills that the programme envisioned as necessary for the youths to invest in productive ventures and marketable products. </w:t>
      </w:r>
    </w:p>
    <w:p w14:paraId="2525B615" w14:textId="77777777" w:rsidR="00826B13" w:rsidRPr="002F64EF" w:rsidRDefault="00826B13" w:rsidP="00826B13">
      <w:pPr>
        <w:rPr>
          <w:rFonts w:cs="Times New Roman"/>
          <w:szCs w:val="24"/>
        </w:rPr>
      </w:pPr>
      <w:r w:rsidRPr="002F64EF">
        <w:rPr>
          <w:rFonts w:cs="Times New Roman"/>
          <w:b/>
          <w:szCs w:val="24"/>
        </w:rPr>
        <w:lastRenderedPageBreak/>
        <w:t>Access to household income</w:t>
      </w:r>
      <w:r w:rsidRPr="002F64EF">
        <w:rPr>
          <w:rFonts w:cs="Times New Roman"/>
          <w:szCs w:val="24"/>
        </w:rPr>
        <w:t>: Household income is generated from the various income generating activities individuals embark on from time to time. These could be from the proceeds of employment among others. These have a direct impact on well-being of a given household.</w:t>
      </w:r>
    </w:p>
    <w:p w14:paraId="32C7100F" w14:textId="77777777" w:rsidR="00826B13" w:rsidRPr="002F64EF" w:rsidRDefault="00826B13" w:rsidP="00826B13">
      <w:pPr>
        <w:rPr>
          <w:rFonts w:cs="Times New Roman"/>
          <w:szCs w:val="24"/>
        </w:rPr>
      </w:pPr>
      <w:r w:rsidRPr="002F64EF">
        <w:rPr>
          <w:rFonts w:cs="Times New Roman"/>
          <w:b/>
          <w:szCs w:val="24"/>
        </w:rPr>
        <w:t>Access to healthcare</w:t>
      </w:r>
      <w:r w:rsidRPr="002F64EF">
        <w:rPr>
          <w:rFonts w:cs="Times New Roman"/>
          <w:szCs w:val="24"/>
        </w:rPr>
        <w:t>: Access to healthcare is the ability to access medical care in terms of the available resources, number of health facilities, available medicines and the number of health workers. The objectives of the Youth Livelihood Programme have a direct impact on access to healthcare of a given household.</w:t>
      </w:r>
    </w:p>
    <w:p w14:paraId="19BFCD6B" w14:textId="77777777" w:rsidR="00826B13" w:rsidRPr="002F64EF" w:rsidRDefault="00826B13" w:rsidP="00826B13">
      <w:pPr>
        <w:rPr>
          <w:rFonts w:cs="Times New Roman"/>
          <w:szCs w:val="24"/>
        </w:rPr>
      </w:pPr>
      <w:r w:rsidRPr="002F64EF">
        <w:rPr>
          <w:rFonts w:cs="Times New Roman"/>
          <w:b/>
          <w:szCs w:val="24"/>
        </w:rPr>
        <w:t>Decent living environment</w:t>
      </w:r>
      <w:r w:rsidRPr="002F64EF">
        <w:rPr>
          <w:rFonts w:cs="Times New Roman"/>
          <w:szCs w:val="24"/>
        </w:rPr>
        <w:t xml:space="preserve">: This can be acquired by an individual’s ability to access basic human needs such as decent shelter, safe and clean water, and employment among others. </w:t>
      </w:r>
    </w:p>
    <w:p w14:paraId="45E3D562" w14:textId="77777777" w:rsidR="00826B13" w:rsidRPr="002F64EF" w:rsidRDefault="00826B13" w:rsidP="00826B13"/>
    <w:p w14:paraId="507DD89B" w14:textId="77777777" w:rsidR="00826B13" w:rsidRPr="002F64EF" w:rsidRDefault="00826B13" w:rsidP="00826B13"/>
    <w:p w14:paraId="06EBA182" w14:textId="77777777" w:rsidR="00826B13" w:rsidRPr="002F64EF" w:rsidRDefault="00826B13" w:rsidP="00826B13"/>
    <w:p w14:paraId="189F9A9F" w14:textId="77777777" w:rsidR="00826B13" w:rsidRPr="002F64EF" w:rsidRDefault="00826B13" w:rsidP="00826B13"/>
    <w:p w14:paraId="3DFB878D" w14:textId="77777777" w:rsidR="00826B13" w:rsidRPr="002F64EF" w:rsidRDefault="00826B13" w:rsidP="00826B13"/>
    <w:p w14:paraId="758BF221" w14:textId="77777777" w:rsidR="00826B13" w:rsidRPr="002F64EF" w:rsidRDefault="00826B13" w:rsidP="00826B13"/>
    <w:p w14:paraId="14D4C7E3" w14:textId="77777777" w:rsidR="00826B13" w:rsidRPr="002F64EF" w:rsidRDefault="00826B13" w:rsidP="00826B13"/>
    <w:p w14:paraId="42051885" w14:textId="77777777" w:rsidR="00826B13" w:rsidRPr="002F64EF" w:rsidRDefault="00826B13" w:rsidP="00826B13"/>
    <w:p w14:paraId="3B442E36" w14:textId="77777777" w:rsidR="00826B13" w:rsidRPr="002F64EF" w:rsidRDefault="00826B13" w:rsidP="00826B13"/>
    <w:p w14:paraId="3D183164" w14:textId="77777777" w:rsidR="00826B13" w:rsidRPr="002F64EF" w:rsidRDefault="00826B13" w:rsidP="00826B13"/>
    <w:p w14:paraId="3CEAB1A1" w14:textId="12AD496E" w:rsidR="009C551C" w:rsidRPr="002F64EF" w:rsidRDefault="008F71A6" w:rsidP="00C72C61">
      <w:pPr>
        <w:pStyle w:val="Heading1"/>
        <w:jc w:val="center"/>
      </w:pPr>
      <w:bookmarkStart w:id="65" w:name="_Toc95903718"/>
      <w:r w:rsidRPr="002F64EF">
        <w:lastRenderedPageBreak/>
        <w:t>CHAPTER THREE</w:t>
      </w:r>
      <w:r w:rsidR="0034709D" w:rsidRPr="002F64EF">
        <w:t>:</w:t>
      </w:r>
      <w:bookmarkEnd w:id="65"/>
    </w:p>
    <w:p w14:paraId="5F491DB2" w14:textId="2C485278" w:rsidR="008F71A6" w:rsidRPr="002F64EF" w:rsidRDefault="008F71A6" w:rsidP="00C72C61">
      <w:pPr>
        <w:pStyle w:val="Heading1"/>
        <w:jc w:val="center"/>
      </w:pPr>
      <w:bookmarkStart w:id="66" w:name="_Toc95903719"/>
      <w:r w:rsidRPr="002F64EF">
        <w:t>RESEARCH METHODOLOGY</w:t>
      </w:r>
      <w:bookmarkEnd w:id="66"/>
    </w:p>
    <w:p w14:paraId="3BB8A50B" w14:textId="295CBFBB" w:rsidR="00F2405A" w:rsidRPr="002F64EF" w:rsidRDefault="00F2405A" w:rsidP="00A85571">
      <w:pPr>
        <w:pStyle w:val="Heading1"/>
      </w:pPr>
      <w:bookmarkStart w:id="67" w:name="_Toc532383422"/>
      <w:bookmarkStart w:id="68" w:name="_Toc29399029"/>
      <w:bookmarkStart w:id="69" w:name="_Toc74327699"/>
      <w:bookmarkStart w:id="70" w:name="_Toc95903720"/>
      <w:r w:rsidRPr="002F64EF">
        <w:t>3.1 Introduction</w:t>
      </w:r>
      <w:bookmarkEnd w:id="67"/>
      <w:bookmarkEnd w:id="68"/>
      <w:bookmarkEnd w:id="69"/>
      <w:bookmarkEnd w:id="70"/>
    </w:p>
    <w:p w14:paraId="35A05A95" w14:textId="5E7AE149" w:rsidR="00F2405A" w:rsidRPr="002F64EF" w:rsidRDefault="00F2405A" w:rsidP="00F2405A">
      <w:r w:rsidRPr="002F64EF">
        <w:t xml:space="preserve">This chapter presents the methodological consideration for data collection exercise to answer and test hypothesis on </w:t>
      </w:r>
      <w:r w:rsidR="002F554C" w:rsidRPr="002F64EF">
        <w:t>Youth Livelihood Programme</w:t>
      </w:r>
      <w:r w:rsidR="00C819C7" w:rsidRPr="002F64EF">
        <w:t xml:space="preserve"> </w:t>
      </w:r>
      <w:r w:rsidRPr="002F64EF">
        <w:t xml:space="preserve">and </w:t>
      </w:r>
      <w:r w:rsidR="001A12D8" w:rsidRPr="002F64EF">
        <w:t>human development</w:t>
      </w:r>
      <w:r w:rsidRPr="002F64EF">
        <w:t>. It presents the research design, its description and justification, the population in terms of number and composition, sample size and techniques. It also features the data collection methods and the corresponding study instruments, data quality assurance, variables measurement, data analysis and it ends with the ethical considerations.</w:t>
      </w:r>
    </w:p>
    <w:p w14:paraId="63BFD9D2" w14:textId="77777777" w:rsidR="00F2405A" w:rsidRPr="002F64EF" w:rsidRDefault="00F2405A" w:rsidP="00A85571">
      <w:pPr>
        <w:pStyle w:val="Heading1"/>
      </w:pPr>
      <w:bookmarkStart w:id="71" w:name="_Toc532383423"/>
      <w:bookmarkStart w:id="72" w:name="_Toc29399030"/>
      <w:bookmarkStart w:id="73" w:name="_Toc74327700"/>
      <w:bookmarkStart w:id="74" w:name="_Toc95903721"/>
      <w:r w:rsidRPr="002F64EF">
        <w:t>3.2 Research design</w:t>
      </w:r>
      <w:bookmarkEnd w:id="71"/>
      <w:bookmarkEnd w:id="72"/>
      <w:bookmarkEnd w:id="73"/>
      <w:bookmarkEnd w:id="74"/>
    </w:p>
    <w:p w14:paraId="5214495F" w14:textId="7DE7B7E0" w:rsidR="00F2405A" w:rsidRPr="002F64EF" w:rsidRDefault="00F2405A" w:rsidP="00F2405A">
      <w:bookmarkStart w:id="75" w:name="_Toc532383424"/>
      <w:bookmarkStart w:id="76" w:name="_Toc29399031"/>
      <w:r w:rsidRPr="002F64EF">
        <w:t>This research embrace</w:t>
      </w:r>
      <w:r w:rsidR="004D1488" w:rsidRPr="002F64EF">
        <w:t>d</w:t>
      </w:r>
      <w:r w:rsidRPr="002F64EF">
        <w:t xml:space="preserve"> </w:t>
      </w:r>
      <w:r w:rsidR="00BF5A05" w:rsidRPr="002F64EF">
        <w:t xml:space="preserve">a descriptive research </w:t>
      </w:r>
      <w:r w:rsidRPr="002F64EF">
        <w:t xml:space="preserve">design. </w:t>
      </w:r>
      <w:r w:rsidR="00EB42E4" w:rsidRPr="002F64EF">
        <w:t xml:space="preserve">The design </w:t>
      </w:r>
      <w:r w:rsidR="004D1488" w:rsidRPr="002F64EF">
        <w:t>was</w:t>
      </w:r>
      <w:r w:rsidR="00EB42E4" w:rsidRPr="002F64EF">
        <w:t xml:space="preserve"> chosen because </w:t>
      </w:r>
      <w:r w:rsidR="00BE71FB">
        <w:t xml:space="preserve">it </w:t>
      </w:r>
      <w:r w:rsidR="00EB42E4" w:rsidRPr="002F64EF">
        <w:t>enable</w:t>
      </w:r>
      <w:r w:rsidR="004D1488" w:rsidRPr="002F64EF">
        <w:t>d</w:t>
      </w:r>
      <w:r w:rsidR="00EB42E4" w:rsidRPr="002F64EF">
        <w:t xml:space="preserve"> collection of data at a single point in time (Creswell, 2009)</w:t>
      </w:r>
      <w:r w:rsidRPr="002F64EF">
        <w:t xml:space="preserve">. </w:t>
      </w:r>
      <w:r w:rsidR="00CD6255" w:rsidRPr="003A36C0">
        <w:rPr>
          <w:lang w:val="af-ZA"/>
        </w:rPr>
        <w:t xml:space="preserve">In order to collect adequate data, qualitative and quantitative research designs were used. </w:t>
      </w:r>
      <w:r w:rsidR="00CD6255" w:rsidRPr="00152CBD">
        <w:t>Quantitative data is data presented in form of descriptive statistics using frequency tables. While Qualitative data is data sorted and grouped into themes and presented using narrative text. The researcher also evaluated and analysed the adequac</w:t>
      </w:r>
      <w:r w:rsidR="00CD6255" w:rsidRPr="0075380D">
        <w:t>y of information in answering the research questions identifying categories and parameters that emerge in the responses to the variables of the study</w:t>
      </w:r>
      <w:r w:rsidRPr="002F64EF">
        <w:t>.</w:t>
      </w:r>
    </w:p>
    <w:p w14:paraId="6F4F938E" w14:textId="153AA3D4" w:rsidR="00F2405A" w:rsidRPr="002F64EF" w:rsidRDefault="00F2405A" w:rsidP="00A85571">
      <w:pPr>
        <w:pStyle w:val="Heading1"/>
      </w:pPr>
      <w:bookmarkStart w:id="77" w:name="_Toc74327701"/>
      <w:bookmarkStart w:id="78" w:name="_Toc95903722"/>
      <w:r w:rsidRPr="002F64EF">
        <w:t>3.3. Study population</w:t>
      </w:r>
      <w:bookmarkEnd w:id="75"/>
      <w:bookmarkEnd w:id="76"/>
      <w:bookmarkEnd w:id="77"/>
      <w:bookmarkEnd w:id="78"/>
    </w:p>
    <w:p w14:paraId="3F75F583" w14:textId="4068111A" w:rsidR="002B64A5" w:rsidRPr="002F64EF" w:rsidRDefault="002B64A5" w:rsidP="00131CA2">
      <w:pPr>
        <w:rPr>
          <w:szCs w:val="24"/>
        </w:rPr>
      </w:pPr>
      <w:bookmarkStart w:id="79" w:name="_Toc74327702"/>
      <w:bookmarkStart w:id="80" w:name="_Toc532383425"/>
      <w:bookmarkStart w:id="81" w:name="_Toc26906091"/>
      <w:bookmarkStart w:id="82" w:name="_Toc29399032"/>
      <w:bookmarkStart w:id="83" w:name="_Toc532383428"/>
      <w:r w:rsidRPr="002F64EF">
        <w:rPr>
          <w:szCs w:val="24"/>
        </w:rPr>
        <w:t xml:space="preserve">Koffi (2002) asserts that population is the totality of respondents from which the sample size is derived. </w:t>
      </w:r>
      <w:r w:rsidR="005B3731" w:rsidRPr="002F64EF">
        <w:rPr>
          <w:szCs w:val="24"/>
        </w:rPr>
        <w:t xml:space="preserve">According to Uganda </w:t>
      </w:r>
      <w:r w:rsidR="00E71916" w:rsidRPr="002F64EF">
        <w:rPr>
          <w:szCs w:val="24"/>
        </w:rPr>
        <w:t>Bureau of</w:t>
      </w:r>
      <w:r w:rsidR="00882991" w:rsidRPr="002F64EF">
        <w:rPr>
          <w:szCs w:val="24"/>
        </w:rPr>
        <w:t xml:space="preserve"> Statistics </w:t>
      </w:r>
      <w:r w:rsidR="0067365C" w:rsidRPr="002F64EF">
        <w:rPr>
          <w:szCs w:val="24"/>
        </w:rPr>
        <w:t>(</w:t>
      </w:r>
      <w:r w:rsidR="00882991" w:rsidRPr="002F64EF">
        <w:rPr>
          <w:szCs w:val="24"/>
        </w:rPr>
        <w:t>2015</w:t>
      </w:r>
      <w:r w:rsidR="0067365C" w:rsidRPr="002F64EF">
        <w:rPr>
          <w:szCs w:val="24"/>
        </w:rPr>
        <w:t>)</w:t>
      </w:r>
      <w:r w:rsidR="00882991" w:rsidRPr="002F64EF">
        <w:rPr>
          <w:szCs w:val="24"/>
        </w:rPr>
        <w:t xml:space="preserve">, Rubaga Division has </w:t>
      </w:r>
      <w:r w:rsidR="00B372DE" w:rsidRPr="002F64EF">
        <w:rPr>
          <w:szCs w:val="24"/>
        </w:rPr>
        <w:t xml:space="preserve">an estimated population of </w:t>
      </w:r>
      <w:r w:rsidR="00C7314F" w:rsidRPr="002F64EF">
        <w:rPr>
          <w:szCs w:val="24"/>
        </w:rPr>
        <w:t>388,900 people</w:t>
      </w:r>
      <w:r w:rsidR="00D6171E" w:rsidRPr="002F64EF">
        <w:rPr>
          <w:szCs w:val="24"/>
        </w:rPr>
        <w:t xml:space="preserve">. </w:t>
      </w:r>
      <w:r w:rsidR="000A3350" w:rsidRPr="002F64EF">
        <w:rPr>
          <w:szCs w:val="24"/>
        </w:rPr>
        <w:t xml:space="preserve">However, the focus of the current study </w:t>
      </w:r>
      <w:r w:rsidR="004D0F52" w:rsidRPr="002F64EF">
        <w:rPr>
          <w:szCs w:val="24"/>
        </w:rPr>
        <w:t>was</w:t>
      </w:r>
      <w:r w:rsidR="000A3350" w:rsidRPr="002F64EF">
        <w:rPr>
          <w:szCs w:val="24"/>
        </w:rPr>
        <w:t xml:space="preserve"> the youth category</w:t>
      </w:r>
      <w:r w:rsidR="00E14546" w:rsidRPr="002F64EF">
        <w:rPr>
          <w:szCs w:val="24"/>
        </w:rPr>
        <w:t xml:space="preserve">; </w:t>
      </w:r>
      <w:r w:rsidR="008D584D" w:rsidRPr="002F64EF">
        <w:rPr>
          <w:szCs w:val="24"/>
        </w:rPr>
        <w:t xml:space="preserve">which according to KCCA (2019) </w:t>
      </w:r>
      <w:r w:rsidR="003C10CB" w:rsidRPr="002F64EF">
        <w:rPr>
          <w:szCs w:val="24"/>
        </w:rPr>
        <w:t xml:space="preserve">indicates that </w:t>
      </w:r>
      <w:r w:rsidR="003D3813" w:rsidRPr="002F64EF">
        <w:rPr>
          <w:szCs w:val="24"/>
        </w:rPr>
        <w:t xml:space="preserve">Rubaga Division </w:t>
      </w:r>
      <w:r w:rsidR="00BD7E73" w:rsidRPr="002F64EF">
        <w:rPr>
          <w:szCs w:val="24"/>
        </w:rPr>
        <w:t xml:space="preserve">under the YLP </w:t>
      </w:r>
      <w:r w:rsidR="00A918D0" w:rsidRPr="002F64EF">
        <w:rPr>
          <w:szCs w:val="24"/>
        </w:rPr>
        <w:t xml:space="preserve">disbursed shs. </w:t>
      </w:r>
      <w:r w:rsidR="00A918D0" w:rsidRPr="002F64EF">
        <w:rPr>
          <w:szCs w:val="24"/>
        </w:rPr>
        <w:lastRenderedPageBreak/>
        <w:t xml:space="preserve">677,941,738 to 70 youth groups </w:t>
      </w:r>
      <w:r w:rsidR="008F4CA6" w:rsidRPr="002F64EF">
        <w:rPr>
          <w:szCs w:val="24"/>
        </w:rPr>
        <w:t xml:space="preserve">that comprised of </w:t>
      </w:r>
      <w:r w:rsidR="00E64635">
        <w:rPr>
          <w:szCs w:val="24"/>
        </w:rPr>
        <w:t>367</w:t>
      </w:r>
      <w:r w:rsidR="008F4CA6" w:rsidRPr="002F64EF">
        <w:rPr>
          <w:szCs w:val="24"/>
        </w:rPr>
        <w:t xml:space="preserve"> males and </w:t>
      </w:r>
      <w:r w:rsidR="00E64635">
        <w:rPr>
          <w:szCs w:val="24"/>
        </w:rPr>
        <w:t>349</w:t>
      </w:r>
      <w:r w:rsidR="008F4CA6" w:rsidRPr="002F64EF">
        <w:rPr>
          <w:szCs w:val="24"/>
        </w:rPr>
        <w:t xml:space="preserve"> females</w:t>
      </w:r>
      <w:r w:rsidR="00DE356A" w:rsidRPr="002F64EF">
        <w:rPr>
          <w:szCs w:val="24"/>
        </w:rPr>
        <w:t xml:space="preserve">, hence total youth category in this study </w:t>
      </w:r>
      <w:r w:rsidR="00344E0E" w:rsidRPr="002F64EF">
        <w:rPr>
          <w:szCs w:val="24"/>
        </w:rPr>
        <w:t>was</w:t>
      </w:r>
      <w:r w:rsidR="00DE356A" w:rsidRPr="002F64EF">
        <w:rPr>
          <w:szCs w:val="24"/>
        </w:rPr>
        <w:t xml:space="preserve"> </w:t>
      </w:r>
      <w:r w:rsidR="00D64F2F" w:rsidRPr="002F64EF">
        <w:rPr>
          <w:szCs w:val="24"/>
        </w:rPr>
        <w:t xml:space="preserve">748 youth. </w:t>
      </w:r>
      <w:r w:rsidR="00E73447" w:rsidRPr="002F64EF">
        <w:rPr>
          <w:szCs w:val="24"/>
        </w:rPr>
        <w:t>The study population also include</w:t>
      </w:r>
      <w:r w:rsidR="004D0F52" w:rsidRPr="002F64EF">
        <w:rPr>
          <w:szCs w:val="24"/>
        </w:rPr>
        <w:t>d</w:t>
      </w:r>
      <w:r w:rsidR="00E73447" w:rsidRPr="002F64EF">
        <w:rPr>
          <w:szCs w:val="24"/>
        </w:rPr>
        <w:t xml:space="preserve"> </w:t>
      </w:r>
      <w:r w:rsidR="003E38D5" w:rsidRPr="002F64EF">
        <w:rPr>
          <w:szCs w:val="24"/>
        </w:rPr>
        <w:t xml:space="preserve">local authority </w:t>
      </w:r>
      <w:r w:rsidR="00E911D2" w:rsidRPr="002F64EF">
        <w:t>leaders</w:t>
      </w:r>
      <w:r w:rsidR="00EF0B76" w:rsidRPr="002F64EF">
        <w:t xml:space="preserve"> (12)</w:t>
      </w:r>
      <w:r w:rsidR="005422A3" w:rsidRPr="002F64EF">
        <w:rPr>
          <w:szCs w:val="24"/>
        </w:rPr>
        <w:t>, CSOs</w:t>
      </w:r>
      <w:r w:rsidR="00EF0B76" w:rsidRPr="002F64EF">
        <w:rPr>
          <w:szCs w:val="24"/>
        </w:rPr>
        <w:t xml:space="preserve"> (15)</w:t>
      </w:r>
      <w:r w:rsidR="005F7033" w:rsidRPr="002F64EF">
        <w:rPr>
          <w:szCs w:val="24"/>
        </w:rPr>
        <w:t xml:space="preserve">, officials from Ministry </w:t>
      </w:r>
      <w:r w:rsidR="003D1DA3" w:rsidRPr="002F64EF">
        <w:rPr>
          <w:szCs w:val="24"/>
        </w:rPr>
        <w:t>of Gender, Labour and Social Development</w:t>
      </w:r>
      <w:r w:rsidR="008470D3" w:rsidRPr="002F64EF">
        <w:rPr>
          <w:szCs w:val="24"/>
        </w:rPr>
        <w:t xml:space="preserve"> (16)</w:t>
      </w:r>
      <w:r w:rsidR="00731F35" w:rsidRPr="002F64EF">
        <w:rPr>
          <w:szCs w:val="24"/>
        </w:rPr>
        <w:t>.</w:t>
      </w:r>
      <w:r w:rsidR="00A878BA" w:rsidRPr="002F64EF">
        <w:rPr>
          <w:szCs w:val="24"/>
        </w:rPr>
        <w:t xml:space="preserve"> Thus, the study population is 791 individuals</w:t>
      </w:r>
      <w:r w:rsidR="00566C7F" w:rsidRPr="002F64EF">
        <w:rPr>
          <w:szCs w:val="24"/>
        </w:rPr>
        <w:t>.</w:t>
      </w:r>
      <w:r w:rsidR="00731F35" w:rsidRPr="002F64EF">
        <w:rPr>
          <w:szCs w:val="24"/>
        </w:rPr>
        <w:t xml:space="preserve"> </w:t>
      </w:r>
    </w:p>
    <w:p w14:paraId="5E91F40F" w14:textId="77777777" w:rsidR="00F2405A" w:rsidRPr="002F64EF" w:rsidRDefault="00F2405A" w:rsidP="00A85571">
      <w:pPr>
        <w:pStyle w:val="Heading1"/>
      </w:pPr>
      <w:bookmarkStart w:id="84" w:name="_Toc95903723"/>
      <w:r w:rsidRPr="002F64EF">
        <w:t>3.4. Sample size</w:t>
      </w:r>
      <w:bookmarkEnd w:id="79"/>
      <w:bookmarkEnd w:id="84"/>
      <w:r w:rsidRPr="002F64EF">
        <w:t xml:space="preserve"> </w:t>
      </w:r>
      <w:bookmarkEnd w:id="80"/>
      <w:bookmarkEnd w:id="81"/>
      <w:bookmarkEnd w:id="82"/>
    </w:p>
    <w:p w14:paraId="1A48F304" w14:textId="33FBB766" w:rsidR="00B41011" w:rsidRPr="002F64EF" w:rsidRDefault="00B41011" w:rsidP="00B41011">
      <w:bookmarkStart w:id="85" w:name="_Toc74327703"/>
      <w:r w:rsidRPr="002F64EF">
        <w:t>The study use</w:t>
      </w:r>
      <w:r w:rsidR="004D0F52" w:rsidRPr="002F64EF">
        <w:t>d</w:t>
      </w:r>
      <w:r w:rsidRPr="002F64EF">
        <w:t xml:space="preserve"> the Yamane formula of sample determination (1967:886) to determine the sample size as shown below.</w:t>
      </w:r>
    </w:p>
    <w:p w14:paraId="7B9FAEC0" w14:textId="7CFBB92E" w:rsidR="00B41011" w:rsidRPr="002F64EF" w:rsidRDefault="00B41011" w:rsidP="00B41011">
      <w:pPr>
        <w:tabs>
          <w:tab w:val="left" w:pos="5325"/>
        </w:tabs>
        <w:rPr>
          <w:szCs w:val="24"/>
        </w:rPr>
      </w:pPr>
      <w:r w:rsidRPr="002F64EF">
        <w:rPr>
          <w:noProof/>
        </w:rPr>
        <mc:AlternateContent>
          <mc:Choice Requires="wps">
            <w:drawing>
              <wp:anchor distT="0" distB="0" distL="114300" distR="114300" simplePos="0" relativeHeight="251666432" behindDoc="0" locked="0" layoutInCell="1" allowOverlap="1" wp14:anchorId="45A873D3" wp14:editId="0C42E299">
                <wp:simplePos x="0" y="0"/>
                <wp:positionH relativeFrom="column">
                  <wp:posOffset>2600325</wp:posOffset>
                </wp:positionH>
                <wp:positionV relativeFrom="paragraph">
                  <wp:posOffset>151765</wp:posOffset>
                </wp:positionV>
                <wp:extent cx="2511425" cy="1878965"/>
                <wp:effectExtent l="0" t="0" r="0"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1878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A3A18" w14:textId="298D9BE0" w:rsidR="00FC4B4F" w:rsidRDefault="00FC4B4F" w:rsidP="00B41011">
                            <w:pPr>
                              <w:rPr>
                                <w:b/>
                                <w:bCs/>
                              </w:rPr>
                            </w:pPr>
                            <w:r>
                              <w:rPr>
                                <w:b/>
                                <w:bCs/>
                              </w:rPr>
                              <w:t>Where</w:t>
                            </w:r>
                            <w:r w:rsidR="00123A06">
                              <w:rPr>
                                <w:b/>
                                <w:bCs/>
                              </w:rPr>
                              <w:t>:</w:t>
                            </w:r>
                          </w:p>
                          <w:p w14:paraId="2C8388D5" w14:textId="77777777" w:rsidR="00FC4B4F" w:rsidRDefault="00FC4B4F" w:rsidP="00B41011">
                            <w:r>
                              <w:t>n = Sample size</w:t>
                            </w:r>
                          </w:p>
                          <w:p w14:paraId="4D250C40" w14:textId="77777777" w:rsidR="00FC4B4F" w:rsidRDefault="00FC4B4F" w:rsidP="00B41011">
                            <w:r>
                              <w:t>N= Population size</w:t>
                            </w:r>
                          </w:p>
                          <w:p w14:paraId="2153C7EC" w14:textId="77777777" w:rsidR="00FC4B4F" w:rsidRDefault="00FC4B4F" w:rsidP="00B41011">
                            <w:r>
                              <w:t>e = margin of error at 95% confidence level</w:t>
                            </w:r>
                          </w:p>
                          <w:p w14:paraId="262965F4" w14:textId="77777777" w:rsidR="00FC4B4F" w:rsidRDefault="00FC4B4F" w:rsidP="00B41011"/>
                          <w:p w14:paraId="1D39047B" w14:textId="77777777" w:rsidR="00FC4B4F" w:rsidRDefault="00FC4B4F" w:rsidP="00B41011">
                            <w:r>
                              <w:t>e = Margin of error/0.05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873D3" id="Rectangle 13" o:spid="_x0000_s1028" style="position:absolute;left:0;text-align:left;margin-left:204.75pt;margin-top:11.95pt;width:197.75pt;height:14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" filled="f" stroked="f">
                <v:textbox>
                  <w:txbxContent>
                    <w:p w14:paraId="5BAA3A18" w14:textId="298D9BE0" w:rsidR="00FC4B4F" w:rsidRDefault="00FC4B4F" w:rsidP="00B41011">
                      <w:pPr>
                        <w:rPr>
                          <w:b/>
                          <w:bCs/>
                        </w:rPr>
                      </w:pPr>
                      <w:r>
                        <w:rPr>
                          <w:b/>
                          <w:bCs/>
                        </w:rPr>
                        <w:t>Where</w:t>
                      </w:r>
                      <w:r w:rsidR="00123A06">
                        <w:rPr>
                          <w:b/>
                          <w:bCs/>
                        </w:rPr>
                        <w:t>:</w:t>
                      </w:r>
                    </w:p>
                    <w:p w14:paraId="2C8388D5" w14:textId="77777777" w:rsidR="00FC4B4F" w:rsidRDefault="00FC4B4F" w:rsidP="00B41011">
                      <w:r>
                        <w:t>n = Sample size</w:t>
                      </w:r>
                    </w:p>
                    <w:p w14:paraId="4D250C40" w14:textId="77777777" w:rsidR="00FC4B4F" w:rsidRDefault="00FC4B4F" w:rsidP="00B41011">
                      <w:r>
                        <w:t>N= Population size</w:t>
                      </w:r>
                    </w:p>
                    <w:p w14:paraId="2153C7EC" w14:textId="77777777" w:rsidR="00FC4B4F" w:rsidRDefault="00FC4B4F" w:rsidP="00B41011">
                      <w:r>
                        <w:t>e = margin of error at 95% confidence level</w:t>
                      </w:r>
                    </w:p>
                    <w:p w14:paraId="262965F4" w14:textId="77777777" w:rsidR="00FC4B4F" w:rsidRDefault="00FC4B4F" w:rsidP="00B41011"/>
                    <w:p w14:paraId="1D39047B" w14:textId="77777777" w:rsidR="00FC4B4F" w:rsidRDefault="00FC4B4F" w:rsidP="00B41011">
                      <w:r>
                        <w:t>e = Margin of error/0.05</w:t>
                      </w:r>
                    </w:p>
                  </w:txbxContent>
                </v:textbox>
              </v:rect>
            </w:pict>
          </mc:Fallback>
        </mc:AlternateContent>
      </w:r>
      <w:r w:rsidRPr="002F64EF">
        <w:rPr>
          <w:noProof/>
        </w:rPr>
        <mc:AlternateContent>
          <mc:Choice Requires="wps">
            <w:drawing>
              <wp:anchor distT="4294967293" distB="4294967293" distL="114300" distR="114300" simplePos="0" relativeHeight="251664384" behindDoc="0" locked="0" layoutInCell="1" allowOverlap="1" wp14:anchorId="6A702E1B" wp14:editId="231838E8">
                <wp:simplePos x="0" y="0"/>
                <wp:positionH relativeFrom="column">
                  <wp:posOffset>238125</wp:posOffset>
                </wp:positionH>
                <wp:positionV relativeFrom="paragraph">
                  <wp:posOffset>245109</wp:posOffset>
                </wp:positionV>
                <wp:extent cx="619125"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83217D" id="_x0000_t32" coordsize="21600,21600" o:spt="32" o:oned="t" path="m,l21600,21600e" filled="f">
                <v:path arrowok="t" fillok="f" o:connecttype="none"/>
                <o:lock v:ext="edit" shapetype="t"/>
              </v:shapetype>
              <v:shape id="Straight Arrow Connector 12" o:spid="_x0000_s1026" type="#_x0000_t32" style="position:absolute;margin-left:18.75pt;margin-top:19.3pt;width:48.75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"/>
            </w:pict>
          </mc:Fallback>
        </mc:AlternateContent>
      </w:r>
      <w:r w:rsidRPr="002F64EF">
        <w:rPr>
          <w:szCs w:val="24"/>
        </w:rPr>
        <w:t xml:space="preserve">n =    N </w:t>
      </w:r>
      <w:r w:rsidRPr="002F64EF">
        <w:rPr>
          <w:szCs w:val="24"/>
        </w:rPr>
        <w:tab/>
      </w:r>
    </w:p>
    <w:p w14:paraId="37FFF4D6" w14:textId="77777777" w:rsidR="00B41011" w:rsidRPr="002F64EF" w:rsidRDefault="00B41011" w:rsidP="00B41011">
      <w:pPr>
        <w:rPr>
          <w:szCs w:val="24"/>
          <w:vertAlign w:val="superscript"/>
        </w:rPr>
      </w:pPr>
      <w:r w:rsidRPr="002F64EF">
        <w:rPr>
          <w:szCs w:val="24"/>
        </w:rPr>
        <w:t xml:space="preserve">      1 + N (e</w:t>
      </w:r>
      <w:r w:rsidRPr="002F64EF">
        <w:rPr>
          <w:szCs w:val="24"/>
          <w:vertAlign w:val="superscript"/>
        </w:rPr>
        <w:t>2</w:t>
      </w:r>
      <w:r w:rsidRPr="002F64EF">
        <w:rPr>
          <w:szCs w:val="24"/>
        </w:rPr>
        <w:t>)</w:t>
      </w:r>
    </w:p>
    <w:p w14:paraId="71607D99" w14:textId="5C2D3C4C" w:rsidR="00B41011" w:rsidRPr="002F64EF" w:rsidRDefault="00B41011" w:rsidP="00B41011">
      <w:pPr>
        <w:rPr>
          <w:szCs w:val="24"/>
        </w:rPr>
      </w:pPr>
      <w:r w:rsidRPr="002F64EF">
        <w:rPr>
          <w:noProof/>
        </w:rPr>
        <mc:AlternateContent>
          <mc:Choice Requires="wps">
            <w:drawing>
              <wp:anchor distT="0" distB="0" distL="114300" distR="114300" simplePos="0" relativeHeight="251663360" behindDoc="0" locked="0" layoutInCell="1" allowOverlap="1" wp14:anchorId="6CA5B472" wp14:editId="642CDB5E">
                <wp:simplePos x="0" y="0"/>
                <wp:positionH relativeFrom="column">
                  <wp:posOffset>142875</wp:posOffset>
                </wp:positionH>
                <wp:positionV relativeFrom="paragraph">
                  <wp:posOffset>179070</wp:posOffset>
                </wp:positionV>
                <wp:extent cx="933450" cy="635"/>
                <wp:effectExtent l="0" t="0" r="19050" b="374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30591" id="Straight Arrow Connector 11" o:spid="_x0000_s1026" type="#_x0000_t32" style="position:absolute;margin-left:11.25pt;margin-top:14.1pt;width:73.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"/>
            </w:pict>
          </mc:Fallback>
        </mc:AlternateContent>
      </w:r>
      <w:r w:rsidRPr="002F64EF">
        <w:rPr>
          <w:szCs w:val="24"/>
        </w:rPr>
        <w:t xml:space="preserve">n=   </w:t>
      </w:r>
      <w:r w:rsidR="00EF0B76" w:rsidRPr="002F64EF">
        <w:rPr>
          <w:szCs w:val="24"/>
        </w:rPr>
        <w:t>7</w:t>
      </w:r>
      <w:r w:rsidR="00E64635">
        <w:rPr>
          <w:szCs w:val="24"/>
        </w:rPr>
        <w:t>5</w:t>
      </w:r>
      <w:r w:rsidR="00EF0B76" w:rsidRPr="002F64EF">
        <w:rPr>
          <w:szCs w:val="24"/>
        </w:rPr>
        <w:t>9</w:t>
      </w:r>
      <w:r w:rsidR="00547CF9" w:rsidRPr="002F64EF">
        <w:rPr>
          <w:szCs w:val="24"/>
        </w:rPr>
        <w:t xml:space="preserve"> </w:t>
      </w:r>
    </w:p>
    <w:p w14:paraId="1DBF37D7" w14:textId="3EC88AA7" w:rsidR="00B41011" w:rsidRPr="002F64EF" w:rsidRDefault="00B41011" w:rsidP="00B41011">
      <w:pPr>
        <w:rPr>
          <w:szCs w:val="24"/>
        </w:rPr>
      </w:pPr>
      <w:r w:rsidRPr="002F64EF">
        <w:rPr>
          <w:szCs w:val="24"/>
        </w:rPr>
        <w:t xml:space="preserve">    1 + </w:t>
      </w:r>
      <w:r w:rsidR="00EF0B76" w:rsidRPr="002F64EF">
        <w:rPr>
          <w:szCs w:val="24"/>
        </w:rPr>
        <w:t>7</w:t>
      </w:r>
      <w:r w:rsidR="00E64635">
        <w:rPr>
          <w:szCs w:val="24"/>
        </w:rPr>
        <w:t>59</w:t>
      </w:r>
      <w:r w:rsidRPr="002F64EF">
        <w:rPr>
          <w:szCs w:val="24"/>
        </w:rPr>
        <w:t xml:space="preserve"> (0.05</w:t>
      </w:r>
      <w:r w:rsidRPr="002F64EF">
        <w:rPr>
          <w:szCs w:val="24"/>
          <w:vertAlign w:val="superscript"/>
        </w:rPr>
        <w:t>2</w:t>
      </w:r>
      <w:r w:rsidRPr="002F64EF">
        <w:rPr>
          <w:szCs w:val="24"/>
        </w:rPr>
        <w:t>)</w:t>
      </w:r>
    </w:p>
    <w:p w14:paraId="4BCE0441" w14:textId="37B961A1" w:rsidR="00B41011" w:rsidRPr="002F64EF" w:rsidRDefault="00B41011" w:rsidP="00B41011">
      <w:pPr>
        <w:rPr>
          <w:szCs w:val="24"/>
        </w:rPr>
      </w:pPr>
      <w:r w:rsidRPr="002F64EF">
        <w:rPr>
          <w:noProof/>
        </w:rPr>
        <mc:AlternateContent>
          <mc:Choice Requires="wps">
            <w:drawing>
              <wp:anchor distT="0" distB="0" distL="114300" distR="114300" simplePos="0" relativeHeight="251665408" behindDoc="0" locked="0" layoutInCell="1" allowOverlap="1" wp14:anchorId="2C08762C" wp14:editId="3996F812">
                <wp:simplePos x="0" y="0"/>
                <wp:positionH relativeFrom="column">
                  <wp:posOffset>190500</wp:posOffset>
                </wp:positionH>
                <wp:positionV relativeFrom="paragraph">
                  <wp:posOffset>231775</wp:posOffset>
                </wp:positionV>
                <wp:extent cx="933450" cy="635"/>
                <wp:effectExtent l="0" t="0" r="19050" b="374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BDA7D" id="Straight Arrow Connector 10" o:spid="_x0000_s1026" type="#_x0000_t32" style="position:absolute;margin-left:15pt;margin-top:18.25pt;width:73.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"/>
            </w:pict>
          </mc:Fallback>
        </mc:AlternateContent>
      </w:r>
      <w:r w:rsidRPr="002F64EF">
        <w:rPr>
          <w:szCs w:val="24"/>
        </w:rPr>
        <w:t xml:space="preserve">n=   </w:t>
      </w:r>
      <w:r w:rsidR="0021686C" w:rsidRPr="002F64EF">
        <w:rPr>
          <w:szCs w:val="24"/>
        </w:rPr>
        <w:t>7</w:t>
      </w:r>
      <w:r w:rsidR="00E64635">
        <w:rPr>
          <w:szCs w:val="24"/>
        </w:rPr>
        <w:t>59</w:t>
      </w:r>
    </w:p>
    <w:p w14:paraId="39860097" w14:textId="6F186360" w:rsidR="00B41011" w:rsidRPr="002F64EF" w:rsidRDefault="00B41011" w:rsidP="00B41011">
      <w:pPr>
        <w:rPr>
          <w:szCs w:val="24"/>
        </w:rPr>
      </w:pPr>
      <w:r w:rsidRPr="002F64EF">
        <w:rPr>
          <w:szCs w:val="24"/>
        </w:rPr>
        <w:t xml:space="preserve">     1 + </w:t>
      </w:r>
      <w:r w:rsidR="0021686C" w:rsidRPr="002F64EF">
        <w:rPr>
          <w:szCs w:val="24"/>
        </w:rPr>
        <w:t>7</w:t>
      </w:r>
      <w:r w:rsidR="00E64635">
        <w:rPr>
          <w:szCs w:val="24"/>
        </w:rPr>
        <w:t>59</w:t>
      </w:r>
      <w:r w:rsidRPr="002F64EF">
        <w:rPr>
          <w:szCs w:val="24"/>
        </w:rPr>
        <w:t xml:space="preserve"> (0.0025)</w:t>
      </w:r>
    </w:p>
    <w:p w14:paraId="64D16590" w14:textId="4BA9477D" w:rsidR="00B41011" w:rsidRPr="002F64EF" w:rsidRDefault="00B41011" w:rsidP="00B41011">
      <w:pPr>
        <w:rPr>
          <w:szCs w:val="24"/>
        </w:rPr>
      </w:pPr>
      <w:r w:rsidRPr="002F64EF">
        <w:rPr>
          <w:szCs w:val="24"/>
        </w:rPr>
        <w:t xml:space="preserve">n= </w:t>
      </w:r>
      <w:r w:rsidR="0021686C" w:rsidRPr="002F64EF">
        <w:rPr>
          <w:szCs w:val="24"/>
        </w:rPr>
        <w:t>262</w:t>
      </w:r>
    </w:p>
    <w:p w14:paraId="3E9F1183" w14:textId="77777777" w:rsidR="00F17DF9" w:rsidRPr="002F64EF" w:rsidRDefault="00F17DF9">
      <w:pPr>
        <w:spacing w:after="160" w:line="259" w:lineRule="auto"/>
        <w:jc w:val="left"/>
        <w:rPr>
          <w:rFonts w:eastAsiaTheme="majorEastAsia" w:cstheme="majorBidi"/>
          <w:b/>
          <w:bCs/>
          <w:szCs w:val="28"/>
        </w:rPr>
      </w:pPr>
      <w:r w:rsidRPr="002F64EF">
        <w:br w:type="page"/>
      </w:r>
    </w:p>
    <w:p w14:paraId="673F2E55" w14:textId="4CF3C37B" w:rsidR="00F17DF9" w:rsidRPr="002F64EF" w:rsidRDefault="00F17DF9" w:rsidP="00A85571">
      <w:pPr>
        <w:pStyle w:val="Heading1"/>
      </w:pPr>
      <w:bookmarkStart w:id="86" w:name="_Toc92373379"/>
      <w:bookmarkStart w:id="87" w:name="_Toc92646201"/>
      <w:bookmarkStart w:id="88" w:name="_Toc95902774"/>
      <w:bookmarkStart w:id="89" w:name="_Toc95902874"/>
      <w:bookmarkStart w:id="90" w:name="_Toc95902973"/>
      <w:bookmarkStart w:id="91" w:name="_Toc95903724"/>
      <w:r w:rsidRPr="002F64EF">
        <w:lastRenderedPageBreak/>
        <w:t>Table 3.1: Population and sample size distribution</w:t>
      </w:r>
      <w:bookmarkEnd w:id="86"/>
      <w:bookmarkEnd w:id="87"/>
      <w:bookmarkEnd w:id="88"/>
      <w:bookmarkEnd w:id="89"/>
      <w:bookmarkEnd w:id="90"/>
      <w:bookmarkEnd w:id="91"/>
    </w:p>
    <w:tbl>
      <w:tblPr>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1620"/>
        <w:gridCol w:w="1889"/>
        <w:gridCol w:w="3509"/>
      </w:tblGrid>
      <w:tr w:rsidR="001920AC" w:rsidRPr="002F64EF" w14:paraId="708CE61C" w14:textId="77777777" w:rsidTr="001107EC">
        <w:tc>
          <w:tcPr>
            <w:tcW w:w="2987" w:type="dxa"/>
            <w:hideMark/>
          </w:tcPr>
          <w:p w14:paraId="7DE1607F" w14:textId="77777777" w:rsidR="00F17DF9" w:rsidRPr="002F64EF" w:rsidRDefault="00F17DF9" w:rsidP="001107EC">
            <w:pPr>
              <w:pStyle w:val="Default"/>
              <w:spacing w:line="360" w:lineRule="auto"/>
              <w:jc w:val="both"/>
              <w:rPr>
                <w:rFonts w:ascii="Garamond" w:hAnsi="Garamond"/>
                <w:b/>
                <w:color w:val="auto"/>
                <w:sz w:val="26"/>
                <w:szCs w:val="26"/>
              </w:rPr>
            </w:pPr>
            <w:r w:rsidRPr="002F64EF">
              <w:rPr>
                <w:rFonts w:ascii="Garamond" w:hAnsi="Garamond"/>
                <w:b/>
                <w:color w:val="auto"/>
                <w:sz w:val="26"/>
                <w:szCs w:val="26"/>
              </w:rPr>
              <w:t xml:space="preserve">Respondents </w:t>
            </w:r>
          </w:p>
        </w:tc>
        <w:tc>
          <w:tcPr>
            <w:tcW w:w="1620" w:type="dxa"/>
            <w:tcBorders>
              <w:right w:val="single" w:sz="4" w:space="0" w:color="auto"/>
            </w:tcBorders>
            <w:hideMark/>
          </w:tcPr>
          <w:p w14:paraId="4A3FDE60" w14:textId="77777777" w:rsidR="00F17DF9" w:rsidRPr="002F64EF" w:rsidRDefault="00F17DF9" w:rsidP="001107EC">
            <w:pPr>
              <w:pStyle w:val="Default"/>
              <w:spacing w:line="360" w:lineRule="auto"/>
              <w:jc w:val="both"/>
              <w:rPr>
                <w:rFonts w:ascii="Garamond" w:hAnsi="Garamond"/>
                <w:b/>
                <w:color w:val="auto"/>
                <w:sz w:val="26"/>
                <w:szCs w:val="26"/>
              </w:rPr>
            </w:pPr>
            <w:r w:rsidRPr="002F64EF">
              <w:rPr>
                <w:rFonts w:ascii="Garamond" w:hAnsi="Garamond"/>
                <w:b/>
                <w:color w:val="auto"/>
                <w:sz w:val="26"/>
                <w:szCs w:val="26"/>
              </w:rPr>
              <w:t xml:space="preserve">Population </w:t>
            </w:r>
          </w:p>
        </w:tc>
        <w:tc>
          <w:tcPr>
            <w:tcW w:w="1889" w:type="dxa"/>
            <w:tcBorders>
              <w:right w:val="single" w:sz="4" w:space="0" w:color="auto"/>
            </w:tcBorders>
            <w:hideMark/>
          </w:tcPr>
          <w:p w14:paraId="0F42D4A1" w14:textId="77777777" w:rsidR="00F17DF9" w:rsidRPr="002F64EF" w:rsidRDefault="00F17DF9" w:rsidP="001107EC">
            <w:pPr>
              <w:pStyle w:val="Default"/>
              <w:spacing w:line="360" w:lineRule="auto"/>
              <w:jc w:val="both"/>
              <w:rPr>
                <w:rFonts w:ascii="Garamond" w:hAnsi="Garamond"/>
                <w:b/>
                <w:color w:val="auto"/>
                <w:sz w:val="26"/>
                <w:szCs w:val="26"/>
              </w:rPr>
            </w:pPr>
            <w:r w:rsidRPr="002F64EF">
              <w:rPr>
                <w:rFonts w:ascii="Garamond" w:hAnsi="Garamond"/>
                <w:b/>
                <w:color w:val="auto"/>
                <w:sz w:val="26"/>
                <w:szCs w:val="26"/>
              </w:rPr>
              <w:t>Sample size</w:t>
            </w:r>
          </w:p>
        </w:tc>
        <w:tc>
          <w:tcPr>
            <w:tcW w:w="3509" w:type="dxa"/>
            <w:tcBorders>
              <w:right w:val="single" w:sz="4" w:space="0" w:color="auto"/>
            </w:tcBorders>
            <w:hideMark/>
          </w:tcPr>
          <w:p w14:paraId="11E3F078" w14:textId="77777777" w:rsidR="00F17DF9" w:rsidRPr="002F64EF" w:rsidRDefault="00F17DF9" w:rsidP="001107EC">
            <w:pPr>
              <w:pStyle w:val="Default"/>
              <w:spacing w:line="360" w:lineRule="auto"/>
              <w:jc w:val="both"/>
              <w:rPr>
                <w:rFonts w:ascii="Garamond" w:hAnsi="Garamond"/>
                <w:b/>
                <w:color w:val="auto"/>
                <w:sz w:val="26"/>
                <w:szCs w:val="26"/>
              </w:rPr>
            </w:pPr>
            <w:r w:rsidRPr="002F64EF">
              <w:rPr>
                <w:rFonts w:ascii="Garamond" w:hAnsi="Garamond"/>
                <w:b/>
                <w:color w:val="auto"/>
                <w:sz w:val="26"/>
                <w:szCs w:val="26"/>
              </w:rPr>
              <w:t>Sampling method</w:t>
            </w:r>
          </w:p>
        </w:tc>
      </w:tr>
      <w:tr w:rsidR="001920AC" w:rsidRPr="002F64EF" w14:paraId="4966019E" w14:textId="77777777" w:rsidTr="001107EC">
        <w:tc>
          <w:tcPr>
            <w:tcW w:w="2987" w:type="dxa"/>
            <w:hideMark/>
          </w:tcPr>
          <w:p w14:paraId="6864BB0D" w14:textId="051E878F" w:rsidR="000C65D7" w:rsidRPr="002F64EF" w:rsidRDefault="000C65D7" w:rsidP="000C65D7">
            <w:pPr>
              <w:pStyle w:val="Default"/>
              <w:spacing w:line="360" w:lineRule="auto"/>
              <w:jc w:val="both"/>
              <w:rPr>
                <w:rFonts w:ascii="Garamond" w:hAnsi="Garamond"/>
                <w:color w:val="auto"/>
                <w:sz w:val="26"/>
                <w:szCs w:val="26"/>
              </w:rPr>
            </w:pPr>
            <w:r w:rsidRPr="002F64EF">
              <w:rPr>
                <w:rFonts w:ascii="Garamond" w:hAnsi="Garamond"/>
                <w:color w:val="auto"/>
                <w:sz w:val="26"/>
                <w:szCs w:val="26"/>
              </w:rPr>
              <w:t>Local authority leaders</w:t>
            </w:r>
          </w:p>
        </w:tc>
        <w:tc>
          <w:tcPr>
            <w:tcW w:w="1620" w:type="dxa"/>
            <w:tcBorders>
              <w:right w:val="single" w:sz="4" w:space="0" w:color="auto"/>
            </w:tcBorders>
            <w:hideMark/>
          </w:tcPr>
          <w:p w14:paraId="7B68DDBA" w14:textId="406CD728" w:rsidR="000C65D7" w:rsidRPr="002F64EF" w:rsidRDefault="00C715E3" w:rsidP="000C65D7">
            <w:pPr>
              <w:pStyle w:val="Default"/>
              <w:spacing w:line="360" w:lineRule="auto"/>
              <w:jc w:val="both"/>
              <w:rPr>
                <w:rFonts w:ascii="Garamond" w:hAnsi="Garamond"/>
                <w:color w:val="auto"/>
                <w:sz w:val="26"/>
                <w:szCs w:val="26"/>
              </w:rPr>
            </w:pPr>
            <w:r w:rsidRPr="002F64EF">
              <w:rPr>
                <w:rFonts w:ascii="Garamond" w:hAnsi="Garamond"/>
                <w:color w:val="auto"/>
                <w:sz w:val="26"/>
                <w:szCs w:val="26"/>
              </w:rPr>
              <w:t>12</w:t>
            </w:r>
          </w:p>
        </w:tc>
        <w:tc>
          <w:tcPr>
            <w:tcW w:w="1889" w:type="dxa"/>
            <w:tcBorders>
              <w:right w:val="single" w:sz="4" w:space="0" w:color="auto"/>
            </w:tcBorders>
            <w:hideMark/>
          </w:tcPr>
          <w:p w14:paraId="010F1A04" w14:textId="3E206EAD" w:rsidR="000C65D7" w:rsidRPr="002F64EF" w:rsidRDefault="00505BD2" w:rsidP="000C65D7">
            <w:pPr>
              <w:pStyle w:val="Default"/>
              <w:spacing w:line="360" w:lineRule="auto"/>
              <w:jc w:val="both"/>
              <w:rPr>
                <w:rFonts w:ascii="Garamond" w:hAnsi="Garamond"/>
                <w:color w:val="auto"/>
                <w:sz w:val="26"/>
                <w:szCs w:val="26"/>
              </w:rPr>
            </w:pPr>
            <w:r w:rsidRPr="002F64EF">
              <w:rPr>
                <w:rFonts w:ascii="Garamond" w:hAnsi="Garamond"/>
                <w:color w:val="auto"/>
                <w:sz w:val="26"/>
                <w:szCs w:val="26"/>
              </w:rPr>
              <w:t>8</w:t>
            </w:r>
          </w:p>
        </w:tc>
        <w:tc>
          <w:tcPr>
            <w:tcW w:w="3509" w:type="dxa"/>
            <w:tcBorders>
              <w:right w:val="single" w:sz="4" w:space="0" w:color="auto"/>
            </w:tcBorders>
            <w:hideMark/>
          </w:tcPr>
          <w:p w14:paraId="3B65BF3B" w14:textId="055AC475" w:rsidR="000C65D7" w:rsidRPr="002F64EF" w:rsidRDefault="000C65D7" w:rsidP="000C65D7">
            <w:pPr>
              <w:pStyle w:val="Default"/>
              <w:spacing w:line="360" w:lineRule="auto"/>
              <w:jc w:val="both"/>
              <w:rPr>
                <w:rFonts w:ascii="Garamond" w:hAnsi="Garamond"/>
                <w:color w:val="auto"/>
                <w:sz w:val="26"/>
                <w:szCs w:val="26"/>
              </w:rPr>
            </w:pPr>
            <w:r w:rsidRPr="002F64EF">
              <w:rPr>
                <w:rFonts w:ascii="Garamond" w:hAnsi="Garamond"/>
                <w:color w:val="auto"/>
                <w:sz w:val="26"/>
                <w:szCs w:val="26"/>
              </w:rPr>
              <w:t>Purposive sampling</w:t>
            </w:r>
          </w:p>
        </w:tc>
      </w:tr>
      <w:tr w:rsidR="001920AC" w:rsidRPr="002F64EF" w14:paraId="5FFDC58F" w14:textId="77777777" w:rsidTr="001107EC">
        <w:tc>
          <w:tcPr>
            <w:tcW w:w="2987" w:type="dxa"/>
            <w:hideMark/>
          </w:tcPr>
          <w:p w14:paraId="6958DEC4" w14:textId="009DDD49" w:rsidR="00427DE9" w:rsidRPr="002F64EF" w:rsidRDefault="00427DE9" w:rsidP="00427DE9">
            <w:pPr>
              <w:pStyle w:val="Default"/>
              <w:spacing w:line="360" w:lineRule="auto"/>
              <w:jc w:val="both"/>
              <w:rPr>
                <w:rFonts w:ascii="Garamond" w:hAnsi="Garamond"/>
                <w:color w:val="auto"/>
                <w:sz w:val="26"/>
                <w:szCs w:val="26"/>
              </w:rPr>
            </w:pPr>
            <w:r w:rsidRPr="002F64EF">
              <w:rPr>
                <w:color w:val="auto"/>
              </w:rPr>
              <w:t>CSOs working in the area of livelihoods.</w:t>
            </w:r>
          </w:p>
        </w:tc>
        <w:tc>
          <w:tcPr>
            <w:tcW w:w="1620" w:type="dxa"/>
            <w:tcBorders>
              <w:right w:val="single" w:sz="4" w:space="0" w:color="auto"/>
            </w:tcBorders>
            <w:hideMark/>
          </w:tcPr>
          <w:p w14:paraId="1166F347" w14:textId="328C2BD8" w:rsidR="00427DE9" w:rsidRPr="002F64EF" w:rsidRDefault="00C715E3" w:rsidP="00427DE9">
            <w:pPr>
              <w:pStyle w:val="Default"/>
              <w:spacing w:line="360" w:lineRule="auto"/>
              <w:jc w:val="both"/>
              <w:rPr>
                <w:rFonts w:ascii="Garamond" w:hAnsi="Garamond"/>
                <w:color w:val="auto"/>
                <w:sz w:val="26"/>
                <w:szCs w:val="26"/>
              </w:rPr>
            </w:pPr>
            <w:r w:rsidRPr="002F64EF">
              <w:rPr>
                <w:rFonts w:ascii="Garamond" w:hAnsi="Garamond"/>
                <w:color w:val="auto"/>
                <w:sz w:val="26"/>
                <w:szCs w:val="26"/>
              </w:rPr>
              <w:t>15</w:t>
            </w:r>
          </w:p>
        </w:tc>
        <w:tc>
          <w:tcPr>
            <w:tcW w:w="1889" w:type="dxa"/>
            <w:tcBorders>
              <w:right w:val="single" w:sz="4" w:space="0" w:color="auto"/>
            </w:tcBorders>
            <w:hideMark/>
          </w:tcPr>
          <w:p w14:paraId="358F97C0" w14:textId="0A0E20D9" w:rsidR="00427DE9" w:rsidRPr="002F64EF" w:rsidRDefault="00505BD2" w:rsidP="00427DE9">
            <w:pPr>
              <w:pStyle w:val="Default"/>
              <w:spacing w:line="360" w:lineRule="auto"/>
              <w:jc w:val="both"/>
              <w:rPr>
                <w:rFonts w:ascii="Garamond" w:hAnsi="Garamond"/>
                <w:color w:val="auto"/>
                <w:sz w:val="26"/>
                <w:szCs w:val="26"/>
              </w:rPr>
            </w:pPr>
            <w:r w:rsidRPr="002F64EF">
              <w:rPr>
                <w:rFonts w:ascii="Garamond" w:hAnsi="Garamond"/>
                <w:color w:val="auto"/>
                <w:sz w:val="26"/>
                <w:szCs w:val="26"/>
              </w:rPr>
              <w:t>10</w:t>
            </w:r>
          </w:p>
        </w:tc>
        <w:tc>
          <w:tcPr>
            <w:tcW w:w="3509" w:type="dxa"/>
            <w:tcBorders>
              <w:right w:val="single" w:sz="4" w:space="0" w:color="auto"/>
            </w:tcBorders>
            <w:hideMark/>
          </w:tcPr>
          <w:p w14:paraId="60BD79FD" w14:textId="77777777" w:rsidR="00427DE9" w:rsidRPr="002F64EF" w:rsidRDefault="00427DE9" w:rsidP="00427DE9">
            <w:pPr>
              <w:pStyle w:val="Default"/>
              <w:spacing w:line="360" w:lineRule="auto"/>
              <w:jc w:val="both"/>
              <w:rPr>
                <w:rFonts w:ascii="Garamond" w:hAnsi="Garamond"/>
                <w:color w:val="auto"/>
                <w:sz w:val="26"/>
                <w:szCs w:val="26"/>
              </w:rPr>
            </w:pPr>
            <w:r w:rsidRPr="002F64EF">
              <w:rPr>
                <w:rFonts w:ascii="Garamond" w:hAnsi="Garamond"/>
                <w:color w:val="auto"/>
                <w:sz w:val="26"/>
                <w:szCs w:val="26"/>
              </w:rPr>
              <w:t>Purposive sampling</w:t>
            </w:r>
          </w:p>
        </w:tc>
      </w:tr>
      <w:tr w:rsidR="001920AC" w:rsidRPr="002F64EF" w14:paraId="3DBBAFC2" w14:textId="77777777" w:rsidTr="001107EC">
        <w:tc>
          <w:tcPr>
            <w:tcW w:w="2987" w:type="dxa"/>
            <w:hideMark/>
          </w:tcPr>
          <w:p w14:paraId="2590F94F" w14:textId="34716114" w:rsidR="00F17DF9" w:rsidRPr="002F64EF" w:rsidRDefault="00145BDD" w:rsidP="001107EC">
            <w:pPr>
              <w:pStyle w:val="Default"/>
              <w:spacing w:line="360" w:lineRule="auto"/>
              <w:jc w:val="both"/>
              <w:rPr>
                <w:rFonts w:ascii="Garamond" w:hAnsi="Garamond"/>
                <w:color w:val="auto"/>
                <w:sz w:val="26"/>
                <w:szCs w:val="26"/>
              </w:rPr>
            </w:pPr>
            <w:r w:rsidRPr="002F64EF">
              <w:rPr>
                <w:color w:val="auto"/>
              </w:rPr>
              <w:t>Officials from the MGLSD</w:t>
            </w:r>
          </w:p>
        </w:tc>
        <w:tc>
          <w:tcPr>
            <w:tcW w:w="1620" w:type="dxa"/>
            <w:tcBorders>
              <w:right w:val="single" w:sz="4" w:space="0" w:color="auto"/>
            </w:tcBorders>
            <w:hideMark/>
          </w:tcPr>
          <w:p w14:paraId="45B916ED" w14:textId="66FCFD6D" w:rsidR="00F17DF9" w:rsidRPr="002F64EF" w:rsidRDefault="00C715E3" w:rsidP="001107EC">
            <w:pPr>
              <w:pStyle w:val="Default"/>
              <w:spacing w:line="360" w:lineRule="auto"/>
              <w:jc w:val="both"/>
              <w:rPr>
                <w:rFonts w:ascii="Garamond" w:hAnsi="Garamond"/>
                <w:color w:val="auto"/>
                <w:sz w:val="26"/>
                <w:szCs w:val="26"/>
              </w:rPr>
            </w:pPr>
            <w:r w:rsidRPr="002F64EF">
              <w:rPr>
                <w:rFonts w:ascii="Garamond" w:hAnsi="Garamond"/>
                <w:color w:val="auto"/>
                <w:sz w:val="26"/>
                <w:szCs w:val="26"/>
              </w:rPr>
              <w:t>1</w:t>
            </w:r>
            <w:r w:rsidR="00E64635">
              <w:rPr>
                <w:rFonts w:ascii="Garamond" w:hAnsi="Garamond"/>
                <w:color w:val="auto"/>
                <w:sz w:val="26"/>
                <w:szCs w:val="26"/>
              </w:rPr>
              <w:t>6</w:t>
            </w:r>
          </w:p>
        </w:tc>
        <w:tc>
          <w:tcPr>
            <w:tcW w:w="1889" w:type="dxa"/>
            <w:tcBorders>
              <w:right w:val="single" w:sz="4" w:space="0" w:color="auto"/>
            </w:tcBorders>
            <w:hideMark/>
          </w:tcPr>
          <w:p w14:paraId="68B16A05" w14:textId="500A6CA1" w:rsidR="00F17DF9" w:rsidRPr="002F64EF" w:rsidRDefault="00505BD2" w:rsidP="001107EC">
            <w:pPr>
              <w:pStyle w:val="Default"/>
              <w:spacing w:line="360" w:lineRule="auto"/>
              <w:jc w:val="both"/>
              <w:rPr>
                <w:rFonts w:ascii="Garamond" w:hAnsi="Garamond"/>
                <w:color w:val="auto"/>
                <w:sz w:val="26"/>
                <w:szCs w:val="26"/>
              </w:rPr>
            </w:pPr>
            <w:r w:rsidRPr="002F64EF">
              <w:rPr>
                <w:rFonts w:ascii="Garamond" w:hAnsi="Garamond"/>
                <w:color w:val="auto"/>
                <w:sz w:val="26"/>
                <w:szCs w:val="26"/>
              </w:rPr>
              <w:t>14</w:t>
            </w:r>
          </w:p>
        </w:tc>
        <w:tc>
          <w:tcPr>
            <w:tcW w:w="3509" w:type="dxa"/>
            <w:tcBorders>
              <w:right w:val="single" w:sz="4" w:space="0" w:color="auto"/>
            </w:tcBorders>
            <w:hideMark/>
          </w:tcPr>
          <w:p w14:paraId="793D3F8B" w14:textId="77777777" w:rsidR="00F17DF9" w:rsidRPr="002F64EF" w:rsidRDefault="00F17DF9" w:rsidP="001107EC">
            <w:pPr>
              <w:pStyle w:val="Default"/>
              <w:spacing w:line="360" w:lineRule="auto"/>
              <w:jc w:val="both"/>
              <w:rPr>
                <w:rFonts w:ascii="Garamond" w:hAnsi="Garamond"/>
                <w:color w:val="auto"/>
                <w:sz w:val="26"/>
                <w:szCs w:val="26"/>
              </w:rPr>
            </w:pPr>
            <w:r w:rsidRPr="002F64EF">
              <w:rPr>
                <w:rFonts w:ascii="Garamond" w:hAnsi="Garamond"/>
                <w:color w:val="auto"/>
                <w:sz w:val="26"/>
                <w:szCs w:val="26"/>
              </w:rPr>
              <w:t>Purposive sampling</w:t>
            </w:r>
          </w:p>
        </w:tc>
      </w:tr>
      <w:tr w:rsidR="001920AC" w:rsidRPr="002F64EF" w14:paraId="39FF9D02" w14:textId="77777777" w:rsidTr="001107EC">
        <w:tc>
          <w:tcPr>
            <w:tcW w:w="2987" w:type="dxa"/>
          </w:tcPr>
          <w:p w14:paraId="64526D7B" w14:textId="525B58A8" w:rsidR="00F17DF9" w:rsidRPr="002F64EF" w:rsidRDefault="008E620E" w:rsidP="001107EC">
            <w:pPr>
              <w:pStyle w:val="Default"/>
              <w:spacing w:line="360" w:lineRule="auto"/>
              <w:jc w:val="both"/>
              <w:rPr>
                <w:rFonts w:ascii="Garamond" w:hAnsi="Garamond"/>
                <w:color w:val="auto"/>
                <w:sz w:val="26"/>
                <w:szCs w:val="26"/>
              </w:rPr>
            </w:pPr>
            <w:r w:rsidRPr="002F64EF">
              <w:rPr>
                <w:rFonts w:ascii="Garamond" w:hAnsi="Garamond"/>
                <w:color w:val="auto"/>
                <w:sz w:val="26"/>
                <w:szCs w:val="26"/>
              </w:rPr>
              <w:t>Youth beneficiaries of YLP</w:t>
            </w:r>
          </w:p>
        </w:tc>
        <w:tc>
          <w:tcPr>
            <w:tcW w:w="1620" w:type="dxa"/>
            <w:tcBorders>
              <w:right w:val="single" w:sz="4" w:space="0" w:color="auto"/>
            </w:tcBorders>
          </w:tcPr>
          <w:p w14:paraId="493EF6E0" w14:textId="388BCFDD" w:rsidR="00F17DF9" w:rsidRPr="002F64EF" w:rsidRDefault="00C715E3" w:rsidP="001107EC">
            <w:pPr>
              <w:pStyle w:val="Default"/>
              <w:spacing w:line="360" w:lineRule="auto"/>
              <w:jc w:val="both"/>
              <w:rPr>
                <w:rFonts w:ascii="Garamond" w:hAnsi="Garamond"/>
                <w:color w:val="auto"/>
                <w:sz w:val="26"/>
                <w:szCs w:val="26"/>
              </w:rPr>
            </w:pPr>
            <w:r w:rsidRPr="002F64EF">
              <w:rPr>
                <w:rFonts w:ascii="Garamond" w:hAnsi="Garamond"/>
                <w:color w:val="auto"/>
                <w:sz w:val="26"/>
                <w:szCs w:val="26"/>
              </w:rPr>
              <w:t>7</w:t>
            </w:r>
            <w:r w:rsidR="00E64635">
              <w:rPr>
                <w:rFonts w:ascii="Garamond" w:hAnsi="Garamond"/>
                <w:color w:val="auto"/>
                <w:sz w:val="26"/>
                <w:szCs w:val="26"/>
              </w:rPr>
              <w:t>16</w:t>
            </w:r>
          </w:p>
        </w:tc>
        <w:tc>
          <w:tcPr>
            <w:tcW w:w="1889" w:type="dxa"/>
            <w:tcBorders>
              <w:right w:val="single" w:sz="4" w:space="0" w:color="auto"/>
            </w:tcBorders>
          </w:tcPr>
          <w:p w14:paraId="0F91DE7F" w14:textId="4A88A3B2" w:rsidR="00F17DF9" w:rsidRPr="002F64EF" w:rsidRDefault="001E3383" w:rsidP="001107EC">
            <w:pPr>
              <w:pStyle w:val="Default"/>
              <w:spacing w:line="360" w:lineRule="auto"/>
              <w:jc w:val="both"/>
              <w:rPr>
                <w:rFonts w:ascii="Garamond" w:hAnsi="Garamond"/>
                <w:color w:val="auto"/>
                <w:sz w:val="26"/>
                <w:szCs w:val="26"/>
              </w:rPr>
            </w:pPr>
            <w:r w:rsidRPr="002F64EF">
              <w:rPr>
                <w:rFonts w:ascii="Garamond" w:hAnsi="Garamond"/>
                <w:color w:val="auto"/>
                <w:sz w:val="26"/>
                <w:szCs w:val="26"/>
              </w:rPr>
              <w:t>230</w:t>
            </w:r>
          </w:p>
        </w:tc>
        <w:tc>
          <w:tcPr>
            <w:tcW w:w="3509" w:type="dxa"/>
            <w:tcBorders>
              <w:right w:val="single" w:sz="4" w:space="0" w:color="auto"/>
            </w:tcBorders>
          </w:tcPr>
          <w:p w14:paraId="6A116FEC" w14:textId="77777777" w:rsidR="00F17DF9" w:rsidRPr="002F64EF" w:rsidRDefault="00F17DF9" w:rsidP="001107EC">
            <w:pPr>
              <w:pStyle w:val="Default"/>
              <w:spacing w:line="360" w:lineRule="auto"/>
              <w:jc w:val="both"/>
              <w:rPr>
                <w:rFonts w:ascii="Garamond" w:hAnsi="Garamond"/>
                <w:color w:val="auto"/>
                <w:sz w:val="26"/>
                <w:szCs w:val="26"/>
              </w:rPr>
            </w:pPr>
            <w:r w:rsidRPr="002F64EF">
              <w:rPr>
                <w:rFonts w:ascii="Garamond" w:hAnsi="Garamond"/>
                <w:color w:val="auto"/>
                <w:sz w:val="26"/>
                <w:szCs w:val="26"/>
              </w:rPr>
              <w:t>Simple random sampling</w:t>
            </w:r>
          </w:p>
        </w:tc>
      </w:tr>
      <w:tr w:rsidR="001920AC" w:rsidRPr="002F64EF" w14:paraId="4DE17E14" w14:textId="77777777" w:rsidTr="001107EC">
        <w:tc>
          <w:tcPr>
            <w:tcW w:w="2987" w:type="dxa"/>
            <w:hideMark/>
          </w:tcPr>
          <w:p w14:paraId="1E371B43" w14:textId="77777777" w:rsidR="00F17DF9" w:rsidRPr="002F64EF" w:rsidRDefault="00F17DF9" w:rsidP="001107EC">
            <w:pPr>
              <w:pStyle w:val="Default"/>
              <w:spacing w:line="360" w:lineRule="auto"/>
              <w:jc w:val="both"/>
              <w:rPr>
                <w:rFonts w:ascii="Garamond" w:hAnsi="Garamond"/>
                <w:b/>
                <w:color w:val="auto"/>
                <w:sz w:val="26"/>
                <w:szCs w:val="26"/>
              </w:rPr>
            </w:pPr>
            <w:r w:rsidRPr="002F64EF">
              <w:rPr>
                <w:rFonts w:ascii="Garamond" w:hAnsi="Garamond"/>
                <w:b/>
                <w:color w:val="auto"/>
                <w:sz w:val="26"/>
                <w:szCs w:val="26"/>
              </w:rPr>
              <w:t xml:space="preserve">Total </w:t>
            </w:r>
          </w:p>
        </w:tc>
        <w:tc>
          <w:tcPr>
            <w:tcW w:w="1620" w:type="dxa"/>
            <w:tcBorders>
              <w:right w:val="single" w:sz="4" w:space="0" w:color="auto"/>
            </w:tcBorders>
            <w:hideMark/>
          </w:tcPr>
          <w:p w14:paraId="431DA265" w14:textId="0D24DB3E" w:rsidR="00F17DF9" w:rsidRPr="002F64EF" w:rsidRDefault="00C715E3" w:rsidP="001107EC">
            <w:pPr>
              <w:pStyle w:val="Default"/>
              <w:spacing w:line="360" w:lineRule="auto"/>
              <w:jc w:val="both"/>
              <w:rPr>
                <w:rFonts w:ascii="Garamond" w:hAnsi="Garamond"/>
                <w:b/>
                <w:color w:val="auto"/>
                <w:sz w:val="26"/>
                <w:szCs w:val="26"/>
              </w:rPr>
            </w:pPr>
            <w:r w:rsidRPr="002F64EF">
              <w:rPr>
                <w:rFonts w:ascii="Garamond" w:hAnsi="Garamond"/>
                <w:b/>
                <w:color w:val="auto"/>
                <w:sz w:val="26"/>
                <w:szCs w:val="26"/>
              </w:rPr>
              <w:t>7</w:t>
            </w:r>
            <w:r w:rsidR="00E64635">
              <w:rPr>
                <w:rFonts w:ascii="Garamond" w:hAnsi="Garamond"/>
                <w:b/>
                <w:color w:val="auto"/>
                <w:sz w:val="26"/>
                <w:szCs w:val="26"/>
              </w:rPr>
              <w:t>59</w:t>
            </w:r>
          </w:p>
        </w:tc>
        <w:tc>
          <w:tcPr>
            <w:tcW w:w="1889" w:type="dxa"/>
            <w:tcBorders>
              <w:right w:val="single" w:sz="4" w:space="0" w:color="auto"/>
            </w:tcBorders>
            <w:hideMark/>
          </w:tcPr>
          <w:p w14:paraId="62EBDA5A" w14:textId="0AA8310B" w:rsidR="00F17DF9" w:rsidRPr="002F64EF" w:rsidRDefault="00516C7A" w:rsidP="001107EC">
            <w:pPr>
              <w:pStyle w:val="Default"/>
              <w:spacing w:line="360" w:lineRule="auto"/>
              <w:jc w:val="both"/>
              <w:rPr>
                <w:rFonts w:ascii="Garamond" w:hAnsi="Garamond"/>
                <w:b/>
                <w:color w:val="auto"/>
                <w:sz w:val="26"/>
                <w:szCs w:val="26"/>
              </w:rPr>
            </w:pPr>
            <w:r w:rsidRPr="002F64EF">
              <w:rPr>
                <w:rFonts w:ascii="Garamond" w:hAnsi="Garamond"/>
                <w:b/>
                <w:color w:val="auto"/>
                <w:sz w:val="26"/>
                <w:szCs w:val="26"/>
              </w:rPr>
              <w:t>2</w:t>
            </w:r>
            <w:r w:rsidR="001E3383" w:rsidRPr="002F64EF">
              <w:rPr>
                <w:rFonts w:ascii="Garamond" w:hAnsi="Garamond"/>
                <w:b/>
                <w:color w:val="auto"/>
                <w:sz w:val="26"/>
                <w:szCs w:val="26"/>
              </w:rPr>
              <w:t>62</w:t>
            </w:r>
          </w:p>
        </w:tc>
        <w:tc>
          <w:tcPr>
            <w:tcW w:w="3509" w:type="dxa"/>
            <w:tcBorders>
              <w:right w:val="single" w:sz="4" w:space="0" w:color="auto"/>
            </w:tcBorders>
          </w:tcPr>
          <w:p w14:paraId="0D248A7C" w14:textId="77777777" w:rsidR="00F17DF9" w:rsidRPr="002F64EF" w:rsidRDefault="00F17DF9" w:rsidP="001107EC">
            <w:pPr>
              <w:pStyle w:val="Default"/>
              <w:spacing w:line="360" w:lineRule="auto"/>
              <w:jc w:val="both"/>
              <w:rPr>
                <w:rFonts w:ascii="Garamond" w:hAnsi="Garamond"/>
                <w:b/>
                <w:color w:val="auto"/>
                <w:sz w:val="26"/>
                <w:szCs w:val="26"/>
              </w:rPr>
            </w:pPr>
          </w:p>
        </w:tc>
      </w:tr>
    </w:tbl>
    <w:p w14:paraId="5EAEA699" w14:textId="77777777" w:rsidR="00F17DF9" w:rsidRPr="002F64EF" w:rsidRDefault="00F17DF9" w:rsidP="00F17DF9">
      <w:pPr>
        <w:rPr>
          <w:b/>
          <w:szCs w:val="24"/>
        </w:rPr>
      </w:pPr>
      <w:r w:rsidRPr="002F64EF">
        <w:rPr>
          <w:b/>
          <w:szCs w:val="24"/>
        </w:rPr>
        <w:t>Source: Primary data</w:t>
      </w:r>
    </w:p>
    <w:p w14:paraId="41041BFA" w14:textId="0DD2C2CF" w:rsidR="00F2405A" w:rsidRPr="002F64EF" w:rsidRDefault="00F2405A" w:rsidP="000760F4">
      <w:pPr>
        <w:pStyle w:val="Heading2"/>
      </w:pPr>
      <w:bookmarkStart w:id="92" w:name="_Toc95903725"/>
      <w:r w:rsidRPr="002F64EF">
        <w:t>3.4.1 Sampling techniques</w:t>
      </w:r>
      <w:bookmarkEnd w:id="85"/>
      <w:bookmarkEnd w:id="92"/>
      <w:r w:rsidRPr="002F64EF">
        <w:t xml:space="preserve"> </w:t>
      </w:r>
    </w:p>
    <w:p w14:paraId="55B217A4" w14:textId="47F2AE51" w:rsidR="00F2405A" w:rsidRPr="002F64EF" w:rsidRDefault="00F2405A" w:rsidP="00F2405A">
      <w:r w:rsidRPr="002F64EF">
        <w:t>Purposive</w:t>
      </w:r>
      <w:r w:rsidR="0068490A" w:rsidRPr="002F64EF">
        <w:t xml:space="preserve"> and </w:t>
      </w:r>
      <w:r w:rsidRPr="002F64EF">
        <w:t xml:space="preserve">random sampling techniques </w:t>
      </w:r>
      <w:r w:rsidR="004D0F52" w:rsidRPr="002F64EF">
        <w:t>was</w:t>
      </w:r>
      <w:r w:rsidR="00CA5A71" w:rsidRPr="002F64EF">
        <w:t xml:space="preserve"> </w:t>
      </w:r>
      <w:r w:rsidRPr="002F64EF">
        <w:t xml:space="preserve">used to select the sample.  </w:t>
      </w:r>
    </w:p>
    <w:p w14:paraId="2C41D5E8" w14:textId="77777777" w:rsidR="00F2405A" w:rsidRPr="002F64EF" w:rsidRDefault="00F2405A" w:rsidP="00F2405A">
      <w:pPr>
        <w:spacing w:line="360" w:lineRule="auto"/>
        <w:rPr>
          <w:b/>
        </w:rPr>
      </w:pPr>
      <w:r w:rsidRPr="002F64EF">
        <w:rPr>
          <w:b/>
        </w:rPr>
        <w:t xml:space="preserve">Purposive sampling </w:t>
      </w:r>
    </w:p>
    <w:p w14:paraId="74B7EB43" w14:textId="218BB6F5" w:rsidR="00F2405A" w:rsidRPr="002F64EF" w:rsidRDefault="00F2405A" w:rsidP="00F2405A">
      <w:r w:rsidRPr="002F64EF">
        <w:t>The researcher use</w:t>
      </w:r>
      <w:r w:rsidR="004D0F52" w:rsidRPr="002F64EF">
        <w:t>d</w:t>
      </w:r>
      <w:r w:rsidRPr="002F64EF">
        <w:t xml:space="preserve"> purposive method of sampling to select respondents from </w:t>
      </w:r>
      <w:r w:rsidR="00C43AC3" w:rsidRPr="002F64EF">
        <w:t>local authority leaders, CSOs and officials from MGLSD</w:t>
      </w:r>
      <w:r w:rsidRPr="002F64EF">
        <w:t xml:space="preserve">. It is the most appropriate method to select a sample from the various </w:t>
      </w:r>
      <w:r w:rsidR="00CB415F" w:rsidRPr="002F64EF">
        <w:t>categories</w:t>
      </w:r>
      <w:r w:rsidRPr="002F64EF">
        <w:t xml:space="preserve"> it enables the researcher to select a sample with vital data on the topic under study that can assist in analysing the problem further (Creswell, 2009). </w:t>
      </w:r>
    </w:p>
    <w:p w14:paraId="4EC95C34" w14:textId="77777777" w:rsidR="00F2405A" w:rsidRPr="002F64EF" w:rsidRDefault="00F2405A" w:rsidP="00F2405A">
      <w:pPr>
        <w:spacing w:line="360" w:lineRule="auto"/>
      </w:pPr>
      <w:r w:rsidRPr="002F64EF">
        <w:rPr>
          <w:b/>
        </w:rPr>
        <w:t xml:space="preserve">Simple random sampling </w:t>
      </w:r>
    </w:p>
    <w:p w14:paraId="2E0E9A3B" w14:textId="6B325E18" w:rsidR="00384A7A" w:rsidRPr="002F64EF" w:rsidRDefault="00F2405A" w:rsidP="00F2405A">
      <w:r w:rsidRPr="002F64EF">
        <w:t>The researcher also use</w:t>
      </w:r>
      <w:r w:rsidR="004D0F52" w:rsidRPr="002F64EF">
        <w:t>d</w:t>
      </w:r>
      <w:r w:rsidRPr="002F64EF">
        <w:t xml:space="preserve"> simple random sampling to select respondents from </w:t>
      </w:r>
      <w:r w:rsidR="00FA2824" w:rsidRPr="002F64EF">
        <w:t>youth members who received funds from YLP</w:t>
      </w:r>
      <w:r w:rsidRPr="002F64EF">
        <w:t>.</w:t>
      </w:r>
      <w:r w:rsidR="00384A7A" w:rsidRPr="002F64EF">
        <w:t xml:space="preserve"> The researcher offer</w:t>
      </w:r>
      <w:r w:rsidR="009D1FA1" w:rsidRPr="002F64EF">
        <w:t>ed</w:t>
      </w:r>
      <w:r w:rsidR="00384A7A" w:rsidRPr="002F64EF">
        <w:t xml:space="preserve"> every member of the population an equal chance of being selected by randomly selecting respondents who participate</w:t>
      </w:r>
      <w:r w:rsidR="009D1FA1" w:rsidRPr="002F64EF">
        <w:t>d</w:t>
      </w:r>
      <w:r w:rsidR="00384A7A" w:rsidRPr="002F64EF">
        <w:t xml:space="preserve"> in the study. </w:t>
      </w:r>
    </w:p>
    <w:p w14:paraId="2DA64958" w14:textId="45FD833B" w:rsidR="00F2405A" w:rsidRPr="002F64EF" w:rsidRDefault="00F2405A" w:rsidP="00A85571">
      <w:pPr>
        <w:pStyle w:val="Heading1"/>
      </w:pPr>
      <w:bookmarkStart w:id="93" w:name="_Toc532383427"/>
      <w:bookmarkStart w:id="94" w:name="_Toc26906093"/>
      <w:bookmarkStart w:id="95" w:name="_Toc29399034"/>
      <w:bookmarkStart w:id="96" w:name="_Toc74327704"/>
      <w:bookmarkStart w:id="97" w:name="_Toc95903726"/>
      <w:r w:rsidRPr="002F64EF">
        <w:lastRenderedPageBreak/>
        <w:t xml:space="preserve">3.6. Data </w:t>
      </w:r>
      <w:r w:rsidR="00A95E06" w:rsidRPr="002F64EF">
        <w:t>collection methods</w:t>
      </w:r>
      <w:bookmarkEnd w:id="93"/>
      <w:bookmarkEnd w:id="94"/>
      <w:bookmarkEnd w:id="95"/>
      <w:bookmarkEnd w:id="96"/>
      <w:bookmarkEnd w:id="97"/>
    </w:p>
    <w:p w14:paraId="5F58891D" w14:textId="180F0DE6" w:rsidR="00F2405A" w:rsidRPr="002F64EF" w:rsidRDefault="00F2405A" w:rsidP="000760F4">
      <w:pPr>
        <w:pStyle w:val="Heading2"/>
      </w:pPr>
      <w:bookmarkStart w:id="98" w:name="_Toc74327705"/>
      <w:bookmarkStart w:id="99" w:name="_Toc95903727"/>
      <w:r w:rsidRPr="002F64EF">
        <w:t xml:space="preserve">3.6.1. </w:t>
      </w:r>
      <w:r w:rsidR="006946DF" w:rsidRPr="002F64EF">
        <w:t xml:space="preserve">Survey </w:t>
      </w:r>
      <w:r w:rsidRPr="002F64EF">
        <w:t>method</w:t>
      </w:r>
      <w:bookmarkEnd w:id="98"/>
      <w:bookmarkEnd w:id="99"/>
    </w:p>
    <w:p w14:paraId="6290F6B3" w14:textId="07365053" w:rsidR="00F2405A" w:rsidRPr="002F64EF" w:rsidRDefault="00F2405A" w:rsidP="00F2405A">
      <w:r w:rsidRPr="002F64EF">
        <w:t>In addition, the researcher use</w:t>
      </w:r>
      <w:r w:rsidR="009D1FA1" w:rsidRPr="002F64EF">
        <w:t>d</w:t>
      </w:r>
      <w:r w:rsidRPr="002F64EF">
        <w:t xml:space="preserve"> survey questionnaire designed to specifically be completed by </w:t>
      </w:r>
      <w:r w:rsidR="001774B8" w:rsidRPr="002F64EF">
        <w:t>230</w:t>
      </w:r>
      <w:r w:rsidR="00430AAC" w:rsidRPr="002F64EF">
        <w:t xml:space="preserve"> </w:t>
      </w:r>
      <w:r w:rsidRPr="002F64EF">
        <w:t xml:space="preserve">selected </w:t>
      </w:r>
      <w:r w:rsidR="00E5429A" w:rsidRPr="002F64EF">
        <w:t>respondent’s</w:t>
      </w:r>
      <w:r w:rsidRPr="002F64EF">
        <w:t xml:space="preserve"> </w:t>
      </w:r>
      <w:r w:rsidR="008C287F" w:rsidRPr="002F64EF">
        <w:t>youth beneficiaries</w:t>
      </w:r>
      <w:r w:rsidRPr="002F64EF">
        <w:t xml:space="preserve">. </w:t>
      </w:r>
      <w:r w:rsidR="00E5429A" w:rsidRPr="002F64EF">
        <w:t>The study distribute</w:t>
      </w:r>
      <w:r w:rsidR="009D1FA1" w:rsidRPr="002F64EF">
        <w:t>d</w:t>
      </w:r>
      <w:r w:rsidR="00E5429A" w:rsidRPr="002F64EF">
        <w:t xml:space="preserve"> self-administered questionnaires to 230 youth beneficiaries of the YLP, questions </w:t>
      </w:r>
      <w:r w:rsidR="009D1FA1" w:rsidRPr="002F64EF">
        <w:t>inquired</w:t>
      </w:r>
      <w:r w:rsidR="00E5429A" w:rsidRPr="002F64EF">
        <w:t xml:space="preserve"> about the success of the YLP in improving </w:t>
      </w:r>
      <w:r w:rsidR="00093018" w:rsidRPr="002F64EF">
        <w:t xml:space="preserve">household </w:t>
      </w:r>
      <w:r w:rsidR="001A3126" w:rsidRPr="002F64EF">
        <w:t>well-being with</w:t>
      </w:r>
      <w:r w:rsidR="00E5429A" w:rsidRPr="002F64EF">
        <w:t xml:space="preserve"> specific interest on acquisition of skills, health conditions and well-being</w:t>
      </w:r>
      <w:r w:rsidR="00E5429A" w:rsidRPr="002F64EF">
        <w:rPr>
          <w:rStyle w:val="ilfuvd"/>
        </w:rPr>
        <w:t xml:space="preserve">. </w:t>
      </w:r>
      <w:r w:rsidRPr="002F64EF">
        <w:t xml:space="preserve">The advantage of the questionnaire is that it covers more respondents in a short time (Amin, 2005). The questionnaire </w:t>
      </w:r>
      <w:r w:rsidR="009D1FA1" w:rsidRPr="002F64EF">
        <w:t>was</w:t>
      </w:r>
      <w:r w:rsidRPr="002F64EF">
        <w:t xml:space="preserve"> designed as a Likert scale comprising of statements requiring the respondents to opt for one out of the five opinions using the 5-point Likert scale with strongly disagree=1, disagree=2, not sure=3, agree=4 and strongly agree=5.</w:t>
      </w:r>
    </w:p>
    <w:p w14:paraId="6E5510B5" w14:textId="77777777" w:rsidR="00F2405A" w:rsidRPr="002F64EF" w:rsidRDefault="00F2405A" w:rsidP="000760F4">
      <w:pPr>
        <w:pStyle w:val="Heading2"/>
      </w:pPr>
      <w:bookmarkStart w:id="100" w:name="_Toc74327706"/>
      <w:bookmarkStart w:id="101" w:name="_Toc95903728"/>
      <w:r w:rsidRPr="002F64EF">
        <w:t>3.6.2. Key informant interview method</w:t>
      </w:r>
      <w:bookmarkEnd w:id="100"/>
      <w:bookmarkEnd w:id="101"/>
    </w:p>
    <w:p w14:paraId="506EEE3B" w14:textId="7B88D765" w:rsidR="00F2405A" w:rsidRPr="002F64EF" w:rsidRDefault="00F2405A" w:rsidP="00F2405A">
      <w:bookmarkStart w:id="102" w:name="_Toc29399035"/>
      <w:r w:rsidRPr="002F64EF">
        <w:t xml:space="preserve">In this study key informant interviews </w:t>
      </w:r>
      <w:r w:rsidR="009D1FA1" w:rsidRPr="002F64EF">
        <w:t>were</w:t>
      </w:r>
      <w:r w:rsidRPr="002F64EF">
        <w:t xml:space="preserve"> sought </w:t>
      </w:r>
      <w:r w:rsidR="009671F4" w:rsidRPr="002F64EF">
        <w:t xml:space="preserve">by use of an interview guide </w:t>
      </w:r>
      <w:r w:rsidRPr="002F64EF">
        <w:t xml:space="preserve">where the researcher met face to face with the selected interviewees </w:t>
      </w:r>
      <w:r w:rsidR="00D54A74" w:rsidRPr="002F64EF">
        <w:t xml:space="preserve">comprising of </w:t>
      </w:r>
      <w:r w:rsidR="003260DF" w:rsidRPr="002F64EF">
        <w:t>local authority leaders, CSOs and officials from L</w:t>
      </w:r>
      <w:r w:rsidR="00BE71FB">
        <w:t xml:space="preserve">ocal </w:t>
      </w:r>
      <w:r w:rsidR="003260DF" w:rsidRPr="002F64EF">
        <w:t>G</w:t>
      </w:r>
      <w:r w:rsidR="00BE71FB">
        <w:t>overnment and the MG</w:t>
      </w:r>
      <w:r w:rsidR="003260DF" w:rsidRPr="002F64EF">
        <w:t>LSD</w:t>
      </w:r>
      <w:r w:rsidR="00556A8A" w:rsidRPr="002F64EF">
        <w:t>; the researcher pose</w:t>
      </w:r>
      <w:r w:rsidR="002E3897" w:rsidRPr="002F64EF">
        <w:t>d</w:t>
      </w:r>
      <w:r w:rsidRPr="002F64EF">
        <w:t xml:space="preserve"> questions from the interview schedule on </w:t>
      </w:r>
      <w:r w:rsidR="002F554C" w:rsidRPr="002F64EF">
        <w:t>Youth Livelihood Programme</w:t>
      </w:r>
      <w:r w:rsidR="006A656F" w:rsidRPr="002F64EF">
        <w:t xml:space="preserve"> </w:t>
      </w:r>
      <w:r w:rsidRPr="002F64EF">
        <w:t xml:space="preserve">from which the interviewee’s responses </w:t>
      </w:r>
      <w:r w:rsidR="002E3897" w:rsidRPr="002F64EF">
        <w:t>were</w:t>
      </w:r>
      <w:r w:rsidRPr="002F64EF">
        <w:t xml:space="preserve"> recorded (Creswell, 2015) in audio and later transcribed and typed out.  The choice of interviewing as justified by Creswell (2015) is that it provides opportunity for probing to gain in-depth explanations from the interviewee on </w:t>
      </w:r>
      <w:r w:rsidR="002F554C" w:rsidRPr="002F64EF">
        <w:t>Youth Livelihood Programme</w:t>
      </w:r>
      <w:r w:rsidR="00977E90" w:rsidRPr="002F64EF">
        <w:t xml:space="preserve"> </w:t>
      </w:r>
      <w:r w:rsidRPr="002F64EF">
        <w:t xml:space="preserve">in </w:t>
      </w:r>
      <w:r w:rsidR="00737FED" w:rsidRPr="002F64EF">
        <w:t>Rubaga Division</w:t>
      </w:r>
      <w:r w:rsidRPr="002F64EF">
        <w:t>. The study specifically interview</w:t>
      </w:r>
      <w:r w:rsidR="002E3897" w:rsidRPr="002F64EF">
        <w:t>ed</w:t>
      </w:r>
      <w:r w:rsidRPr="002F64EF">
        <w:t xml:space="preserve"> the </w:t>
      </w:r>
      <w:r w:rsidR="00303519" w:rsidRPr="002F64EF">
        <w:t xml:space="preserve">local authority leaders, CSOs and 5 officials from </w:t>
      </w:r>
      <w:r w:rsidR="00303519" w:rsidRPr="002F64EF">
        <w:rPr>
          <w:szCs w:val="24"/>
        </w:rPr>
        <w:t>MGLSD</w:t>
      </w:r>
      <w:r w:rsidRPr="002F64EF">
        <w:t xml:space="preserve">. </w:t>
      </w:r>
    </w:p>
    <w:p w14:paraId="4F4DF936" w14:textId="1C7B8534" w:rsidR="008B5346" w:rsidRPr="002F64EF" w:rsidRDefault="004B5FB9" w:rsidP="000760F4">
      <w:pPr>
        <w:pStyle w:val="Heading2"/>
      </w:pPr>
      <w:bookmarkStart w:id="103" w:name="_Toc95903729"/>
      <w:r w:rsidRPr="002F64EF">
        <w:t xml:space="preserve">3.6.3 </w:t>
      </w:r>
      <w:r w:rsidR="008B5346" w:rsidRPr="002F64EF">
        <w:t>Document review</w:t>
      </w:r>
      <w:bookmarkEnd w:id="103"/>
    </w:p>
    <w:p w14:paraId="078344C4" w14:textId="7E068849" w:rsidR="008B5346" w:rsidRDefault="004B5FB9" w:rsidP="00027C57">
      <w:pPr>
        <w:pStyle w:val="ListParagraph"/>
        <w:ind w:left="0"/>
      </w:pPr>
      <w:r w:rsidRPr="002F64EF">
        <w:t xml:space="preserve">The study </w:t>
      </w:r>
      <w:r w:rsidR="00590CFA" w:rsidRPr="002F64EF">
        <w:t>review</w:t>
      </w:r>
      <w:r w:rsidR="002E3897" w:rsidRPr="002F64EF">
        <w:t>ed</w:t>
      </w:r>
      <w:r w:rsidR="00590CFA" w:rsidRPr="002F64EF">
        <w:t xml:space="preserve"> various documents; these </w:t>
      </w:r>
      <w:r w:rsidR="002E3897" w:rsidRPr="002F64EF">
        <w:t>were</w:t>
      </w:r>
      <w:r w:rsidR="00590CFA" w:rsidRPr="002F64EF">
        <w:t xml:space="preserve"> first listed in a document review checklist which highlight</w:t>
      </w:r>
      <w:r w:rsidR="002E3897" w:rsidRPr="002F64EF">
        <w:t>ed</w:t>
      </w:r>
      <w:r w:rsidR="00590CFA" w:rsidRPr="002F64EF">
        <w:t xml:space="preserve"> documents of interest in gathering relevant and reliable information about the study variables. </w:t>
      </w:r>
      <w:r w:rsidR="00EA5890" w:rsidRPr="002F64EF">
        <w:t xml:space="preserve">Document checklist </w:t>
      </w:r>
      <w:r w:rsidR="00647DC6" w:rsidRPr="002F64EF">
        <w:t>was</w:t>
      </w:r>
      <w:r w:rsidR="00EA5890" w:rsidRPr="002F64EF">
        <w:t xml:space="preserve"> used to collected secondary data because the process can </w:t>
      </w:r>
      <w:r w:rsidR="00EA5890" w:rsidRPr="002F64EF">
        <w:lastRenderedPageBreak/>
        <w:t>be done independently without needing to solicit extensive input from other sources (Bretschneider, 2017)</w:t>
      </w:r>
    </w:p>
    <w:p w14:paraId="1C8E6CFD" w14:textId="754A940F" w:rsidR="00E64635" w:rsidRPr="00E64635" w:rsidRDefault="00E64635" w:rsidP="00027C57">
      <w:pPr>
        <w:pStyle w:val="ListParagraph"/>
        <w:ind w:left="0"/>
        <w:rPr>
          <w:b/>
          <w:bCs/>
        </w:rPr>
      </w:pPr>
      <w:r w:rsidRPr="00E64635">
        <w:rPr>
          <w:b/>
          <w:bCs/>
        </w:rPr>
        <w:t>3.7 Data collection</w:t>
      </w:r>
      <w:r>
        <w:rPr>
          <w:b/>
          <w:bCs/>
        </w:rPr>
        <w:t xml:space="preserve"> methods and tools/</w:t>
      </w:r>
      <w:r w:rsidRPr="00E64635">
        <w:rPr>
          <w:b/>
          <w:bCs/>
        </w:rPr>
        <w:t>instruments</w:t>
      </w:r>
    </w:p>
    <w:p w14:paraId="5C4BB6B2" w14:textId="1873A647" w:rsidR="00E64635" w:rsidRPr="002F64EF" w:rsidRDefault="00E64635" w:rsidP="00027C57">
      <w:pPr>
        <w:pStyle w:val="ListParagraph"/>
        <w:ind w:left="0"/>
      </w:pPr>
      <w:r>
        <w:t>The data was collected by use of documentary review, self-administered questionnaire, interview guide and observation guide.</w:t>
      </w:r>
    </w:p>
    <w:p w14:paraId="010B439F" w14:textId="07B639F2" w:rsidR="00F2405A" w:rsidRPr="002F64EF" w:rsidRDefault="00F2405A" w:rsidP="00A85571">
      <w:pPr>
        <w:pStyle w:val="Heading1"/>
      </w:pPr>
      <w:bookmarkStart w:id="104" w:name="_Toc60827813"/>
      <w:bookmarkStart w:id="105" w:name="_Toc74327710"/>
      <w:bookmarkStart w:id="106" w:name="_Toc95903730"/>
      <w:bookmarkEnd w:id="83"/>
      <w:bookmarkEnd w:id="102"/>
      <w:r w:rsidRPr="002F64EF">
        <w:t xml:space="preserve">3.8 Data </w:t>
      </w:r>
      <w:r w:rsidR="00DF2FC6" w:rsidRPr="002F64EF">
        <w:t>quality control</w:t>
      </w:r>
      <w:bookmarkEnd w:id="104"/>
      <w:bookmarkEnd w:id="105"/>
      <w:bookmarkEnd w:id="106"/>
    </w:p>
    <w:p w14:paraId="282DEE46" w14:textId="56267D42" w:rsidR="00F2405A" w:rsidRPr="002F64EF" w:rsidRDefault="00F2405A" w:rsidP="000760F4">
      <w:pPr>
        <w:pStyle w:val="Heading2"/>
      </w:pPr>
      <w:bookmarkStart w:id="107" w:name="_Toc60827814"/>
      <w:bookmarkStart w:id="108" w:name="_Toc74327711"/>
      <w:bookmarkStart w:id="109" w:name="_Toc95903731"/>
      <w:r w:rsidRPr="002F64EF">
        <w:t>3.8.1 Validity of the instruments</w:t>
      </w:r>
      <w:bookmarkEnd w:id="107"/>
      <w:bookmarkEnd w:id="108"/>
      <w:bookmarkEnd w:id="109"/>
    </w:p>
    <w:p w14:paraId="051AC029" w14:textId="772DDD6E" w:rsidR="00F2405A" w:rsidRDefault="00F2405A" w:rsidP="00F2405A">
      <w:r w:rsidRPr="002F64EF">
        <w:t xml:space="preserve">Cresswell (2011) states that </w:t>
      </w:r>
      <w:r w:rsidRPr="002F64EF">
        <w:rPr>
          <w:rStyle w:val="tgc"/>
          <w:bCs/>
        </w:rPr>
        <w:t>validity</w:t>
      </w:r>
      <w:r w:rsidRPr="002F64EF">
        <w:rPr>
          <w:rStyle w:val="tgc"/>
        </w:rPr>
        <w:t xml:space="preserve"> is used to determine whether </w:t>
      </w:r>
      <w:r w:rsidRPr="002F64EF">
        <w:rPr>
          <w:rStyle w:val="tgc"/>
          <w:bCs/>
        </w:rPr>
        <w:t>research instruments</w:t>
      </w:r>
      <w:r w:rsidRPr="002F64EF">
        <w:rPr>
          <w:rStyle w:val="tgc"/>
        </w:rPr>
        <w:t xml:space="preserve"> measure what it intended to measure and to approximate the truthfulness of the results. </w:t>
      </w:r>
      <w:r w:rsidRPr="002F64EF">
        <w:t xml:space="preserve">A pre-test of the research instrument to establish its validity </w:t>
      </w:r>
      <w:r w:rsidR="00647DC6" w:rsidRPr="002F64EF">
        <w:t>was</w:t>
      </w:r>
      <w:r w:rsidRPr="002F64EF">
        <w:t xml:space="preserve"> done. With the aim of completing the research in time, the instrument </w:t>
      </w:r>
      <w:r w:rsidR="00647DC6" w:rsidRPr="002F64EF">
        <w:t>was</w:t>
      </w:r>
      <w:r w:rsidRPr="002F64EF">
        <w:t xml:space="preserve"> given to only 2 supervisors who g</w:t>
      </w:r>
      <w:r w:rsidR="00647DC6" w:rsidRPr="002F64EF">
        <w:t>a</w:t>
      </w:r>
      <w:r w:rsidRPr="002F64EF">
        <w:t xml:space="preserve">ve their opinions on the relevance of the questions using a 5- point scale of relevant to not relevant. Items that </w:t>
      </w:r>
      <w:r w:rsidR="00647DC6" w:rsidRPr="002F64EF">
        <w:t>were</w:t>
      </w:r>
      <w:r w:rsidRPr="002F64EF">
        <w:t xml:space="preserve"> found not to be relevant </w:t>
      </w:r>
      <w:r w:rsidR="00647DC6" w:rsidRPr="002F64EF">
        <w:t>were</w:t>
      </w:r>
      <w:r w:rsidRPr="002F64EF">
        <w:t xml:space="preserve"> eliminated and those found not to be understood </w:t>
      </w:r>
      <w:r w:rsidR="00647DC6" w:rsidRPr="002F64EF">
        <w:t>were</w:t>
      </w:r>
      <w:r w:rsidRPr="002F64EF">
        <w:t xml:space="preserve"> adjusted for clarity. The validity of the research instruments </w:t>
      </w:r>
      <w:r w:rsidR="00647DC6" w:rsidRPr="002F64EF">
        <w:t>was</w:t>
      </w:r>
      <w:r w:rsidRPr="002F64EF">
        <w:t xml:space="preserve"> determined using the content validity index (CVI) because the method can evaluate whether test items are valid, and define the content of the study. </w:t>
      </w:r>
    </w:p>
    <w:p w14:paraId="235D5C0C" w14:textId="77777777" w:rsidR="000677E9" w:rsidRPr="00101727" w:rsidRDefault="000677E9" w:rsidP="000677E9">
      <w:pPr>
        <w:rPr>
          <w:b/>
        </w:rPr>
      </w:pPr>
      <w:r w:rsidRPr="00101727">
        <w:rPr>
          <w:b/>
        </w:rPr>
        <w:t>Content relevance scale</w:t>
      </w:r>
    </w:p>
    <w:p w14:paraId="4FA0FBA5" w14:textId="77777777" w:rsidR="000677E9" w:rsidRPr="00101727" w:rsidRDefault="000677E9" w:rsidP="000677E9">
      <w:r w:rsidRPr="00101727">
        <w:t>1: Irrelevant item, 2: Somewhat relevant, 3: Mostly relevant, 4: Extremely relevant</w:t>
      </w:r>
    </w:p>
    <w:p w14:paraId="6DE2C720" w14:textId="3AE7F975" w:rsidR="000677E9" w:rsidRPr="00101727" w:rsidRDefault="000677E9" w:rsidP="000677E9">
      <w:pPr>
        <w:rPr>
          <w:b/>
        </w:rPr>
      </w:pPr>
      <w:r w:rsidRPr="00101727">
        <w:rPr>
          <w:b/>
        </w:rPr>
        <w:t>For item 1 (</w:t>
      </w:r>
      <w:r w:rsidR="00C11981">
        <w:rPr>
          <w:b/>
        </w:rPr>
        <w:t>vocational marketable skills and household well-being</w:t>
      </w:r>
      <w:r w:rsidRPr="00101727">
        <w:rPr>
          <w:b/>
        </w:rPr>
        <w:t>): Three experts rated the item “2” and Seven experts rated it “3”</w:t>
      </w:r>
    </w:p>
    <w:p w14:paraId="2FFDFCD4" w14:textId="77777777" w:rsidR="000677E9" w:rsidRPr="00101727" w:rsidRDefault="000677E9" w:rsidP="000677E9">
      <w:r w:rsidRPr="00101727">
        <w:t xml:space="preserve">CVR= Proportion of experts who rated item as content valid (a rating of 3 or 4)/ Total number of experts who rated it </w:t>
      </w:r>
    </w:p>
    <w:p w14:paraId="3DD92190" w14:textId="7B954A51" w:rsidR="000677E9" w:rsidRPr="00101727" w:rsidRDefault="000677E9" w:rsidP="000677E9">
      <w:r w:rsidRPr="00101727">
        <w:lastRenderedPageBreak/>
        <w:t xml:space="preserve">CVR= </w:t>
      </w:r>
      <w:r w:rsidR="008C25DC">
        <w:t>8</w:t>
      </w:r>
      <w:r w:rsidRPr="00101727">
        <w:t>/</w:t>
      </w:r>
      <w:r w:rsidR="008C25DC">
        <w:t>9</w:t>
      </w:r>
      <w:r w:rsidRPr="00101727">
        <w:t>, this means that the content validity ratio is 0.</w:t>
      </w:r>
      <w:r w:rsidR="00907CCF">
        <w:t>88</w:t>
      </w:r>
    </w:p>
    <w:p w14:paraId="4DE97544" w14:textId="67655972" w:rsidR="000677E9" w:rsidRPr="00101727" w:rsidRDefault="000677E9" w:rsidP="000677E9">
      <w:pPr>
        <w:rPr>
          <w:b/>
        </w:rPr>
      </w:pPr>
      <w:r w:rsidRPr="00101727">
        <w:rPr>
          <w:b/>
        </w:rPr>
        <w:t>For item 2 (</w:t>
      </w:r>
      <w:r w:rsidR="001739A5">
        <w:rPr>
          <w:b/>
        </w:rPr>
        <w:t>Financial support and household well-being</w:t>
      </w:r>
      <w:r w:rsidRPr="00101727">
        <w:rPr>
          <w:b/>
        </w:rPr>
        <w:t>): Two experts rated the item “2” and Eight experts rated it “4”</w:t>
      </w:r>
    </w:p>
    <w:p w14:paraId="10449762" w14:textId="77777777" w:rsidR="000677E9" w:rsidRPr="00101727" w:rsidRDefault="000677E9" w:rsidP="000677E9">
      <w:r w:rsidRPr="00101727">
        <w:t xml:space="preserve">CVR= Proportion of experts who rated item as content valid (a rating of 3 or 4)/ Total number of experts who rated it </w:t>
      </w:r>
    </w:p>
    <w:p w14:paraId="327050BC" w14:textId="25245F39" w:rsidR="000677E9" w:rsidRPr="00101727" w:rsidRDefault="000677E9" w:rsidP="000677E9">
      <w:r w:rsidRPr="00101727">
        <w:t xml:space="preserve">CVR= </w:t>
      </w:r>
      <w:r w:rsidR="00891AFB">
        <w:t>7</w:t>
      </w:r>
      <w:r w:rsidRPr="00101727">
        <w:t>/</w:t>
      </w:r>
      <w:r w:rsidR="00891AFB">
        <w:t>8</w:t>
      </w:r>
      <w:r w:rsidRPr="00101727">
        <w:t>, this means that the content validity ratio is 0.8</w:t>
      </w:r>
      <w:r w:rsidR="00891AFB">
        <w:t>7</w:t>
      </w:r>
    </w:p>
    <w:p w14:paraId="19D616BD" w14:textId="0B285146" w:rsidR="000677E9" w:rsidRPr="00101727" w:rsidRDefault="000677E9" w:rsidP="000677E9">
      <w:pPr>
        <w:rPr>
          <w:b/>
        </w:rPr>
      </w:pPr>
      <w:r w:rsidRPr="00101727">
        <w:rPr>
          <w:b/>
        </w:rPr>
        <w:t>For item 3 (</w:t>
      </w:r>
      <w:r w:rsidR="00B35A1E">
        <w:rPr>
          <w:b/>
        </w:rPr>
        <w:t>Entrepreneurship skills and household well-being</w:t>
      </w:r>
      <w:r w:rsidRPr="00101727">
        <w:rPr>
          <w:b/>
        </w:rPr>
        <w:t>): Three experts rated the item “1” and Nine experts rated it “3”</w:t>
      </w:r>
    </w:p>
    <w:p w14:paraId="45330D5A" w14:textId="77777777" w:rsidR="000677E9" w:rsidRPr="00101727" w:rsidRDefault="000677E9" w:rsidP="000677E9">
      <w:r w:rsidRPr="00101727">
        <w:t xml:space="preserve">CVR= Proportion of experts who rated item as content valid (a rating of 3 or 4)/ Total number of experts who rated it </w:t>
      </w:r>
    </w:p>
    <w:p w14:paraId="5294147B" w14:textId="54E4A8D1" w:rsidR="000677E9" w:rsidRPr="00101727" w:rsidRDefault="000677E9" w:rsidP="000677E9">
      <w:r w:rsidRPr="00101727">
        <w:t xml:space="preserve">CVR= </w:t>
      </w:r>
      <w:r w:rsidR="00925B71">
        <w:t>8</w:t>
      </w:r>
      <w:r w:rsidRPr="00101727">
        <w:t>/</w:t>
      </w:r>
      <w:r w:rsidR="00925B71">
        <w:t>9</w:t>
      </w:r>
      <w:r w:rsidRPr="00101727">
        <w:t>, this means that the content validity ratio is 0.</w:t>
      </w:r>
      <w:r w:rsidR="002B309A">
        <w:t>88</w:t>
      </w:r>
    </w:p>
    <w:p w14:paraId="525D5F0E" w14:textId="7021660F" w:rsidR="007F3165" w:rsidRPr="00101727" w:rsidRDefault="007F3165" w:rsidP="007F3165">
      <w:pPr>
        <w:rPr>
          <w:b/>
        </w:rPr>
      </w:pPr>
      <w:r w:rsidRPr="00101727">
        <w:rPr>
          <w:b/>
        </w:rPr>
        <w:t xml:space="preserve">For item </w:t>
      </w:r>
      <w:r>
        <w:rPr>
          <w:b/>
        </w:rPr>
        <w:t>4</w:t>
      </w:r>
      <w:r w:rsidRPr="00101727">
        <w:rPr>
          <w:b/>
        </w:rPr>
        <w:t xml:space="preserve"> (</w:t>
      </w:r>
      <w:r w:rsidR="007F485E">
        <w:rPr>
          <w:b/>
        </w:rPr>
        <w:t>Knowledge and information</w:t>
      </w:r>
      <w:r w:rsidR="00F75CFF">
        <w:rPr>
          <w:b/>
        </w:rPr>
        <w:t xml:space="preserve"> for attitudinal change</w:t>
      </w:r>
      <w:r>
        <w:rPr>
          <w:b/>
        </w:rPr>
        <w:t xml:space="preserve"> and household well-being</w:t>
      </w:r>
      <w:r w:rsidRPr="00101727">
        <w:rPr>
          <w:b/>
        </w:rPr>
        <w:t>): Three experts rated the item “1” and Nine experts rated it “3”</w:t>
      </w:r>
    </w:p>
    <w:p w14:paraId="63147819" w14:textId="77777777" w:rsidR="007F3165" w:rsidRPr="00101727" w:rsidRDefault="007F3165" w:rsidP="007F3165">
      <w:r w:rsidRPr="00101727">
        <w:t xml:space="preserve">CVR= Proportion of experts who rated item as content valid (a rating of 3 or 4)/ Total number of experts who rated it </w:t>
      </w:r>
    </w:p>
    <w:p w14:paraId="23503305" w14:textId="055FEA41" w:rsidR="007F3165" w:rsidRPr="00101727" w:rsidRDefault="007F3165" w:rsidP="007F3165">
      <w:r w:rsidRPr="00101727">
        <w:t xml:space="preserve">CVR= </w:t>
      </w:r>
      <w:r w:rsidR="000E1B65">
        <w:t>5</w:t>
      </w:r>
      <w:r w:rsidRPr="00101727">
        <w:t>/</w:t>
      </w:r>
      <w:r w:rsidR="000E1B65">
        <w:t>7</w:t>
      </w:r>
      <w:r w:rsidRPr="00101727">
        <w:t>, this means that the content validity ratio is 0.</w:t>
      </w:r>
      <w:r w:rsidR="00570A3A">
        <w:t>71</w:t>
      </w:r>
    </w:p>
    <w:p w14:paraId="3594AA7D" w14:textId="77777777" w:rsidR="000677E9" w:rsidRPr="002F64EF" w:rsidRDefault="000677E9" w:rsidP="00F2405A"/>
    <w:p w14:paraId="6E4AA3DF" w14:textId="7CF2C9E5" w:rsidR="00F2405A" w:rsidRPr="002F64EF" w:rsidRDefault="00F2405A" w:rsidP="000760F4">
      <w:pPr>
        <w:pStyle w:val="Heading2"/>
      </w:pPr>
      <w:bookmarkStart w:id="110" w:name="_Toc60827815"/>
      <w:bookmarkStart w:id="111" w:name="_Toc74327712"/>
      <w:bookmarkStart w:id="112" w:name="_Toc95903732"/>
      <w:r w:rsidRPr="002F64EF">
        <w:lastRenderedPageBreak/>
        <w:t xml:space="preserve">3.8.2 Reliability of the </w:t>
      </w:r>
      <w:r w:rsidR="00DF2FC6" w:rsidRPr="002F64EF">
        <w:t>instruments</w:t>
      </w:r>
      <w:bookmarkEnd w:id="110"/>
      <w:bookmarkEnd w:id="111"/>
      <w:bookmarkEnd w:id="112"/>
    </w:p>
    <w:p w14:paraId="407D8255" w14:textId="0E687462" w:rsidR="00F2405A" w:rsidRPr="002F64EF" w:rsidRDefault="00F2405A" w:rsidP="00F2405A">
      <w:r w:rsidRPr="002F64EF">
        <w:t xml:space="preserve">Reliability </w:t>
      </w:r>
      <w:r w:rsidR="00647DC6" w:rsidRPr="002F64EF">
        <w:t>was</w:t>
      </w:r>
      <w:r w:rsidRPr="002F64EF">
        <w:t xml:space="preserve"> established using SPSS Reliability Analysis Scale (Alpha coefficient). This is because of its ease and automatic applicability which fits a two or more-point rating scale. The instruments of the research base</w:t>
      </w:r>
      <w:r w:rsidR="00647DC6" w:rsidRPr="002F64EF">
        <w:t>d</w:t>
      </w:r>
      <w:r w:rsidRPr="002F64EF">
        <w:t xml:space="preserve"> on the Likert type five-point scale. The researcher use</w:t>
      </w:r>
      <w:r w:rsidR="000B13CB" w:rsidRPr="002F64EF">
        <w:t>d</w:t>
      </w:r>
      <w:r w:rsidRPr="002F64EF">
        <w:t xml:space="preserve"> Alpha co-efficient because it is easy and automatic to apply ((Mugenda, 2010).</w:t>
      </w:r>
    </w:p>
    <w:p w14:paraId="29FDD0B8" w14:textId="36CBE482" w:rsidR="00F2405A" w:rsidRPr="002F64EF" w:rsidRDefault="00F2405A" w:rsidP="00A85571">
      <w:pPr>
        <w:pStyle w:val="Heading1"/>
      </w:pPr>
      <w:bookmarkStart w:id="113" w:name="_Toc60827816"/>
      <w:bookmarkStart w:id="114" w:name="_Toc74327713"/>
      <w:bookmarkStart w:id="115" w:name="_Toc95903733"/>
      <w:r w:rsidRPr="002F64EF">
        <w:t xml:space="preserve">3.9 Procedure of </w:t>
      </w:r>
      <w:r w:rsidR="00DF2FC6" w:rsidRPr="002F64EF">
        <w:t>data collection</w:t>
      </w:r>
      <w:bookmarkEnd w:id="113"/>
      <w:bookmarkEnd w:id="114"/>
      <w:bookmarkEnd w:id="115"/>
    </w:p>
    <w:p w14:paraId="093CF485" w14:textId="0E8A156B" w:rsidR="00F2405A" w:rsidRPr="002F64EF" w:rsidRDefault="00F2405A" w:rsidP="00F2405A">
      <w:r w:rsidRPr="002F64EF">
        <w:t xml:space="preserve">This being </w:t>
      </w:r>
      <w:r w:rsidR="006913EF" w:rsidRPr="002F64EF">
        <w:t>academic research</w:t>
      </w:r>
      <w:r w:rsidRPr="002F64EF">
        <w:t>, the study look</w:t>
      </w:r>
      <w:r w:rsidR="006913EF" w:rsidRPr="002F64EF">
        <w:t>ed</w:t>
      </w:r>
      <w:r w:rsidRPr="002F64EF">
        <w:t xml:space="preserve"> for a supportive letter explaining the objectives of the research signed by the Dean of School of </w:t>
      </w:r>
      <w:r w:rsidR="00E64635">
        <w:t>Social</w:t>
      </w:r>
      <w:r w:rsidRPr="002F64EF">
        <w:t xml:space="preserve"> Science before distributing the self-administered questionnaires and interview guides to the respondents. </w:t>
      </w:r>
    </w:p>
    <w:p w14:paraId="027D4559" w14:textId="3DD9E9C2" w:rsidR="00F2405A" w:rsidRPr="002F64EF" w:rsidRDefault="00F2405A" w:rsidP="00A85571">
      <w:pPr>
        <w:pStyle w:val="Heading1"/>
        <w:numPr>
          <w:ilvl w:val="2"/>
          <w:numId w:val="5"/>
        </w:numPr>
      </w:pPr>
      <w:bookmarkStart w:id="116" w:name="_Toc60827817"/>
      <w:bookmarkStart w:id="117" w:name="_Toc74327714"/>
      <w:bookmarkStart w:id="118" w:name="_Toc95903734"/>
      <w:r w:rsidRPr="002F64EF">
        <w:t xml:space="preserve">Data </w:t>
      </w:r>
      <w:r w:rsidR="00DF2FC6" w:rsidRPr="002F64EF">
        <w:t>analysis</w:t>
      </w:r>
      <w:bookmarkEnd w:id="116"/>
      <w:bookmarkEnd w:id="117"/>
      <w:bookmarkEnd w:id="118"/>
    </w:p>
    <w:p w14:paraId="1ADA0F32" w14:textId="746CD555" w:rsidR="00F2405A" w:rsidRPr="002F64EF" w:rsidRDefault="00F2405A" w:rsidP="000760F4">
      <w:pPr>
        <w:pStyle w:val="Heading2"/>
      </w:pPr>
      <w:bookmarkStart w:id="119" w:name="_Toc74327715"/>
      <w:bookmarkStart w:id="120" w:name="_Toc95903735"/>
      <w:bookmarkStart w:id="121" w:name="_Hlk77633779"/>
      <w:r w:rsidRPr="002F64EF">
        <w:t xml:space="preserve">3.9.1.2 Analysis of </w:t>
      </w:r>
      <w:r w:rsidR="00DF2FC6" w:rsidRPr="002F64EF">
        <w:t>quantitative data</w:t>
      </w:r>
      <w:bookmarkEnd w:id="119"/>
      <w:bookmarkEnd w:id="120"/>
    </w:p>
    <w:p w14:paraId="3A85BCEB" w14:textId="7395AD27" w:rsidR="00F2405A" w:rsidRPr="00BE71FB" w:rsidRDefault="00F2405A" w:rsidP="00F2405A">
      <w:pPr>
        <w:rPr>
          <w:lang w:val="en-GB"/>
        </w:rPr>
      </w:pPr>
      <w:r w:rsidRPr="00BE71FB">
        <w:rPr>
          <w:lang w:val="en-GB"/>
        </w:rPr>
        <w:t xml:space="preserve">The quantitative collected data </w:t>
      </w:r>
      <w:r w:rsidR="006913EF" w:rsidRPr="00BE71FB">
        <w:rPr>
          <w:lang w:val="en-GB"/>
        </w:rPr>
        <w:t>was</w:t>
      </w:r>
      <w:r w:rsidRPr="00BE71FB">
        <w:rPr>
          <w:lang w:val="en-GB"/>
        </w:rPr>
        <w:t xml:space="preserve"> edited, coded and cross checked for completeness using Ms Excel and exported to Statistical Package for Social Sciences version 25 for </w:t>
      </w:r>
      <w:r w:rsidR="001E5644" w:rsidRPr="00BE71FB">
        <w:rPr>
          <w:lang w:val="en-GB"/>
        </w:rPr>
        <w:t>processing</w:t>
      </w:r>
      <w:r w:rsidRPr="00BE71FB">
        <w:rPr>
          <w:lang w:val="en-GB"/>
        </w:rPr>
        <w:t xml:space="preserve">. The quantitative data </w:t>
      </w:r>
      <w:r w:rsidR="006913EF" w:rsidRPr="00BE71FB">
        <w:rPr>
          <w:lang w:val="en-GB"/>
        </w:rPr>
        <w:t>was</w:t>
      </w:r>
      <w:r w:rsidRPr="00BE71FB">
        <w:rPr>
          <w:lang w:val="en-GB"/>
        </w:rPr>
        <w:t xml:space="preserve"> presented in form of numeric using tables and charts representing frequencies and percentages of results. </w:t>
      </w:r>
    </w:p>
    <w:p w14:paraId="37AD665A" w14:textId="77777777" w:rsidR="00F2405A" w:rsidRPr="00BE71FB" w:rsidRDefault="00F2405A" w:rsidP="000760F4">
      <w:pPr>
        <w:pStyle w:val="Heading2"/>
        <w:rPr>
          <w:lang w:val="en-GB"/>
        </w:rPr>
      </w:pPr>
      <w:bookmarkStart w:id="122" w:name="_Toc74327716"/>
      <w:bookmarkStart w:id="123" w:name="_Toc95903736"/>
      <w:r w:rsidRPr="00BE71FB">
        <w:rPr>
          <w:lang w:val="en-GB"/>
        </w:rPr>
        <w:t>3.9.1.3 Analysis of Qualitative Data</w:t>
      </w:r>
      <w:bookmarkEnd w:id="122"/>
      <w:bookmarkEnd w:id="123"/>
    </w:p>
    <w:p w14:paraId="123C6284" w14:textId="5BB89A85" w:rsidR="00F2405A" w:rsidRPr="00BE71FB" w:rsidRDefault="00F2405A" w:rsidP="00F2405A">
      <w:pPr>
        <w:rPr>
          <w:lang w:val="en-GB"/>
        </w:rPr>
      </w:pPr>
      <w:r w:rsidRPr="00BE71FB">
        <w:rPr>
          <w:lang w:val="en-GB"/>
        </w:rPr>
        <w:t xml:space="preserve">Qualitative data </w:t>
      </w:r>
      <w:r w:rsidR="006913EF" w:rsidRPr="00BE71FB">
        <w:rPr>
          <w:lang w:val="en-GB"/>
        </w:rPr>
        <w:t>was</w:t>
      </w:r>
      <w:r w:rsidRPr="00BE71FB">
        <w:rPr>
          <w:lang w:val="en-GB"/>
        </w:rPr>
        <w:t xml:space="preserve"> analysed using content analysis and thereafter develop</w:t>
      </w:r>
      <w:r w:rsidR="006913EF" w:rsidRPr="00BE71FB">
        <w:rPr>
          <w:lang w:val="en-GB"/>
        </w:rPr>
        <w:t>ed</w:t>
      </w:r>
      <w:r w:rsidRPr="00BE71FB">
        <w:rPr>
          <w:lang w:val="en-GB"/>
        </w:rPr>
        <w:t xml:space="preserve"> themes and sub-themes. The study findings </w:t>
      </w:r>
      <w:r w:rsidR="006913EF" w:rsidRPr="00BE71FB">
        <w:rPr>
          <w:lang w:val="en-GB"/>
        </w:rPr>
        <w:t>were</w:t>
      </w:r>
      <w:r w:rsidRPr="00BE71FB">
        <w:rPr>
          <w:lang w:val="en-GB"/>
        </w:rPr>
        <w:t xml:space="preserve"> presented a in narrative form by directly reporting </w:t>
      </w:r>
      <w:r w:rsidR="00BE71FB" w:rsidRPr="00BE71FB">
        <w:rPr>
          <w:lang w:val="en-GB"/>
        </w:rPr>
        <w:t>respondents’</w:t>
      </w:r>
      <w:r w:rsidRPr="00BE71FB">
        <w:rPr>
          <w:lang w:val="en-GB"/>
        </w:rPr>
        <w:t xml:space="preserve"> responses through quotations. </w:t>
      </w:r>
    </w:p>
    <w:p w14:paraId="319C10EF" w14:textId="0A34EC3D" w:rsidR="00F2405A" w:rsidRPr="002F64EF" w:rsidRDefault="00F2405A" w:rsidP="000760F4">
      <w:pPr>
        <w:pStyle w:val="Heading2"/>
      </w:pPr>
      <w:bookmarkStart w:id="124" w:name="_Toc60827818"/>
      <w:bookmarkStart w:id="125" w:name="_Toc74327717"/>
      <w:bookmarkStart w:id="126" w:name="_Toc95903737"/>
      <w:bookmarkEnd w:id="121"/>
      <w:r w:rsidRPr="002F64EF">
        <w:lastRenderedPageBreak/>
        <w:t xml:space="preserve">3.9.1.4 </w:t>
      </w:r>
      <w:r w:rsidR="00E64635">
        <w:t>Research e</w:t>
      </w:r>
      <w:r w:rsidRPr="002F64EF">
        <w:t xml:space="preserve">thical </w:t>
      </w:r>
      <w:bookmarkEnd w:id="124"/>
      <w:r w:rsidR="009F625E" w:rsidRPr="002F64EF">
        <w:t>considerations</w:t>
      </w:r>
      <w:bookmarkEnd w:id="125"/>
      <w:bookmarkEnd w:id="126"/>
      <w:r w:rsidR="009F625E" w:rsidRPr="002F64EF">
        <w:t xml:space="preserve"> </w:t>
      </w:r>
    </w:p>
    <w:p w14:paraId="4FC4C4CD" w14:textId="1F56992A" w:rsidR="00F2405A" w:rsidRPr="00E64635" w:rsidRDefault="00F2405A" w:rsidP="00F2405A">
      <w:bookmarkStart w:id="127" w:name="_Hlk77633836"/>
      <w:r w:rsidRPr="002F64EF">
        <w:t xml:space="preserve">The research </w:t>
      </w:r>
      <w:r w:rsidR="006913EF" w:rsidRPr="002F64EF">
        <w:t>was</w:t>
      </w:r>
      <w:r w:rsidRPr="002F64EF">
        <w:t xml:space="preserve"> conducted basing on the prevailing ethical considerations. To ensure that ethical considerations </w:t>
      </w:r>
      <w:r w:rsidR="006913EF" w:rsidRPr="002F64EF">
        <w:t>were</w:t>
      </w:r>
      <w:r w:rsidRPr="002F64EF">
        <w:t xml:space="preserve"> maintained and adhered to, anonymity, informed consent and confidentiality </w:t>
      </w:r>
      <w:r w:rsidR="006913EF" w:rsidRPr="002F64EF">
        <w:t>were</w:t>
      </w:r>
      <w:r w:rsidRPr="002F64EF">
        <w:t xml:space="preserve"> assured to the respondents.</w:t>
      </w:r>
    </w:p>
    <w:p w14:paraId="146E955E" w14:textId="141BFDAB" w:rsidR="00F2405A" w:rsidRPr="00E64635" w:rsidRDefault="00F2405A" w:rsidP="00E64635">
      <w:r w:rsidRPr="002F64EF">
        <w:t>The researcher ensure</w:t>
      </w:r>
      <w:r w:rsidR="006913EF" w:rsidRPr="002F64EF">
        <w:t>d</w:t>
      </w:r>
      <w:r w:rsidRPr="002F64EF">
        <w:t xml:space="preserve"> the he inform</w:t>
      </w:r>
      <w:r w:rsidR="006913EF" w:rsidRPr="002F64EF">
        <w:t>ed</w:t>
      </w:r>
      <w:r w:rsidRPr="002F64EF">
        <w:t xml:space="preserve"> his respondents about the purpose of the study and before conducting interviews, respondents </w:t>
      </w:r>
      <w:r w:rsidR="006913EF" w:rsidRPr="002F64EF">
        <w:t>were</w:t>
      </w:r>
      <w:r w:rsidRPr="002F64EF">
        <w:t xml:space="preserve"> asked whether they have agreed or not to participate and disclose their personal information.</w:t>
      </w:r>
    </w:p>
    <w:p w14:paraId="6BDD7A30" w14:textId="474B4613" w:rsidR="001351DE" w:rsidRPr="001351DE" w:rsidRDefault="00F2405A" w:rsidP="001351DE">
      <w:r w:rsidRPr="002F64EF">
        <w:t>The researcher ensure</w:t>
      </w:r>
      <w:r w:rsidR="006913EF" w:rsidRPr="002F64EF">
        <w:t>d</w:t>
      </w:r>
      <w:r w:rsidRPr="002F64EF">
        <w:t xml:space="preserve"> that none of the respondents’ name </w:t>
      </w:r>
      <w:r w:rsidR="006913EF" w:rsidRPr="002F64EF">
        <w:t>were</w:t>
      </w:r>
      <w:r w:rsidRPr="002F64EF">
        <w:t xml:space="preserve"> mentioned anywhere in the study but rather respondents </w:t>
      </w:r>
      <w:r w:rsidR="006913EF" w:rsidRPr="002F64EF">
        <w:t>were</w:t>
      </w:r>
      <w:r w:rsidRPr="002F64EF">
        <w:t xml:space="preserve"> referred to using letters of alphabet for example respondent “A OR AB”.</w:t>
      </w:r>
      <w:r w:rsidR="00E64635">
        <w:t xml:space="preserve"> </w:t>
      </w:r>
      <w:r w:rsidRPr="002F64EF">
        <w:t>The researcher ensure</w:t>
      </w:r>
      <w:r w:rsidR="00473357" w:rsidRPr="002F64EF">
        <w:t>d</w:t>
      </w:r>
      <w:r w:rsidRPr="002F64EF">
        <w:t xml:space="preserve"> that other than her and the supervisor, no one else ha</w:t>
      </w:r>
      <w:r w:rsidR="00473357" w:rsidRPr="002F64EF">
        <w:t>d</w:t>
      </w:r>
      <w:r w:rsidRPr="002F64EF">
        <w:t xml:space="preserve"> access to the data that </w:t>
      </w:r>
      <w:r w:rsidR="00227D6A" w:rsidRPr="002F64EF">
        <w:t>was</w:t>
      </w:r>
      <w:r w:rsidRPr="002F64EF">
        <w:t xml:space="preserve"> obtained during the research and that all data </w:t>
      </w:r>
      <w:r w:rsidR="00227D6A" w:rsidRPr="002F64EF">
        <w:t>was</w:t>
      </w:r>
      <w:r w:rsidRPr="002F64EF">
        <w:t xml:space="preserve"> treated with absolute confidentiality.</w:t>
      </w:r>
      <w:r w:rsidR="00E64635">
        <w:t xml:space="preserve"> </w:t>
      </w:r>
      <w:r w:rsidRPr="002F64EF">
        <w:t>The researcher obey</w:t>
      </w:r>
      <w:r w:rsidR="00227D6A" w:rsidRPr="002F64EF">
        <w:t>ed</w:t>
      </w:r>
      <w:r w:rsidRPr="002F64EF">
        <w:t xml:space="preserve"> the rules and rights of the respondents to ensure that the rights to privacy and protection of the respondents </w:t>
      </w:r>
      <w:r w:rsidR="00227D6A" w:rsidRPr="002F64EF">
        <w:t>was</w:t>
      </w:r>
      <w:r w:rsidRPr="002F64EF">
        <w:t xml:space="preserve"> not infringed. </w:t>
      </w:r>
      <w:bookmarkEnd w:id="127"/>
    </w:p>
    <w:p w14:paraId="53249AA0" w14:textId="04AC50C1" w:rsidR="00E64635" w:rsidRPr="001351DE" w:rsidRDefault="001351DE" w:rsidP="009A0531">
      <w:pPr>
        <w:pStyle w:val="Heading1"/>
      </w:pPr>
      <w:bookmarkStart w:id="128" w:name="_Toc95903738"/>
      <w:r w:rsidRPr="001351DE">
        <w:t>3.10 L</w:t>
      </w:r>
      <w:r w:rsidR="00E64635" w:rsidRPr="001351DE">
        <w:t>imitation</w:t>
      </w:r>
      <w:r w:rsidR="00E64635" w:rsidRPr="001351DE">
        <w:rPr>
          <w:rStyle w:val="Heading1Char"/>
          <w:rFonts w:ascii="Calibri" w:eastAsia="Calibri" w:hAnsi="Calibri" w:cs="Times New Roman"/>
          <w:sz w:val="22"/>
          <w:szCs w:val="22"/>
          <w:lang w:eastAsia="en-US"/>
        </w:rPr>
        <w:t>s</w:t>
      </w:r>
      <w:bookmarkEnd w:id="128"/>
    </w:p>
    <w:p w14:paraId="60F784AD" w14:textId="57CA3B21" w:rsidR="00E64635" w:rsidRPr="002F64EF" w:rsidRDefault="00E64635" w:rsidP="009A0531">
      <w:r>
        <w:t xml:space="preserve">There was unwillingness from the target respondents to return the questionnaires. The Study was also affected by the outbreak of the COVID-19 pandemic and the subsequent restrictions that were imposed by the government to manage the pandemic. Restrictions such a ban on public and private transport, public and social gatherings made it hard for the Researcher to reach out to the respondents. To mitigate the challenges, the Researcher obtained clear authorization from the University administration to build confidence in the respondents. Total compliance to the Ministry of Health (MoH) COVID-19 preventive guidelines and Standard Operating Procedures (SOPs) was embraced by the Researcher. </w:t>
      </w:r>
    </w:p>
    <w:p w14:paraId="2EFFB7DD" w14:textId="77777777" w:rsidR="00E24789" w:rsidRPr="002F64EF" w:rsidRDefault="00E24789" w:rsidP="00BE34DB">
      <w:pPr>
        <w:pStyle w:val="Heading1"/>
        <w:jc w:val="center"/>
      </w:pPr>
      <w:bookmarkStart w:id="129" w:name="_Toc53071780"/>
      <w:bookmarkStart w:id="130" w:name="_Toc62306471"/>
      <w:bookmarkStart w:id="131" w:name="_Toc95903739"/>
      <w:bookmarkStart w:id="132" w:name="_Toc41390635"/>
      <w:r w:rsidRPr="002F64EF">
        <w:lastRenderedPageBreak/>
        <w:t>CHAPTER FOUR</w:t>
      </w:r>
      <w:bookmarkEnd w:id="129"/>
      <w:bookmarkEnd w:id="130"/>
      <w:bookmarkEnd w:id="131"/>
    </w:p>
    <w:p w14:paraId="233D6677" w14:textId="68C82DF1" w:rsidR="00E24789" w:rsidRPr="002F64EF" w:rsidRDefault="00E24789" w:rsidP="00BE34DB">
      <w:pPr>
        <w:pStyle w:val="Heading1"/>
        <w:jc w:val="center"/>
      </w:pPr>
      <w:bookmarkStart w:id="133" w:name="_Toc62306472"/>
      <w:bookmarkStart w:id="134" w:name="_Toc95903740"/>
      <w:bookmarkEnd w:id="132"/>
      <w:r w:rsidRPr="002F64EF">
        <w:t>PRESENTATION, INTERPRETATION AND DISCUSSION OF FINDINGS</w:t>
      </w:r>
      <w:bookmarkEnd w:id="133"/>
      <w:bookmarkEnd w:id="134"/>
    </w:p>
    <w:p w14:paraId="05909A28" w14:textId="2C69CE81" w:rsidR="00E24789" w:rsidRPr="002F64EF" w:rsidRDefault="00E24789" w:rsidP="00A85571">
      <w:pPr>
        <w:pStyle w:val="Heading1"/>
      </w:pPr>
      <w:bookmarkStart w:id="135" w:name="_Toc53071782"/>
      <w:bookmarkStart w:id="136" w:name="_Toc62306473"/>
      <w:bookmarkStart w:id="137" w:name="_Toc95903741"/>
      <w:r w:rsidRPr="002F64EF">
        <w:t>4.0 Introduction</w:t>
      </w:r>
      <w:bookmarkEnd w:id="135"/>
      <w:bookmarkEnd w:id="136"/>
      <w:bookmarkEnd w:id="137"/>
      <w:r w:rsidRPr="002F64EF">
        <w:t xml:space="preserve"> </w:t>
      </w:r>
    </w:p>
    <w:p w14:paraId="1776A97B" w14:textId="35136886" w:rsidR="00E24789" w:rsidRPr="002F64EF" w:rsidRDefault="00E24789" w:rsidP="00E24789">
      <w:r w:rsidRPr="002F64EF">
        <w:rPr>
          <w:szCs w:val="24"/>
        </w:rPr>
        <w:t xml:space="preserve">This </w:t>
      </w:r>
      <w:r w:rsidR="00C17298">
        <w:rPr>
          <w:szCs w:val="24"/>
        </w:rPr>
        <w:t>C</w:t>
      </w:r>
      <w:r w:rsidRPr="002F64EF">
        <w:rPr>
          <w:szCs w:val="24"/>
        </w:rPr>
        <w:t>hapter presents the findings on the objectives of the study, namely, “</w:t>
      </w:r>
      <w:r w:rsidRPr="002F64EF">
        <w:t xml:space="preserve">to </w:t>
      </w:r>
      <w:r w:rsidR="00D846C5" w:rsidRPr="002F64EF">
        <w:rPr>
          <w:rFonts w:cs="Times New Roman"/>
          <w:szCs w:val="24"/>
        </w:rPr>
        <w:t>examine the contribution of vocational marketable skills on household well-being among the youths in Lubaga Division, Kampala District</w:t>
      </w:r>
      <w:r w:rsidRPr="002F64EF">
        <w:rPr>
          <w:szCs w:val="24"/>
        </w:rPr>
        <w:t xml:space="preserve">, </w:t>
      </w:r>
      <w:r w:rsidRPr="002F64EF">
        <w:t xml:space="preserve">to </w:t>
      </w:r>
      <w:r w:rsidR="00D846C5" w:rsidRPr="002F64EF">
        <w:rPr>
          <w:rFonts w:cs="Times New Roman"/>
          <w:szCs w:val="24"/>
        </w:rPr>
        <w:t xml:space="preserve">assess the influence of financial support on household well-being among the youths in Lubaga Division, Kampala District, to evaluate the extent to which </w:t>
      </w:r>
      <w:r w:rsidR="00D846C5" w:rsidRPr="002F64EF">
        <w:t xml:space="preserve">entrepreneurship and life skills contribute to </w:t>
      </w:r>
      <w:r w:rsidR="00D846C5" w:rsidRPr="002F64EF">
        <w:rPr>
          <w:rFonts w:cs="Times New Roman"/>
          <w:szCs w:val="24"/>
        </w:rPr>
        <w:t>household well-being among the youths in Lubaga Division, Kampala District and to assess the contribution of knowledge and information for attitudinal change on household well-being among the youths in Lubaga Division, Kampala District</w:t>
      </w:r>
      <w:r w:rsidRPr="002F64EF">
        <w:t>.</w:t>
      </w:r>
    </w:p>
    <w:p w14:paraId="3E5088F5" w14:textId="4A612C70" w:rsidR="00E24789" w:rsidRPr="002F64EF" w:rsidRDefault="00E24789" w:rsidP="00E24789">
      <w:r w:rsidRPr="002F64EF">
        <w:t xml:space="preserve">Out of the </w:t>
      </w:r>
      <w:r w:rsidR="0045764F" w:rsidRPr="002F64EF">
        <w:t>262</w:t>
      </w:r>
      <w:r w:rsidRPr="002F64EF">
        <w:t xml:space="preserve"> questionnaires distributed, </w:t>
      </w:r>
      <w:r w:rsidR="007D591B" w:rsidRPr="002F64EF">
        <w:t>only 221</w:t>
      </w:r>
      <w:r w:rsidRPr="002F64EF">
        <w:t xml:space="preserve"> respondents filled and returned the questionnaires representing </w:t>
      </w:r>
      <w:r w:rsidR="003C6BE8" w:rsidRPr="002F64EF">
        <w:t>84.3</w:t>
      </w:r>
      <w:r w:rsidRPr="002F64EF">
        <w:t xml:space="preserve">% response rate which is acceptable in making conclusions since it is above </w:t>
      </w:r>
      <w:r w:rsidR="004C1E02">
        <w:t>.</w:t>
      </w:r>
      <w:r w:rsidRPr="002F64EF">
        <w:t xml:space="preserve">70 or 70%. The </w:t>
      </w:r>
      <w:r w:rsidR="007039F0" w:rsidRPr="002F64EF">
        <w:t>221</w:t>
      </w:r>
      <w:r w:rsidRPr="002F64EF">
        <w:t xml:space="preserve"> filled questionnaires are the basis of reporting in this chapter and the subsequent chapters</w:t>
      </w:r>
    </w:p>
    <w:p w14:paraId="32A2FE77" w14:textId="77777777" w:rsidR="00E24789" w:rsidRPr="002F64EF" w:rsidRDefault="00E24789" w:rsidP="00A85571">
      <w:pPr>
        <w:pStyle w:val="Heading1"/>
      </w:pPr>
      <w:bookmarkStart w:id="138" w:name="_Toc41390637"/>
      <w:bookmarkStart w:id="139" w:name="_Toc53071783"/>
      <w:bookmarkStart w:id="140" w:name="_Toc62306474"/>
      <w:bookmarkStart w:id="141" w:name="_Toc95903742"/>
      <w:r w:rsidRPr="002F64EF">
        <w:t xml:space="preserve">4.1 </w:t>
      </w:r>
      <w:bookmarkEnd w:id="138"/>
      <w:r w:rsidRPr="002F64EF">
        <w:t>Respondents’ background information</w:t>
      </w:r>
      <w:bookmarkEnd w:id="139"/>
      <w:bookmarkEnd w:id="140"/>
      <w:bookmarkEnd w:id="141"/>
      <w:r w:rsidRPr="002F64EF">
        <w:t xml:space="preserve"> </w:t>
      </w:r>
    </w:p>
    <w:p w14:paraId="3208DE71" w14:textId="77777777" w:rsidR="00E24789" w:rsidRPr="002F64EF" w:rsidRDefault="00E24789" w:rsidP="00E24789">
      <w:pPr>
        <w:spacing w:after="0"/>
        <w:rPr>
          <w:szCs w:val="24"/>
        </w:rPr>
      </w:pPr>
      <w:r w:rsidRPr="002F64EF">
        <w:rPr>
          <w:szCs w:val="24"/>
        </w:rPr>
        <w:t>In this study, the respondents’ background information including gender, age groups, marital status, highest level of education attained and others, and the results obtained are given below;</w:t>
      </w:r>
    </w:p>
    <w:p w14:paraId="3CAEEAA3" w14:textId="14C15690" w:rsidR="00344146" w:rsidRPr="002F64EF" w:rsidRDefault="00344146" w:rsidP="00A85571">
      <w:pPr>
        <w:pStyle w:val="Heading1"/>
      </w:pPr>
      <w:bookmarkStart w:id="142" w:name="_Toc496028767"/>
      <w:bookmarkStart w:id="143" w:name="_Toc95903743"/>
      <w:r w:rsidRPr="002F64EF">
        <w:t>4.1.1 Gender</w:t>
      </w:r>
      <w:bookmarkEnd w:id="142"/>
      <w:bookmarkEnd w:id="143"/>
    </w:p>
    <w:p w14:paraId="1D6C5498" w14:textId="505EDCBE" w:rsidR="00344146" w:rsidRPr="002F64EF" w:rsidRDefault="00344146" w:rsidP="00344146">
      <w:r w:rsidRPr="002F64EF">
        <w:t>Respondents were asked which gender they belonged to. Responses to this question are presented in table 4.1</w:t>
      </w:r>
    </w:p>
    <w:p w14:paraId="62473E43" w14:textId="20D05C82" w:rsidR="00D422B6" w:rsidRPr="002F64EF" w:rsidRDefault="00D422B6" w:rsidP="00344146"/>
    <w:p w14:paraId="7479B9B8" w14:textId="54E1A846" w:rsidR="00D422B6" w:rsidRPr="002F64EF" w:rsidRDefault="00D422B6" w:rsidP="00A85571">
      <w:pPr>
        <w:pStyle w:val="Heading1"/>
      </w:pPr>
      <w:bookmarkStart w:id="144" w:name="_Toc92646220"/>
      <w:bookmarkStart w:id="145" w:name="_Toc95902794"/>
      <w:bookmarkStart w:id="146" w:name="_Toc95902894"/>
      <w:bookmarkStart w:id="147" w:name="_Toc95902993"/>
      <w:bookmarkStart w:id="148" w:name="_Toc95903744"/>
      <w:r w:rsidRPr="002F64EF">
        <w:lastRenderedPageBreak/>
        <w:t>Table 4.1: Gender</w:t>
      </w:r>
      <w:bookmarkEnd w:id="144"/>
      <w:bookmarkEnd w:id="145"/>
      <w:bookmarkEnd w:id="146"/>
      <w:bookmarkEnd w:id="147"/>
      <w:bookmarkEnd w:id="148"/>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35"/>
        <w:gridCol w:w="2041"/>
        <w:gridCol w:w="3092"/>
        <w:gridCol w:w="2562"/>
      </w:tblGrid>
      <w:tr w:rsidR="002F64EF" w:rsidRPr="002F64EF" w14:paraId="19CA71D6" w14:textId="77777777" w:rsidTr="000760F4">
        <w:trPr>
          <w:cantSplit/>
        </w:trPr>
        <w:tc>
          <w:tcPr>
            <w:tcW w:w="1970" w:type="pct"/>
            <w:gridSpan w:val="2"/>
            <w:tcBorders>
              <w:top w:val="single" w:sz="16" w:space="0" w:color="000000"/>
              <w:left w:val="single" w:sz="16" w:space="0" w:color="000000"/>
              <w:bottom w:val="single" w:sz="16" w:space="0" w:color="000000"/>
              <w:right w:val="nil"/>
            </w:tcBorders>
            <w:shd w:val="clear" w:color="auto" w:fill="FFFFFF"/>
          </w:tcPr>
          <w:p w14:paraId="5CCFD819" w14:textId="77777777" w:rsidR="00D422B6" w:rsidRPr="002F64EF" w:rsidRDefault="00D422B6" w:rsidP="00752E6F">
            <w:pPr>
              <w:autoSpaceDE w:val="0"/>
              <w:autoSpaceDN w:val="0"/>
              <w:adjustRightInd w:val="0"/>
              <w:spacing w:after="0" w:line="320" w:lineRule="atLeast"/>
              <w:ind w:left="60" w:right="60"/>
              <w:jc w:val="left"/>
              <w:rPr>
                <w:rFonts w:cs="Arial"/>
                <w:szCs w:val="24"/>
              </w:rPr>
            </w:pPr>
          </w:p>
        </w:tc>
        <w:tc>
          <w:tcPr>
            <w:tcW w:w="1657" w:type="pct"/>
            <w:tcBorders>
              <w:top w:val="single" w:sz="16" w:space="0" w:color="000000"/>
              <w:left w:val="single" w:sz="16" w:space="0" w:color="000000"/>
              <w:bottom w:val="single" w:sz="16" w:space="0" w:color="000000"/>
            </w:tcBorders>
            <w:shd w:val="clear" w:color="auto" w:fill="FFFFFF"/>
          </w:tcPr>
          <w:p w14:paraId="2CA2241B" w14:textId="6920C168" w:rsidR="00D422B6" w:rsidRPr="002F64EF" w:rsidRDefault="00D422B6" w:rsidP="00752E6F">
            <w:pPr>
              <w:autoSpaceDE w:val="0"/>
              <w:autoSpaceDN w:val="0"/>
              <w:adjustRightInd w:val="0"/>
              <w:spacing w:after="0" w:line="320" w:lineRule="atLeast"/>
              <w:ind w:left="60" w:right="60"/>
              <w:jc w:val="center"/>
              <w:rPr>
                <w:rFonts w:cs="Arial"/>
                <w:szCs w:val="24"/>
              </w:rPr>
            </w:pPr>
            <w:r w:rsidRPr="002F64EF">
              <w:rPr>
                <w:rFonts w:cs="Arial"/>
                <w:szCs w:val="24"/>
              </w:rPr>
              <w:t>N</w:t>
            </w:r>
          </w:p>
        </w:tc>
        <w:tc>
          <w:tcPr>
            <w:tcW w:w="1373" w:type="pct"/>
            <w:tcBorders>
              <w:top w:val="single" w:sz="16" w:space="0" w:color="000000"/>
              <w:bottom w:val="single" w:sz="16" w:space="0" w:color="000000"/>
            </w:tcBorders>
            <w:shd w:val="clear" w:color="auto" w:fill="FFFFFF"/>
          </w:tcPr>
          <w:p w14:paraId="634FDE4C" w14:textId="77777777" w:rsidR="00D422B6" w:rsidRPr="002F64EF" w:rsidRDefault="00D422B6" w:rsidP="00752E6F">
            <w:pPr>
              <w:autoSpaceDE w:val="0"/>
              <w:autoSpaceDN w:val="0"/>
              <w:adjustRightInd w:val="0"/>
              <w:spacing w:after="0" w:line="320" w:lineRule="atLeast"/>
              <w:ind w:left="60" w:right="60"/>
              <w:jc w:val="center"/>
              <w:rPr>
                <w:rFonts w:cs="Arial"/>
                <w:szCs w:val="24"/>
              </w:rPr>
            </w:pPr>
            <w:r w:rsidRPr="002F64EF">
              <w:rPr>
                <w:rFonts w:cs="Arial"/>
                <w:szCs w:val="24"/>
              </w:rPr>
              <w:t>Percent</w:t>
            </w:r>
          </w:p>
        </w:tc>
      </w:tr>
      <w:tr w:rsidR="002F64EF" w:rsidRPr="002F64EF" w14:paraId="02C35AAF" w14:textId="77777777" w:rsidTr="000760F4">
        <w:trPr>
          <w:cantSplit/>
        </w:trPr>
        <w:tc>
          <w:tcPr>
            <w:tcW w:w="876" w:type="pct"/>
            <w:vMerge w:val="restart"/>
            <w:tcBorders>
              <w:top w:val="single" w:sz="16" w:space="0" w:color="000000"/>
              <w:left w:val="single" w:sz="16" w:space="0" w:color="000000"/>
              <w:bottom w:val="single" w:sz="16" w:space="0" w:color="000000"/>
              <w:right w:val="nil"/>
            </w:tcBorders>
            <w:shd w:val="clear" w:color="auto" w:fill="FFFFFF"/>
            <w:vAlign w:val="center"/>
          </w:tcPr>
          <w:p w14:paraId="067DD78B" w14:textId="77777777" w:rsidR="00D422B6" w:rsidRPr="002F64EF" w:rsidRDefault="00D422B6" w:rsidP="00752E6F">
            <w:pPr>
              <w:autoSpaceDE w:val="0"/>
              <w:autoSpaceDN w:val="0"/>
              <w:adjustRightInd w:val="0"/>
              <w:spacing w:after="0" w:line="320" w:lineRule="atLeast"/>
              <w:ind w:left="60" w:right="60"/>
              <w:jc w:val="left"/>
              <w:rPr>
                <w:rFonts w:cs="Arial"/>
                <w:szCs w:val="24"/>
              </w:rPr>
            </w:pPr>
            <w:r w:rsidRPr="002F64EF">
              <w:rPr>
                <w:rFonts w:cs="Arial"/>
                <w:szCs w:val="24"/>
              </w:rPr>
              <w:t>Valid</w:t>
            </w:r>
          </w:p>
        </w:tc>
        <w:tc>
          <w:tcPr>
            <w:tcW w:w="1094" w:type="pct"/>
            <w:tcBorders>
              <w:top w:val="single" w:sz="16" w:space="0" w:color="000000"/>
              <w:left w:val="nil"/>
              <w:bottom w:val="nil"/>
              <w:right w:val="single" w:sz="16" w:space="0" w:color="000000"/>
            </w:tcBorders>
            <w:shd w:val="clear" w:color="auto" w:fill="FFFFFF"/>
            <w:vAlign w:val="center"/>
          </w:tcPr>
          <w:p w14:paraId="24C296D6" w14:textId="77777777" w:rsidR="00D422B6" w:rsidRPr="002F64EF" w:rsidRDefault="00D422B6" w:rsidP="00752E6F">
            <w:pPr>
              <w:autoSpaceDE w:val="0"/>
              <w:autoSpaceDN w:val="0"/>
              <w:adjustRightInd w:val="0"/>
              <w:spacing w:after="0" w:line="320" w:lineRule="atLeast"/>
              <w:ind w:left="60" w:right="60"/>
              <w:jc w:val="left"/>
              <w:rPr>
                <w:rFonts w:cs="Arial"/>
                <w:szCs w:val="24"/>
              </w:rPr>
            </w:pPr>
            <w:r w:rsidRPr="002F64EF">
              <w:rPr>
                <w:rFonts w:cs="Arial"/>
                <w:szCs w:val="24"/>
              </w:rPr>
              <w:t>Male</w:t>
            </w:r>
          </w:p>
        </w:tc>
        <w:tc>
          <w:tcPr>
            <w:tcW w:w="1657" w:type="pct"/>
            <w:tcBorders>
              <w:top w:val="single" w:sz="16" w:space="0" w:color="000000"/>
              <w:left w:val="single" w:sz="16" w:space="0" w:color="000000"/>
              <w:bottom w:val="nil"/>
            </w:tcBorders>
            <w:shd w:val="clear" w:color="auto" w:fill="FFFFFF"/>
            <w:vAlign w:val="center"/>
          </w:tcPr>
          <w:p w14:paraId="58215114" w14:textId="77777777" w:rsidR="00D422B6" w:rsidRPr="002F64EF" w:rsidRDefault="00D422B6" w:rsidP="00752E6F">
            <w:pPr>
              <w:autoSpaceDE w:val="0"/>
              <w:autoSpaceDN w:val="0"/>
              <w:adjustRightInd w:val="0"/>
              <w:spacing w:after="0" w:line="320" w:lineRule="atLeast"/>
              <w:ind w:left="60" w:right="60"/>
              <w:jc w:val="right"/>
              <w:rPr>
                <w:rFonts w:cs="Arial"/>
                <w:szCs w:val="24"/>
              </w:rPr>
            </w:pPr>
            <w:r w:rsidRPr="002F64EF">
              <w:rPr>
                <w:rFonts w:cs="Arial"/>
                <w:szCs w:val="24"/>
              </w:rPr>
              <w:t>120</w:t>
            </w:r>
          </w:p>
        </w:tc>
        <w:tc>
          <w:tcPr>
            <w:tcW w:w="1373" w:type="pct"/>
            <w:tcBorders>
              <w:top w:val="single" w:sz="16" w:space="0" w:color="000000"/>
              <w:bottom w:val="nil"/>
            </w:tcBorders>
            <w:shd w:val="clear" w:color="auto" w:fill="FFFFFF"/>
            <w:vAlign w:val="center"/>
          </w:tcPr>
          <w:p w14:paraId="11305518" w14:textId="77777777" w:rsidR="00D422B6" w:rsidRPr="002F64EF" w:rsidRDefault="00D422B6" w:rsidP="00752E6F">
            <w:pPr>
              <w:autoSpaceDE w:val="0"/>
              <w:autoSpaceDN w:val="0"/>
              <w:adjustRightInd w:val="0"/>
              <w:spacing w:after="0" w:line="320" w:lineRule="atLeast"/>
              <w:ind w:left="60" w:right="60"/>
              <w:jc w:val="right"/>
              <w:rPr>
                <w:rFonts w:cs="Arial"/>
                <w:szCs w:val="24"/>
              </w:rPr>
            </w:pPr>
            <w:r w:rsidRPr="002F64EF">
              <w:rPr>
                <w:rFonts w:cs="Arial"/>
                <w:szCs w:val="24"/>
              </w:rPr>
              <w:t>54.3</w:t>
            </w:r>
          </w:p>
        </w:tc>
      </w:tr>
      <w:tr w:rsidR="002F64EF" w:rsidRPr="002F64EF" w14:paraId="3C037C6C" w14:textId="77777777" w:rsidTr="000760F4">
        <w:trPr>
          <w:cantSplit/>
        </w:trPr>
        <w:tc>
          <w:tcPr>
            <w:tcW w:w="876" w:type="pct"/>
            <w:vMerge/>
            <w:tcBorders>
              <w:top w:val="single" w:sz="16" w:space="0" w:color="000000"/>
              <w:left w:val="single" w:sz="16" w:space="0" w:color="000000"/>
              <w:bottom w:val="single" w:sz="16" w:space="0" w:color="000000"/>
              <w:right w:val="nil"/>
            </w:tcBorders>
            <w:shd w:val="clear" w:color="auto" w:fill="FFFFFF"/>
            <w:vAlign w:val="center"/>
          </w:tcPr>
          <w:p w14:paraId="1B7AA98B" w14:textId="77777777" w:rsidR="00D422B6" w:rsidRPr="002F64EF" w:rsidRDefault="00D422B6" w:rsidP="00752E6F">
            <w:pPr>
              <w:autoSpaceDE w:val="0"/>
              <w:autoSpaceDN w:val="0"/>
              <w:adjustRightInd w:val="0"/>
              <w:spacing w:after="0" w:line="240" w:lineRule="auto"/>
              <w:jc w:val="left"/>
              <w:rPr>
                <w:rFonts w:cs="Arial"/>
                <w:szCs w:val="24"/>
              </w:rPr>
            </w:pPr>
          </w:p>
        </w:tc>
        <w:tc>
          <w:tcPr>
            <w:tcW w:w="1094" w:type="pct"/>
            <w:tcBorders>
              <w:top w:val="nil"/>
              <w:left w:val="nil"/>
              <w:bottom w:val="nil"/>
              <w:right w:val="single" w:sz="16" w:space="0" w:color="000000"/>
            </w:tcBorders>
            <w:shd w:val="clear" w:color="auto" w:fill="FFFFFF"/>
            <w:vAlign w:val="center"/>
          </w:tcPr>
          <w:p w14:paraId="4BC6F54A" w14:textId="77777777" w:rsidR="00D422B6" w:rsidRPr="002F64EF" w:rsidRDefault="00D422B6" w:rsidP="00752E6F">
            <w:pPr>
              <w:autoSpaceDE w:val="0"/>
              <w:autoSpaceDN w:val="0"/>
              <w:adjustRightInd w:val="0"/>
              <w:spacing w:after="0" w:line="320" w:lineRule="atLeast"/>
              <w:ind w:left="60" w:right="60"/>
              <w:jc w:val="left"/>
              <w:rPr>
                <w:rFonts w:cs="Arial"/>
                <w:szCs w:val="24"/>
              </w:rPr>
            </w:pPr>
            <w:r w:rsidRPr="002F64EF">
              <w:rPr>
                <w:rFonts w:cs="Arial"/>
                <w:szCs w:val="24"/>
              </w:rPr>
              <w:t>Female</w:t>
            </w:r>
          </w:p>
        </w:tc>
        <w:tc>
          <w:tcPr>
            <w:tcW w:w="1657" w:type="pct"/>
            <w:tcBorders>
              <w:top w:val="nil"/>
              <w:left w:val="single" w:sz="16" w:space="0" w:color="000000"/>
              <w:bottom w:val="nil"/>
            </w:tcBorders>
            <w:shd w:val="clear" w:color="auto" w:fill="FFFFFF"/>
            <w:vAlign w:val="center"/>
          </w:tcPr>
          <w:p w14:paraId="2ABD06C7" w14:textId="77777777" w:rsidR="00D422B6" w:rsidRPr="002F64EF" w:rsidRDefault="00D422B6" w:rsidP="00752E6F">
            <w:pPr>
              <w:autoSpaceDE w:val="0"/>
              <w:autoSpaceDN w:val="0"/>
              <w:adjustRightInd w:val="0"/>
              <w:spacing w:after="0" w:line="320" w:lineRule="atLeast"/>
              <w:ind w:left="60" w:right="60"/>
              <w:jc w:val="right"/>
              <w:rPr>
                <w:rFonts w:cs="Arial"/>
                <w:szCs w:val="24"/>
              </w:rPr>
            </w:pPr>
            <w:r w:rsidRPr="002F64EF">
              <w:rPr>
                <w:rFonts w:cs="Arial"/>
                <w:szCs w:val="24"/>
              </w:rPr>
              <w:t>101</w:t>
            </w:r>
          </w:p>
        </w:tc>
        <w:tc>
          <w:tcPr>
            <w:tcW w:w="1373" w:type="pct"/>
            <w:tcBorders>
              <w:top w:val="nil"/>
              <w:bottom w:val="nil"/>
            </w:tcBorders>
            <w:shd w:val="clear" w:color="auto" w:fill="FFFFFF"/>
            <w:vAlign w:val="center"/>
          </w:tcPr>
          <w:p w14:paraId="30B9D38A" w14:textId="77777777" w:rsidR="00D422B6" w:rsidRPr="002F64EF" w:rsidRDefault="00D422B6" w:rsidP="00752E6F">
            <w:pPr>
              <w:autoSpaceDE w:val="0"/>
              <w:autoSpaceDN w:val="0"/>
              <w:adjustRightInd w:val="0"/>
              <w:spacing w:after="0" w:line="320" w:lineRule="atLeast"/>
              <w:ind w:left="60" w:right="60"/>
              <w:jc w:val="right"/>
              <w:rPr>
                <w:rFonts w:cs="Arial"/>
                <w:szCs w:val="24"/>
              </w:rPr>
            </w:pPr>
            <w:r w:rsidRPr="002F64EF">
              <w:rPr>
                <w:rFonts w:cs="Arial"/>
                <w:szCs w:val="24"/>
              </w:rPr>
              <w:t>45.7</w:t>
            </w:r>
          </w:p>
        </w:tc>
      </w:tr>
      <w:tr w:rsidR="002F64EF" w:rsidRPr="002F64EF" w14:paraId="2C036F2F" w14:textId="77777777" w:rsidTr="000760F4">
        <w:trPr>
          <w:cantSplit/>
        </w:trPr>
        <w:tc>
          <w:tcPr>
            <w:tcW w:w="876" w:type="pct"/>
            <w:vMerge/>
            <w:tcBorders>
              <w:top w:val="single" w:sz="16" w:space="0" w:color="000000"/>
              <w:left w:val="single" w:sz="16" w:space="0" w:color="000000"/>
              <w:bottom w:val="single" w:sz="16" w:space="0" w:color="000000"/>
              <w:right w:val="nil"/>
            </w:tcBorders>
            <w:shd w:val="clear" w:color="auto" w:fill="FFFFFF"/>
            <w:vAlign w:val="center"/>
          </w:tcPr>
          <w:p w14:paraId="6CC909FB" w14:textId="77777777" w:rsidR="00D422B6" w:rsidRPr="002F64EF" w:rsidRDefault="00D422B6" w:rsidP="00752E6F">
            <w:pPr>
              <w:autoSpaceDE w:val="0"/>
              <w:autoSpaceDN w:val="0"/>
              <w:adjustRightInd w:val="0"/>
              <w:spacing w:after="0" w:line="240" w:lineRule="auto"/>
              <w:jc w:val="left"/>
              <w:rPr>
                <w:rFonts w:cs="Arial"/>
                <w:szCs w:val="24"/>
              </w:rPr>
            </w:pPr>
          </w:p>
        </w:tc>
        <w:tc>
          <w:tcPr>
            <w:tcW w:w="1094" w:type="pct"/>
            <w:tcBorders>
              <w:top w:val="nil"/>
              <w:left w:val="nil"/>
              <w:bottom w:val="single" w:sz="16" w:space="0" w:color="000000"/>
              <w:right w:val="single" w:sz="16" w:space="0" w:color="000000"/>
            </w:tcBorders>
            <w:shd w:val="clear" w:color="auto" w:fill="FFFFFF"/>
            <w:vAlign w:val="center"/>
          </w:tcPr>
          <w:p w14:paraId="7790DEB6" w14:textId="77777777" w:rsidR="00D422B6" w:rsidRPr="002F64EF" w:rsidRDefault="00D422B6" w:rsidP="00752E6F">
            <w:pPr>
              <w:autoSpaceDE w:val="0"/>
              <w:autoSpaceDN w:val="0"/>
              <w:adjustRightInd w:val="0"/>
              <w:spacing w:after="0" w:line="320" w:lineRule="atLeast"/>
              <w:ind w:left="60" w:right="60"/>
              <w:jc w:val="left"/>
              <w:rPr>
                <w:rFonts w:cs="Arial"/>
                <w:szCs w:val="24"/>
              </w:rPr>
            </w:pPr>
            <w:r w:rsidRPr="002F64EF">
              <w:rPr>
                <w:rFonts w:cs="Arial"/>
                <w:szCs w:val="24"/>
              </w:rPr>
              <w:t>Total</w:t>
            </w:r>
          </w:p>
        </w:tc>
        <w:tc>
          <w:tcPr>
            <w:tcW w:w="1657" w:type="pct"/>
            <w:tcBorders>
              <w:top w:val="nil"/>
              <w:left w:val="single" w:sz="16" w:space="0" w:color="000000"/>
              <w:bottom w:val="single" w:sz="16" w:space="0" w:color="000000"/>
            </w:tcBorders>
            <w:shd w:val="clear" w:color="auto" w:fill="FFFFFF"/>
            <w:vAlign w:val="center"/>
          </w:tcPr>
          <w:p w14:paraId="0BBCE821" w14:textId="77777777" w:rsidR="00D422B6" w:rsidRPr="002F64EF" w:rsidRDefault="00D422B6" w:rsidP="00752E6F">
            <w:pPr>
              <w:autoSpaceDE w:val="0"/>
              <w:autoSpaceDN w:val="0"/>
              <w:adjustRightInd w:val="0"/>
              <w:spacing w:after="0" w:line="320" w:lineRule="atLeast"/>
              <w:ind w:left="60" w:right="60"/>
              <w:jc w:val="right"/>
              <w:rPr>
                <w:rFonts w:cs="Arial"/>
                <w:szCs w:val="24"/>
              </w:rPr>
            </w:pPr>
            <w:r w:rsidRPr="002F64EF">
              <w:rPr>
                <w:rFonts w:cs="Arial"/>
                <w:szCs w:val="24"/>
              </w:rPr>
              <w:t>221</w:t>
            </w:r>
          </w:p>
        </w:tc>
        <w:tc>
          <w:tcPr>
            <w:tcW w:w="1373" w:type="pct"/>
            <w:tcBorders>
              <w:top w:val="nil"/>
              <w:bottom w:val="single" w:sz="16" w:space="0" w:color="000000"/>
            </w:tcBorders>
            <w:shd w:val="clear" w:color="auto" w:fill="FFFFFF"/>
            <w:vAlign w:val="center"/>
          </w:tcPr>
          <w:p w14:paraId="6921DEC7" w14:textId="77777777" w:rsidR="00D422B6" w:rsidRPr="002F64EF" w:rsidRDefault="00D422B6" w:rsidP="00752E6F">
            <w:pPr>
              <w:autoSpaceDE w:val="0"/>
              <w:autoSpaceDN w:val="0"/>
              <w:adjustRightInd w:val="0"/>
              <w:spacing w:after="0" w:line="320" w:lineRule="atLeast"/>
              <w:ind w:left="60" w:right="60"/>
              <w:jc w:val="right"/>
              <w:rPr>
                <w:rFonts w:cs="Arial"/>
                <w:szCs w:val="24"/>
              </w:rPr>
            </w:pPr>
            <w:r w:rsidRPr="002F64EF">
              <w:rPr>
                <w:rFonts w:cs="Arial"/>
                <w:szCs w:val="24"/>
              </w:rPr>
              <w:t>100.0</w:t>
            </w:r>
          </w:p>
        </w:tc>
      </w:tr>
    </w:tbl>
    <w:p w14:paraId="1ACD2988" w14:textId="2F831F3B" w:rsidR="00344146" w:rsidRPr="002F64EF" w:rsidRDefault="00344146" w:rsidP="00344146">
      <w:r w:rsidRPr="002F64EF">
        <w:t>Source: Primary data (20</w:t>
      </w:r>
      <w:r w:rsidR="002D5FE7" w:rsidRPr="002F64EF">
        <w:t>21</w:t>
      </w:r>
      <w:r w:rsidRPr="002F64EF">
        <w:t>)</w:t>
      </w:r>
    </w:p>
    <w:p w14:paraId="4BBEF683" w14:textId="77777777" w:rsidR="00344146" w:rsidRPr="002F64EF" w:rsidRDefault="00344146" w:rsidP="00344146">
      <w:r w:rsidRPr="002F64EF">
        <w:t>As seen in table 4.1, results indicate that majority of the respondents that is 54.3% were males while 45.7% were females. This can be interpreted to mean that both males and females were well represented in this study which means that findings did not suffer from gender bias.</w:t>
      </w:r>
    </w:p>
    <w:p w14:paraId="7803CA97" w14:textId="2E65F941" w:rsidR="00344146" w:rsidRPr="002F64EF" w:rsidRDefault="007E4D12" w:rsidP="00A85571">
      <w:pPr>
        <w:pStyle w:val="Heading1"/>
      </w:pPr>
      <w:bookmarkStart w:id="149" w:name="_Toc496028769"/>
      <w:bookmarkStart w:id="150" w:name="_Toc95903745"/>
      <w:r w:rsidRPr="002F64EF">
        <w:t xml:space="preserve">4.1.2 </w:t>
      </w:r>
      <w:r w:rsidR="00344146" w:rsidRPr="002F64EF">
        <w:t>Age</w:t>
      </w:r>
      <w:bookmarkEnd w:id="149"/>
      <w:r w:rsidR="001205A0" w:rsidRPr="002F64EF">
        <w:t xml:space="preserve"> of respondents</w:t>
      </w:r>
      <w:bookmarkEnd w:id="150"/>
    </w:p>
    <w:p w14:paraId="3C4D8097" w14:textId="7119A081" w:rsidR="00344146" w:rsidRPr="002F64EF" w:rsidRDefault="00344146" w:rsidP="00344146">
      <w:r w:rsidRPr="002F64EF">
        <w:t>Respondents were also asked to identify the age group in which they belonged. Responses to this question are presented in table 4.2</w:t>
      </w:r>
    </w:p>
    <w:p w14:paraId="7F2F5DAF" w14:textId="7C800A78" w:rsidR="00D422B6" w:rsidRPr="002F64EF" w:rsidRDefault="00D422B6" w:rsidP="00A85571">
      <w:pPr>
        <w:pStyle w:val="Heading1"/>
      </w:pPr>
      <w:bookmarkStart w:id="151" w:name="_Toc487894305"/>
      <w:bookmarkStart w:id="152" w:name="_Toc494826434"/>
      <w:bookmarkStart w:id="153" w:name="_Toc496028770"/>
      <w:bookmarkStart w:id="154" w:name="_Toc92373400"/>
      <w:bookmarkStart w:id="155" w:name="_Toc92646222"/>
      <w:bookmarkStart w:id="156" w:name="_Toc95902796"/>
      <w:bookmarkStart w:id="157" w:name="_Toc95902896"/>
      <w:bookmarkStart w:id="158" w:name="_Toc95902995"/>
      <w:bookmarkStart w:id="159" w:name="_Toc95903746"/>
      <w:r w:rsidRPr="002F64EF">
        <w:t>Table 4.2: Age</w:t>
      </w:r>
      <w:bookmarkEnd w:id="151"/>
      <w:bookmarkEnd w:id="152"/>
      <w:bookmarkEnd w:id="153"/>
      <w:r w:rsidRPr="002F64EF">
        <w:t xml:space="preserve"> of respondents</w:t>
      </w:r>
      <w:bookmarkEnd w:id="154"/>
      <w:bookmarkEnd w:id="155"/>
      <w:bookmarkEnd w:id="156"/>
      <w:bookmarkEnd w:id="157"/>
      <w:bookmarkEnd w:id="158"/>
      <w:bookmarkEnd w:id="159"/>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323"/>
        <w:gridCol w:w="2676"/>
        <w:gridCol w:w="3107"/>
        <w:gridCol w:w="2224"/>
      </w:tblGrid>
      <w:tr w:rsidR="002F64EF" w:rsidRPr="002F64EF" w14:paraId="3DD06CE0" w14:textId="77777777" w:rsidTr="000760F4">
        <w:trPr>
          <w:cantSplit/>
        </w:trPr>
        <w:tc>
          <w:tcPr>
            <w:tcW w:w="2143" w:type="pct"/>
            <w:gridSpan w:val="2"/>
            <w:tcBorders>
              <w:top w:val="single" w:sz="16" w:space="0" w:color="000000"/>
              <w:left w:val="single" w:sz="16" w:space="0" w:color="000000"/>
              <w:bottom w:val="single" w:sz="16" w:space="0" w:color="000000"/>
              <w:right w:val="nil"/>
            </w:tcBorders>
            <w:shd w:val="clear" w:color="auto" w:fill="FFFFFF"/>
          </w:tcPr>
          <w:p w14:paraId="318AA346" w14:textId="77777777" w:rsidR="00D422B6" w:rsidRPr="002F64EF" w:rsidRDefault="00D422B6" w:rsidP="00CD5EC2">
            <w:pPr>
              <w:autoSpaceDE w:val="0"/>
              <w:autoSpaceDN w:val="0"/>
              <w:adjustRightInd w:val="0"/>
              <w:spacing w:after="0" w:line="320" w:lineRule="atLeast"/>
              <w:ind w:left="60" w:right="60"/>
              <w:jc w:val="left"/>
              <w:rPr>
                <w:rFonts w:cs="Arial"/>
                <w:szCs w:val="24"/>
              </w:rPr>
            </w:pPr>
          </w:p>
        </w:tc>
        <w:tc>
          <w:tcPr>
            <w:tcW w:w="1665" w:type="pct"/>
            <w:tcBorders>
              <w:top w:val="single" w:sz="16" w:space="0" w:color="000000"/>
              <w:left w:val="single" w:sz="16" w:space="0" w:color="000000"/>
              <w:bottom w:val="single" w:sz="16" w:space="0" w:color="000000"/>
            </w:tcBorders>
            <w:shd w:val="clear" w:color="auto" w:fill="FFFFFF"/>
          </w:tcPr>
          <w:p w14:paraId="2EA68EA5" w14:textId="28A8AC9E" w:rsidR="00D422B6" w:rsidRPr="002F64EF" w:rsidRDefault="00D422B6" w:rsidP="00CD5EC2">
            <w:pPr>
              <w:autoSpaceDE w:val="0"/>
              <w:autoSpaceDN w:val="0"/>
              <w:adjustRightInd w:val="0"/>
              <w:spacing w:after="0" w:line="320" w:lineRule="atLeast"/>
              <w:ind w:left="60" w:right="60"/>
              <w:jc w:val="center"/>
              <w:rPr>
                <w:rFonts w:cs="Arial"/>
                <w:szCs w:val="24"/>
              </w:rPr>
            </w:pPr>
            <w:r w:rsidRPr="002F64EF">
              <w:rPr>
                <w:rFonts w:cs="Arial"/>
                <w:szCs w:val="24"/>
              </w:rPr>
              <w:t>N</w:t>
            </w:r>
          </w:p>
        </w:tc>
        <w:tc>
          <w:tcPr>
            <w:tcW w:w="1192" w:type="pct"/>
            <w:tcBorders>
              <w:top w:val="single" w:sz="16" w:space="0" w:color="000000"/>
              <w:bottom w:val="single" w:sz="16" w:space="0" w:color="000000"/>
            </w:tcBorders>
            <w:shd w:val="clear" w:color="auto" w:fill="FFFFFF"/>
          </w:tcPr>
          <w:p w14:paraId="46BB1E17" w14:textId="77777777" w:rsidR="00D422B6" w:rsidRPr="002F64EF" w:rsidRDefault="00D422B6" w:rsidP="00CD5EC2">
            <w:pPr>
              <w:autoSpaceDE w:val="0"/>
              <w:autoSpaceDN w:val="0"/>
              <w:adjustRightInd w:val="0"/>
              <w:spacing w:after="0" w:line="320" w:lineRule="atLeast"/>
              <w:ind w:left="60" w:right="60"/>
              <w:jc w:val="center"/>
              <w:rPr>
                <w:rFonts w:cs="Arial"/>
                <w:szCs w:val="24"/>
              </w:rPr>
            </w:pPr>
            <w:r w:rsidRPr="002F64EF">
              <w:rPr>
                <w:rFonts w:cs="Arial"/>
                <w:szCs w:val="24"/>
              </w:rPr>
              <w:t>Percent</w:t>
            </w:r>
          </w:p>
        </w:tc>
      </w:tr>
      <w:tr w:rsidR="002F64EF" w:rsidRPr="002F64EF" w14:paraId="78C7B7A5" w14:textId="77777777" w:rsidTr="000760F4">
        <w:trPr>
          <w:cantSplit/>
        </w:trPr>
        <w:tc>
          <w:tcPr>
            <w:tcW w:w="709" w:type="pct"/>
            <w:vMerge w:val="restart"/>
            <w:tcBorders>
              <w:top w:val="single" w:sz="16" w:space="0" w:color="000000"/>
              <w:left w:val="single" w:sz="16" w:space="0" w:color="000000"/>
              <w:bottom w:val="single" w:sz="16" w:space="0" w:color="000000"/>
              <w:right w:val="nil"/>
            </w:tcBorders>
            <w:shd w:val="clear" w:color="auto" w:fill="FFFFFF"/>
            <w:vAlign w:val="center"/>
          </w:tcPr>
          <w:p w14:paraId="7FEDA56A" w14:textId="77777777" w:rsidR="00D422B6" w:rsidRPr="002F64EF" w:rsidRDefault="00D422B6" w:rsidP="00CD5EC2">
            <w:pPr>
              <w:autoSpaceDE w:val="0"/>
              <w:autoSpaceDN w:val="0"/>
              <w:adjustRightInd w:val="0"/>
              <w:spacing w:after="0" w:line="320" w:lineRule="atLeast"/>
              <w:ind w:left="60" w:right="60"/>
              <w:jc w:val="left"/>
              <w:rPr>
                <w:rFonts w:cs="Arial"/>
                <w:szCs w:val="24"/>
              </w:rPr>
            </w:pPr>
            <w:r w:rsidRPr="002F64EF">
              <w:rPr>
                <w:rFonts w:cs="Arial"/>
                <w:szCs w:val="24"/>
              </w:rPr>
              <w:t>Valid</w:t>
            </w:r>
          </w:p>
        </w:tc>
        <w:tc>
          <w:tcPr>
            <w:tcW w:w="1434" w:type="pct"/>
            <w:tcBorders>
              <w:top w:val="single" w:sz="16" w:space="0" w:color="000000"/>
              <w:left w:val="nil"/>
              <w:bottom w:val="nil"/>
              <w:right w:val="single" w:sz="16" w:space="0" w:color="000000"/>
            </w:tcBorders>
            <w:shd w:val="clear" w:color="auto" w:fill="FFFFFF"/>
            <w:vAlign w:val="center"/>
          </w:tcPr>
          <w:p w14:paraId="5AEFBDC1" w14:textId="203CE6B0" w:rsidR="00D422B6" w:rsidRPr="002F64EF" w:rsidRDefault="00D422B6" w:rsidP="00CD5EC2">
            <w:pPr>
              <w:autoSpaceDE w:val="0"/>
              <w:autoSpaceDN w:val="0"/>
              <w:adjustRightInd w:val="0"/>
              <w:spacing w:after="0" w:line="320" w:lineRule="atLeast"/>
              <w:ind w:left="60" w:right="60"/>
              <w:jc w:val="left"/>
              <w:rPr>
                <w:rFonts w:cs="Arial"/>
                <w:szCs w:val="24"/>
              </w:rPr>
            </w:pPr>
            <w:r w:rsidRPr="002F64EF">
              <w:rPr>
                <w:rFonts w:cs="Arial"/>
                <w:szCs w:val="24"/>
              </w:rPr>
              <w:t>19 and below</w:t>
            </w:r>
          </w:p>
        </w:tc>
        <w:tc>
          <w:tcPr>
            <w:tcW w:w="1665" w:type="pct"/>
            <w:tcBorders>
              <w:top w:val="single" w:sz="16" w:space="0" w:color="000000"/>
              <w:left w:val="single" w:sz="16" w:space="0" w:color="000000"/>
              <w:bottom w:val="nil"/>
            </w:tcBorders>
            <w:shd w:val="clear" w:color="auto" w:fill="FFFFFF"/>
            <w:vAlign w:val="center"/>
          </w:tcPr>
          <w:p w14:paraId="3A4F84D5" w14:textId="77777777" w:rsidR="00D422B6" w:rsidRPr="002F64EF" w:rsidRDefault="00D422B6" w:rsidP="00CD5EC2">
            <w:pPr>
              <w:autoSpaceDE w:val="0"/>
              <w:autoSpaceDN w:val="0"/>
              <w:adjustRightInd w:val="0"/>
              <w:spacing w:after="0" w:line="320" w:lineRule="atLeast"/>
              <w:ind w:left="60" w:right="60"/>
              <w:jc w:val="right"/>
              <w:rPr>
                <w:rFonts w:cs="Arial"/>
                <w:szCs w:val="24"/>
              </w:rPr>
            </w:pPr>
            <w:r w:rsidRPr="002F64EF">
              <w:rPr>
                <w:rFonts w:cs="Arial"/>
                <w:szCs w:val="24"/>
              </w:rPr>
              <w:t>85</w:t>
            </w:r>
          </w:p>
        </w:tc>
        <w:tc>
          <w:tcPr>
            <w:tcW w:w="1192" w:type="pct"/>
            <w:tcBorders>
              <w:top w:val="single" w:sz="16" w:space="0" w:color="000000"/>
              <w:bottom w:val="nil"/>
            </w:tcBorders>
            <w:shd w:val="clear" w:color="auto" w:fill="FFFFFF"/>
            <w:vAlign w:val="center"/>
          </w:tcPr>
          <w:p w14:paraId="17A7B28D" w14:textId="77777777" w:rsidR="00D422B6" w:rsidRPr="002F64EF" w:rsidRDefault="00D422B6" w:rsidP="00CD5EC2">
            <w:pPr>
              <w:autoSpaceDE w:val="0"/>
              <w:autoSpaceDN w:val="0"/>
              <w:adjustRightInd w:val="0"/>
              <w:spacing w:after="0" w:line="320" w:lineRule="atLeast"/>
              <w:ind w:left="60" w:right="60"/>
              <w:jc w:val="right"/>
              <w:rPr>
                <w:rFonts w:cs="Arial"/>
                <w:szCs w:val="24"/>
              </w:rPr>
            </w:pPr>
            <w:r w:rsidRPr="002F64EF">
              <w:rPr>
                <w:rFonts w:cs="Arial"/>
                <w:szCs w:val="24"/>
              </w:rPr>
              <w:t>38.5</w:t>
            </w:r>
          </w:p>
        </w:tc>
      </w:tr>
      <w:tr w:rsidR="002F64EF" w:rsidRPr="002F64EF" w14:paraId="3670FF13" w14:textId="77777777" w:rsidTr="000760F4">
        <w:trPr>
          <w:cantSplit/>
        </w:trPr>
        <w:tc>
          <w:tcPr>
            <w:tcW w:w="709" w:type="pct"/>
            <w:vMerge/>
            <w:tcBorders>
              <w:top w:val="single" w:sz="16" w:space="0" w:color="000000"/>
              <w:left w:val="single" w:sz="16" w:space="0" w:color="000000"/>
              <w:bottom w:val="single" w:sz="16" w:space="0" w:color="000000"/>
              <w:right w:val="nil"/>
            </w:tcBorders>
            <w:shd w:val="clear" w:color="auto" w:fill="FFFFFF"/>
            <w:vAlign w:val="center"/>
          </w:tcPr>
          <w:p w14:paraId="20DD2D94" w14:textId="77777777" w:rsidR="00D422B6" w:rsidRPr="002F64EF" w:rsidRDefault="00D422B6" w:rsidP="00CD5EC2">
            <w:pPr>
              <w:autoSpaceDE w:val="0"/>
              <w:autoSpaceDN w:val="0"/>
              <w:adjustRightInd w:val="0"/>
              <w:spacing w:after="0" w:line="240" w:lineRule="auto"/>
              <w:jc w:val="left"/>
              <w:rPr>
                <w:rFonts w:cs="Arial"/>
                <w:szCs w:val="24"/>
              </w:rPr>
            </w:pPr>
          </w:p>
        </w:tc>
        <w:tc>
          <w:tcPr>
            <w:tcW w:w="1434" w:type="pct"/>
            <w:tcBorders>
              <w:top w:val="nil"/>
              <w:left w:val="nil"/>
              <w:bottom w:val="nil"/>
              <w:right w:val="single" w:sz="16" w:space="0" w:color="000000"/>
            </w:tcBorders>
            <w:shd w:val="clear" w:color="auto" w:fill="FFFFFF"/>
            <w:vAlign w:val="center"/>
          </w:tcPr>
          <w:p w14:paraId="602A4B53" w14:textId="55D8099F" w:rsidR="00D422B6" w:rsidRPr="002F64EF" w:rsidRDefault="00D422B6" w:rsidP="00CD5EC2">
            <w:pPr>
              <w:autoSpaceDE w:val="0"/>
              <w:autoSpaceDN w:val="0"/>
              <w:adjustRightInd w:val="0"/>
              <w:spacing w:after="0" w:line="320" w:lineRule="atLeast"/>
              <w:ind w:left="60" w:right="60"/>
              <w:jc w:val="left"/>
              <w:rPr>
                <w:rFonts w:cs="Arial"/>
                <w:szCs w:val="24"/>
              </w:rPr>
            </w:pPr>
            <w:r w:rsidRPr="002F64EF">
              <w:rPr>
                <w:rFonts w:cs="Arial"/>
                <w:szCs w:val="24"/>
              </w:rPr>
              <w:t>20-30</w:t>
            </w:r>
          </w:p>
        </w:tc>
        <w:tc>
          <w:tcPr>
            <w:tcW w:w="1665" w:type="pct"/>
            <w:tcBorders>
              <w:top w:val="nil"/>
              <w:left w:val="single" w:sz="16" w:space="0" w:color="000000"/>
              <w:bottom w:val="nil"/>
            </w:tcBorders>
            <w:shd w:val="clear" w:color="auto" w:fill="FFFFFF"/>
            <w:vAlign w:val="center"/>
          </w:tcPr>
          <w:p w14:paraId="519890B5" w14:textId="77777777" w:rsidR="00D422B6" w:rsidRPr="002F64EF" w:rsidRDefault="00D422B6" w:rsidP="00CD5EC2">
            <w:pPr>
              <w:autoSpaceDE w:val="0"/>
              <w:autoSpaceDN w:val="0"/>
              <w:adjustRightInd w:val="0"/>
              <w:spacing w:after="0" w:line="320" w:lineRule="atLeast"/>
              <w:ind w:left="60" w:right="60"/>
              <w:jc w:val="right"/>
              <w:rPr>
                <w:rFonts w:cs="Arial"/>
                <w:szCs w:val="24"/>
              </w:rPr>
            </w:pPr>
            <w:r w:rsidRPr="002F64EF">
              <w:rPr>
                <w:rFonts w:cs="Arial"/>
                <w:szCs w:val="24"/>
              </w:rPr>
              <w:t>76</w:t>
            </w:r>
          </w:p>
        </w:tc>
        <w:tc>
          <w:tcPr>
            <w:tcW w:w="1192" w:type="pct"/>
            <w:tcBorders>
              <w:top w:val="nil"/>
              <w:bottom w:val="nil"/>
            </w:tcBorders>
            <w:shd w:val="clear" w:color="auto" w:fill="FFFFFF"/>
            <w:vAlign w:val="center"/>
          </w:tcPr>
          <w:p w14:paraId="64F45C9F" w14:textId="77777777" w:rsidR="00D422B6" w:rsidRPr="002F64EF" w:rsidRDefault="00D422B6" w:rsidP="00CD5EC2">
            <w:pPr>
              <w:autoSpaceDE w:val="0"/>
              <w:autoSpaceDN w:val="0"/>
              <w:adjustRightInd w:val="0"/>
              <w:spacing w:after="0" w:line="320" w:lineRule="atLeast"/>
              <w:ind w:left="60" w:right="60"/>
              <w:jc w:val="right"/>
              <w:rPr>
                <w:rFonts w:cs="Arial"/>
                <w:szCs w:val="24"/>
              </w:rPr>
            </w:pPr>
            <w:r w:rsidRPr="002F64EF">
              <w:rPr>
                <w:rFonts w:cs="Arial"/>
                <w:szCs w:val="24"/>
              </w:rPr>
              <w:t>34.4</w:t>
            </w:r>
          </w:p>
        </w:tc>
      </w:tr>
      <w:tr w:rsidR="002F64EF" w:rsidRPr="002F64EF" w14:paraId="426FE586" w14:textId="77777777" w:rsidTr="000760F4">
        <w:trPr>
          <w:cantSplit/>
        </w:trPr>
        <w:tc>
          <w:tcPr>
            <w:tcW w:w="709" w:type="pct"/>
            <w:vMerge/>
            <w:tcBorders>
              <w:top w:val="single" w:sz="16" w:space="0" w:color="000000"/>
              <w:left w:val="single" w:sz="16" w:space="0" w:color="000000"/>
              <w:bottom w:val="single" w:sz="16" w:space="0" w:color="000000"/>
              <w:right w:val="nil"/>
            </w:tcBorders>
            <w:shd w:val="clear" w:color="auto" w:fill="FFFFFF"/>
            <w:vAlign w:val="center"/>
          </w:tcPr>
          <w:p w14:paraId="27F63B85" w14:textId="77777777" w:rsidR="00D422B6" w:rsidRPr="002F64EF" w:rsidRDefault="00D422B6" w:rsidP="00CD5EC2">
            <w:pPr>
              <w:autoSpaceDE w:val="0"/>
              <w:autoSpaceDN w:val="0"/>
              <w:adjustRightInd w:val="0"/>
              <w:spacing w:after="0" w:line="240" w:lineRule="auto"/>
              <w:jc w:val="left"/>
              <w:rPr>
                <w:rFonts w:cs="Arial"/>
                <w:szCs w:val="24"/>
              </w:rPr>
            </w:pPr>
          </w:p>
        </w:tc>
        <w:tc>
          <w:tcPr>
            <w:tcW w:w="1434" w:type="pct"/>
            <w:tcBorders>
              <w:top w:val="nil"/>
              <w:left w:val="nil"/>
              <w:bottom w:val="nil"/>
              <w:right w:val="single" w:sz="16" w:space="0" w:color="000000"/>
            </w:tcBorders>
            <w:shd w:val="clear" w:color="auto" w:fill="FFFFFF"/>
            <w:vAlign w:val="center"/>
          </w:tcPr>
          <w:p w14:paraId="2C5618F6" w14:textId="648D115C" w:rsidR="00D422B6" w:rsidRPr="002F64EF" w:rsidRDefault="00D422B6" w:rsidP="00CD5EC2">
            <w:pPr>
              <w:autoSpaceDE w:val="0"/>
              <w:autoSpaceDN w:val="0"/>
              <w:adjustRightInd w:val="0"/>
              <w:spacing w:after="0" w:line="320" w:lineRule="atLeast"/>
              <w:ind w:left="60" w:right="60"/>
              <w:jc w:val="left"/>
              <w:rPr>
                <w:rFonts w:cs="Arial"/>
                <w:szCs w:val="24"/>
              </w:rPr>
            </w:pPr>
            <w:r w:rsidRPr="002F64EF">
              <w:rPr>
                <w:rFonts w:cs="Arial"/>
                <w:szCs w:val="24"/>
              </w:rPr>
              <w:t>31-40</w:t>
            </w:r>
          </w:p>
        </w:tc>
        <w:tc>
          <w:tcPr>
            <w:tcW w:w="1665" w:type="pct"/>
            <w:tcBorders>
              <w:top w:val="nil"/>
              <w:left w:val="single" w:sz="16" w:space="0" w:color="000000"/>
              <w:bottom w:val="nil"/>
            </w:tcBorders>
            <w:shd w:val="clear" w:color="auto" w:fill="FFFFFF"/>
            <w:vAlign w:val="center"/>
          </w:tcPr>
          <w:p w14:paraId="7E085F51" w14:textId="77777777" w:rsidR="00D422B6" w:rsidRPr="002F64EF" w:rsidRDefault="00D422B6" w:rsidP="00CD5EC2">
            <w:pPr>
              <w:autoSpaceDE w:val="0"/>
              <w:autoSpaceDN w:val="0"/>
              <w:adjustRightInd w:val="0"/>
              <w:spacing w:after="0" w:line="320" w:lineRule="atLeast"/>
              <w:ind w:left="60" w:right="60"/>
              <w:jc w:val="right"/>
              <w:rPr>
                <w:rFonts w:cs="Arial"/>
                <w:szCs w:val="24"/>
              </w:rPr>
            </w:pPr>
            <w:r w:rsidRPr="002F64EF">
              <w:rPr>
                <w:rFonts w:cs="Arial"/>
                <w:szCs w:val="24"/>
              </w:rPr>
              <w:t>41</w:t>
            </w:r>
          </w:p>
        </w:tc>
        <w:tc>
          <w:tcPr>
            <w:tcW w:w="1192" w:type="pct"/>
            <w:tcBorders>
              <w:top w:val="nil"/>
              <w:bottom w:val="nil"/>
            </w:tcBorders>
            <w:shd w:val="clear" w:color="auto" w:fill="FFFFFF"/>
            <w:vAlign w:val="center"/>
          </w:tcPr>
          <w:p w14:paraId="223DB158" w14:textId="77777777" w:rsidR="00D422B6" w:rsidRPr="002F64EF" w:rsidRDefault="00D422B6" w:rsidP="00CD5EC2">
            <w:pPr>
              <w:autoSpaceDE w:val="0"/>
              <w:autoSpaceDN w:val="0"/>
              <w:adjustRightInd w:val="0"/>
              <w:spacing w:after="0" w:line="320" w:lineRule="atLeast"/>
              <w:ind w:left="60" w:right="60"/>
              <w:jc w:val="right"/>
              <w:rPr>
                <w:rFonts w:cs="Arial"/>
                <w:szCs w:val="24"/>
              </w:rPr>
            </w:pPr>
            <w:r w:rsidRPr="002F64EF">
              <w:rPr>
                <w:rFonts w:cs="Arial"/>
                <w:szCs w:val="24"/>
              </w:rPr>
              <w:t>18.6</w:t>
            </w:r>
          </w:p>
        </w:tc>
      </w:tr>
      <w:tr w:rsidR="002F64EF" w:rsidRPr="002F64EF" w14:paraId="27AE671C" w14:textId="77777777" w:rsidTr="000760F4">
        <w:trPr>
          <w:cantSplit/>
        </w:trPr>
        <w:tc>
          <w:tcPr>
            <w:tcW w:w="709" w:type="pct"/>
            <w:vMerge/>
            <w:tcBorders>
              <w:top w:val="single" w:sz="16" w:space="0" w:color="000000"/>
              <w:left w:val="single" w:sz="16" w:space="0" w:color="000000"/>
              <w:bottom w:val="single" w:sz="16" w:space="0" w:color="000000"/>
              <w:right w:val="nil"/>
            </w:tcBorders>
            <w:shd w:val="clear" w:color="auto" w:fill="FFFFFF"/>
            <w:vAlign w:val="center"/>
          </w:tcPr>
          <w:p w14:paraId="59C50D4F" w14:textId="77777777" w:rsidR="00D422B6" w:rsidRPr="002F64EF" w:rsidRDefault="00D422B6" w:rsidP="00CD5EC2">
            <w:pPr>
              <w:autoSpaceDE w:val="0"/>
              <w:autoSpaceDN w:val="0"/>
              <w:adjustRightInd w:val="0"/>
              <w:spacing w:after="0" w:line="240" w:lineRule="auto"/>
              <w:jc w:val="left"/>
              <w:rPr>
                <w:rFonts w:cs="Arial"/>
                <w:szCs w:val="24"/>
              </w:rPr>
            </w:pPr>
          </w:p>
        </w:tc>
        <w:tc>
          <w:tcPr>
            <w:tcW w:w="1434" w:type="pct"/>
            <w:tcBorders>
              <w:top w:val="nil"/>
              <w:left w:val="nil"/>
              <w:bottom w:val="nil"/>
              <w:right w:val="single" w:sz="16" w:space="0" w:color="000000"/>
            </w:tcBorders>
            <w:shd w:val="clear" w:color="auto" w:fill="FFFFFF"/>
            <w:vAlign w:val="center"/>
          </w:tcPr>
          <w:p w14:paraId="779C8269" w14:textId="2C0F9D67" w:rsidR="00D422B6" w:rsidRPr="002F64EF" w:rsidRDefault="00D422B6" w:rsidP="00CD5EC2">
            <w:pPr>
              <w:autoSpaceDE w:val="0"/>
              <w:autoSpaceDN w:val="0"/>
              <w:adjustRightInd w:val="0"/>
              <w:spacing w:after="0" w:line="320" w:lineRule="atLeast"/>
              <w:ind w:left="60" w:right="60"/>
              <w:jc w:val="left"/>
              <w:rPr>
                <w:rFonts w:cs="Arial"/>
                <w:szCs w:val="24"/>
              </w:rPr>
            </w:pPr>
            <w:r w:rsidRPr="002F64EF">
              <w:rPr>
                <w:rFonts w:cs="Arial"/>
                <w:szCs w:val="24"/>
              </w:rPr>
              <w:t>41-50</w:t>
            </w:r>
          </w:p>
        </w:tc>
        <w:tc>
          <w:tcPr>
            <w:tcW w:w="1665" w:type="pct"/>
            <w:tcBorders>
              <w:top w:val="nil"/>
              <w:left w:val="single" w:sz="16" w:space="0" w:color="000000"/>
              <w:bottom w:val="nil"/>
            </w:tcBorders>
            <w:shd w:val="clear" w:color="auto" w:fill="FFFFFF"/>
            <w:vAlign w:val="center"/>
          </w:tcPr>
          <w:p w14:paraId="4A43F9DE" w14:textId="2AECCE51" w:rsidR="00D422B6" w:rsidRPr="002F64EF" w:rsidRDefault="00D422B6" w:rsidP="00CD5EC2">
            <w:pPr>
              <w:autoSpaceDE w:val="0"/>
              <w:autoSpaceDN w:val="0"/>
              <w:adjustRightInd w:val="0"/>
              <w:spacing w:after="0" w:line="320" w:lineRule="atLeast"/>
              <w:ind w:left="60" w:right="60"/>
              <w:jc w:val="right"/>
              <w:rPr>
                <w:rFonts w:cs="Arial"/>
                <w:szCs w:val="24"/>
              </w:rPr>
            </w:pPr>
            <w:r w:rsidRPr="002F64EF">
              <w:rPr>
                <w:rFonts w:cs="Arial"/>
                <w:szCs w:val="24"/>
              </w:rPr>
              <w:t>15</w:t>
            </w:r>
          </w:p>
        </w:tc>
        <w:tc>
          <w:tcPr>
            <w:tcW w:w="1192" w:type="pct"/>
            <w:tcBorders>
              <w:top w:val="nil"/>
              <w:bottom w:val="nil"/>
            </w:tcBorders>
            <w:shd w:val="clear" w:color="auto" w:fill="FFFFFF"/>
            <w:vAlign w:val="center"/>
          </w:tcPr>
          <w:p w14:paraId="2CD5A014" w14:textId="6E6B1008" w:rsidR="00D422B6" w:rsidRPr="002F64EF" w:rsidRDefault="00D422B6" w:rsidP="00CD5EC2">
            <w:pPr>
              <w:autoSpaceDE w:val="0"/>
              <w:autoSpaceDN w:val="0"/>
              <w:adjustRightInd w:val="0"/>
              <w:spacing w:after="0" w:line="320" w:lineRule="atLeast"/>
              <w:ind w:left="60" w:right="60"/>
              <w:jc w:val="right"/>
              <w:rPr>
                <w:rFonts w:cs="Arial"/>
                <w:szCs w:val="24"/>
              </w:rPr>
            </w:pPr>
            <w:r w:rsidRPr="002F64EF">
              <w:rPr>
                <w:rFonts w:cs="Arial"/>
                <w:szCs w:val="24"/>
              </w:rPr>
              <w:t>6.7</w:t>
            </w:r>
          </w:p>
        </w:tc>
      </w:tr>
      <w:tr w:rsidR="002F64EF" w:rsidRPr="002F64EF" w14:paraId="78A116C4" w14:textId="77777777" w:rsidTr="000760F4">
        <w:trPr>
          <w:cantSplit/>
        </w:trPr>
        <w:tc>
          <w:tcPr>
            <w:tcW w:w="709" w:type="pct"/>
            <w:vMerge/>
            <w:tcBorders>
              <w:top w:val="single" w:sz="16" w:space="0" w:color="000000"/>
              <w:left w:val="single" w:sz="16" w:space="0" w:color="000000"/>
              <w:bottom w:val="single" w:sz="16" w:space="0" w:color="000000"/>
              <w:right w:val="nil"/>
            </w:tcBorders>
            <w:shd w:val="clear" w:color="auto" w:fill="FFFFFF"/>
            <w:vAlign w:val="center"/>
          </w:tcPr>
          <w:p w14:paraId="4C75540A" w14:textId="77777777" w:rsidR="00D422B6" w:rsidRPr="002F64EF" w:rsidRDefault="00D422B6" w:rsidP="00CD5EC2">
            <w:pPr>
              <w:autoSpaceDE w:val="0"/>
              <w:autoSpaceDN w:val="0"/>
              <w:adjustRightInd w:val="0"/>
              <w:spacing w:after="0" w:line="240" w:lineRule="auto"/>
              <w:jc w:val="left"/>
              <w:rPr>
                <w:rFonts w:cs="Arial"/>
                <w:szCs w:val="24"/>
              </w:rPr>
            </w:pPr>
          </w:p>
        </w:tc>
        <w:tc>
          <w:tcPr>
            <w:tcW w:w="1434" w:type="pct"/>
            <w:tcBorders>
              <w:top w:val="nil"/>
              <w:left w:val="nil"/>
              <w:bottom w:val="nil"/>
              <w:right w:val="single" w:sz="16" w:space="0" w:color="000000"/>
            </w:tcBorders>
            <w:shd w:val="clear" w:color="auto" w:fill="FFFFFF"/>
            <w:vAlign w:val="center"/>
          </w:tcPr>
          <w:p w14:paraId="4C25E749" w14:textId="0E22DB01" w:rsidR="00D422B6" w:rsidRPr="002F64EF" w:rsidRDefault="00D422B6" w:rsidP="00CD5EC2">
            <w:pPr>
              <w:autoSpaceDE w:val="0"/>
              <w:autoSpaceDN w:val="0"/>
              <w:adjustRightInd w:val="0"/>
              <w:spacing w:after="0" w:line="320" w:lineRule="atLeast"/>
              <w:ind w:left="60" w:right="60"/>
              <w:jc w:val="left"/>
              <w:rPr>
                <w:rFonts w:cs="Arial"/>
                <w:szCs w:val="24"/>
              </w:rPr>
            </w:pPr>
            <w:r w:rsidRPr="002F64EF">
              <w:rPr>
                <w:rFonts w:cs="Arial"/>
                <w:szCs w:val="24"/>
              </w:rPr>
              <w:t>Above 50</w:t>
            </w:r>
          </w:p>
        </w:tc>
        <w:tc>
          <w:tcPr>
            <w:tcW w:w="1665" w:type="pct"/>
            <w:tcBorders>
              <w:top w:val="nil"/>
              <w:left w:val="single" w:sz="16" w:space="0" w:color="000000"/>
              <w:bottom w:val="nil"/>
            </w:tcBorders>
            <w:shd w:val="clear" w:color="auto" w:fill="FFFFFF"/>
            <w:vAlign w:val="center"/>
          </w:tcPr>
          <w:p w14:paraId="6526CBAF" w14:textId="59B3C2C8" w:rsidR="00D422B6" w:rsidRPr="002F64EF" w:rsidRDefault="00D422B6" w:rsidP="00CD5EC2">
            <w:pPr>
              <w:autoSpaceDE w:val="0"/>
              <w:autoSpaceDN w:val="0"/>
              <w:adjustRightInd w:val="0"/>
              <w:spacing w:after="0" w:line="320" w:lineRule="atLeast"/>
              <w:ind w:left="60" w:right="60"/>
              <w:jc w:val="right"/>
              <w:rPr>
                <w:rFonts w:cs="Arial"/>
                <w:szCs w:val="24"/>
              </w:rPr>
            </w:pPr>
            <w:r w:rsidRPr="002F64EF">
              <w:rPr>
                <w:rFonts w:cs="Arial"/>
                <w:szCs w:val="24"/>
              </w:rPr>
              <w:t>4</w:t>
            </w:r>
          </w:p>
        </w:tc>
        <w:tc>
          <w:tcPr>
            <w:tcW w:w="1192" w:type="pct"/>
            <w:tcBorders>
              <w:top w:val="nil"/>
              <w:bottom w:val="nil"/>
            </w:tcBorders>
            <w:shd w:val="clear" w:color="auto" w:fill="FFFFFF"/>
            <w:vAlign w:val="center"/>
          </w:tcPr>
          <w:p w14:paraId="1C60F58F" w14:textId="386FA2A5" w:rsidR="00D422B6" w:rsidRPr="002F64EF" w:rsidRDefault="00D422B6" w:rsidP="00CD5EC2">
            <w:pPr>
              <w:autoSpaceDE w:val="0"/>
              <w:autoSpaceDN w:val="0"/>
              <w:adjustRightInd w:val="0"/>
              <w:spacing w:after="0" w:line="320" w:lineRule="atLeast"/>
              <w:ind w:left="60" w:right="60"/>
              <w:jc w:val="right"/>
              <w:rPr>
                <w:rFonts w:cs="Arial"/>
                <w:szCs w:val="24"/>
              </w:rPr>
            </w:pPr>
            <w:r w:rsidRPr="002F64EF">
              <w:rPr>
                <w:rFonts w:cs="Arial"/>
                <w:szCs w:val="24"/>
              </w:rPr>
              <w:t>1.8</w:t>
            </w:r>
          </w:p>
        </w:tc>
      </w:tr>
      <w:tr w:rsidR="002F64EF" w:rsidRPr="002F64EF" w14:paraId="2229B903" w14:textId="77777777" w:rsidTr="000760F4">
        <w:trPr>
          <w:cantSplit/>
        </w:trPr>
        <w:tc>
          <w:tcPr>
            <w:tcW w:w="709" w:type="pct"/>
            <w:vMerge/>
            <w:tcBorders>
              <w:top w:val="single" w:sz="16" w:space="0" w:color="000000"/>
              <w:left w:val="single" w:sz="16" w:space="0" w:color="000000"/>
              <w:bottom w:val="single" w:sz="16" w:space="0" w:color="000000"/>
              <w:right w:val="nil"/>
            </w:tcBorders>
            <w:shd w:val="clear" w:color="auto" w:fill="FFFFFF"/>
            <w:vAlign w:val="center"/>
          </w:tcPr>
          <w:p w14:paraId="68B658BD" w14:textId="77777777" w:rsidR="00D422B6" w:rsidRPr="002F64EF" w:rsidRDefault="00D422B6" w:rsidP="00CD5EC2">
            <w:pPr>
              <w:autoSpaceDE w:val="0"/>
              <w:autoSpaceDN w:val="0"/>
              <w:adjustRightInd w:val="0"/>
              <w:spacing w:after="0" w:line="240" w:lineRule="auto"/>
              <w:jc w:val="left"/>
              <w:rPr>
                <w:rFonts w:cs="Arial"/>
                <w:szCs w:val="24"/>
              </w:rPr>
            </w:pPr>
          </w:p>
        </w:tc>
        <w:tc>
          <w:tcPr>
            <w:tcW w:w="1434" w:type="pct"/>
            <w:tcBorders>
              <w:top w:val="nil"/>
              <w:left w:val="nil"/>
              <w:bottom w:val="single" w:sz="16" w:space="0" w:color="000000"/>
              <w:right w:val="single" w:sz="16" w:space="0" w:color="000000"/>
            </w:tcBorders>
            <w:shd w:val="clear" w:color="auto" w:fill="FFFFFF"/>
            <w:vAlign w:val="center"/>
          </w:tcPr>
          <w:p w14:paraId="36773403" w14:textId="77777777" w:rsidR="00D422B6" w:rsidRPr="002F64EF" w:rsidRDefault="00D422B6" w:rsidP="00CD5EC2">
            <w:pPr>
              <w:autoSpaceDE w:val="0"/>
              <w:autoSpaceDN w:val="0"/>
              <w:adjustRightInd w:val="0"/>
              <w:spacing w:after="0" w:line="320" w:lineRule="atLeast"/>
              <w:ind w:left="60" w:right="60"/>
              <w:jc w:val="left"/>
              <w:rPr>
                <w:rFonts w:cs="Arial"/>
                <w:szCs w:val="24"/>
              </w:rPr>
            </w:pPr>
            <w:r w:rsidRPr="002F64EF">
              <w:rPr>
                <w:rFonts w:cs="Arial"/>
                <w:szCs w:val="24"/>
              </w:rPr>
              <w:t>Total</w:t>
            </w:r>
          </w:p>
        </w:tc>
        <w:tc>
          <w:tcPr>
            <w:tcW w:w="1665" w:type="pct"/>
            <w:tcBorders>
              <w:top w:val="nil"/>
              <w:left w:val="single" w:sz="16" w:space="0" w:color="000000"/>
              <w:bottom w:val="single" w:sz="16" w:space="0" w:color="000000"/>
            </w:tcBorders>
            <w:shd w:val="clear" w:color="auto" w:fill="FFFFFF"/>
            <w:vAlign w:val="center"/>
          </w:tcPr>
          <w:p w14:paraId="16131967" w14:textId="77777777" w:rsidR="00D422B6" w:rsidRPr="002F64EF" w:rsidRDefault="00D422B6" w:rsidP="00CD5EC2">
            <w:pPr>
              <w:autoSpaceDE w:val="0"/>
              <w:autoSpaceDN w:val="0"/>
              <w:adjustRightInd w:val="0"/>
              <w:spacing w:after="0" w:line="320" w:lineRule="atLeast"/>
              <w:ind w:left="60" w:right="60"/>
              <w:jc w:val="right"/>
              <w:rPr>
                <w:rFonts w:cs="Arial"/>
                <w:szCs w:val="24"/>
              </w:rPr>
            </w:pPr>
            <w:r w:rsidRPr="002F64EF">
              <w:rPr>
                <w:rFonts w:cs="Arial"/>
                <w:szCs w:val="24"/>
              </w:rPr>
              <w:t>221</w:t>
            </w:r>
          </w:p>
        </w:tc>
        <w:tc>
          <w:tcPr>
            <w:tcW w:w="1192" w:type="pct"/>
            <w:tcBorders>
              <w:top w:val="nil"/>
              <w:bottom w:val="single" w:sz="16" w:space="0" w:color="000000"/>
            </w:tcBorders>
            <w:shd w:val="clear" w:color="auto" w:fill="FFFFFF"/>
            <w:vAlign w:val="center"/>
          </w:tcPr>
          <w:p w14:paraId="75C254BD" w14:textId="77777777" w:rsidR="00D422B6" w:rsidRPr="002F64EF" w:rsidRDefault="00D422B6" w:rsidP="00CD5EC2">
            <w:pPr>
              <w:autoSpaceDE w:val="0"/>
              <w:autoSpaceDN w:val="0"/>
              <w:adjustRightInd w:val="0"/>
              <w:spacing w:after="0" w:line="320" w:lineRule="atLeast"/>
              <w:ind w:left="60" w:right="60"/>
              <w:jc w:val="right"/>
              <w:rPr>
                <w:rFonts w:cs="Arial"/>
                <w:szCs w:val="24"/>
              </w:rPr>
            </w:pPr>
            <w:r w:rsidRPr="002F64EF">
              <w:rPr>
                <w:rFonts w:cs="Arial"/>
                <w:szCs w:val="24"/>
              </w:rPr>
              <w:t>100.0</w:t>
            </w:r>
          </w:p>
        </w:tc>
      </w:tr>
    </w:tbl>
    <w:p w14:paraId="35AB629C" w14:textId="03CAE8A6" w:rsidR="00344146" w:rsidRPr="002F64EF" w:rsidRDefault="00344146" w:rsidP="00344146">
      <w:r w:rsidRPr="002F64EF">
        <w:t>Source: Primary data</w:t>
      </w:r>
      <w:r w:rsidR="00F1312A" w:rsidRPr="002F64EF">
        <w:t xml:space="preserve"> (2021)</w:t>
      </w:r>
    </w:p>
    <w:p w14:paraId="29BC3EE7" w14:textId="5F2291C7" w:rsidR="00EB3556" w:rsidRPr="002F64EF" w:rsidRDefault="00344146" w:rsidP="00344146">
      <w:r w:rsidRPr="002F64EF">
        <w:t xml:space="preserve">According to results in table 4.2, it is indicated that 38.5% were aged between </w:t>
      </w:r>
      <w:r w:rsidR="00A32B20" w:rsidRPr="002F64EF">
        <w:t>19 and below</w:t>
      </w:r>
      <w:r w:rsidRPr="002F64EF">
        <w:t xml:space="preserve"> while 34.4% were aged between </w:t>
      </w:r>
      <w:r w:rsidR="00C159F0" w:rsidRPr="002F64EF">
        <w:t>20-30</w:t>
      </w:r>
      <w:r w:rsidRPr="002F64EF">
        <w:t xml:space="preserve"> years</w:t>
      </w:r>
      <w:r w:rsidR="00EB3556" w:rsidRPr="002F64EF">
        <w:t xml:space="preserve">, 18.6% were aged between 31-40 years. </w:t>
      </w:r>
      <w:r w:rsidR="0050084C" w:rsidRPr="002F64EF">
        <w:t>The results reveal that the highest percentage of the respondents fall within the target beneficiaries of the YLP. Furthermore, t</w:t>
      </w:r>
      <w:r w:rsidR="00EB3556" w:rsidRPr="002F64EF">
        <w:t xml:space="preserve">he results can be interpreted to mean that all respondents were mature enough to </w:t>
      </w:r>
      <w:r w:rsidR="00EB3556" w:rsidRPr="002F64EF">
        <w:lastRenderedPageBreak/>
        <w:t xml:space="preserve">understand and provide information about the study variables hence provision of reliable information. </w:t>
      </w:r>
    </w:p>
    <w:p w14:paraId="20036072" w14:textId="7C538277" w:rsidR="00344146" w:rsidRPr="002F64EF" w:rsidRDefault="00577E59" w:rsidP="00A85571">
      <w:pPr>
        <w:pStyle w:val="Heading1"/>
      </w:pPr>
      <w:bookmarkStart w:id="160" w:name="_Toc496028771"/>
      <w:bookmarkStart w:id="161" w:name="_Toc95903747"/>
      <w:r w:rsidRPr="002F64EF">
        <w:t xml:space="preserve">4.1.3 </w:t>
      </w:r>
      <w:r w:rsidR="00344146" w:rsidRPr="002F64EF">
        <w:t xml:space="preserve">Number of years </w:t>
      </w:r>
      <w:bookmarkEnd w:id="160"/>
      <w:r w:rsidR="00C93B18" w:rsidRPr="002F64EF">
        <w:t>stayed in Lubaga Division</w:t>
      </w:r>
      <w:bookmarkEnd w:id="161"/>
    </w:p>
    <w:p w14:paraId="3C97C07E" w14:textId="516D7FEA" w:rsidR="00344146" w:rsidRPr="002F64EF" w:rsidRDefault="00344146" w:rsidP="00344146">
      <w:r w:rsidRPr="002F64EF">
        <w:t xml:space="preserve">Respondents were asked the period they had </w:t>
      </w:r>
      <w:r w:rsidR="00892112" w:rsidRPr="002F64EF">
        <w:t>stayed</w:t>
      </w:r>
      <w:r w:rsidRPr="002F64EF">
        <w:t xml:space="preserve"> in </w:t>
      </w:r>
      <w:r w:rsidR="00FB2828" w:rsidRPr="002F64EF">
        <w:t>Lubaga Division</w:t>
      </w:r>
      <w:r w:rsidRPr="002F64EF">
        <w:t>. Responses to this question are presented in table 4.3</w:t>
      </w:r>
    </w:p>
    <w:p w14:paraId="70D11FE7" w14:textId="0CBF8F81" w:rsidR="00E4230D" w:rsidRPr="002F64EF" w:rsidRDefault="00E4230D" w:rsidP="00A85571">
      <w:pPr>
        <w:pStyle w:val="Heading1"/>
      </w:pPr>
      <w:bookmarkStart w:id="162" w:name="_Toc487894307"/>
      <w:bookmarkStart w:id="163" w:name="_Toc494826436"/>
      <w:bookmarkStart w:id="164" w:name="_Toc496028772"/>
      <w:bookmarkStart w:id="165" w:name="_Toc92373402"/>
      <w:bookmarkStart w:id="166" w:name="_Toc92646224"/>
      <w:bookmarkStart w:id="167" w:name="_Toc95902798"/>
      <w:bookmarkStart w:id="168" w:name="_Toc95902898"/>
      <w:bookmarkStart w:id="169" w:name="_Toc95902997"/>
      <w:bookmarkStart w:id="170" w:name="_Toc95903748"/>
      <w:r w:rsidRPr="002F64EF">
        <w:t>Table 4.3: Number of years stayed in Lubaga Division</w:t>
      </w:r>
      <w:bookmarkEnd w:id="162"/>
      <w:bookmarkEnd w:id="163"/>
      <w:bookmarkEnd w:id="164"/>
      <w:bookmarkEnd w:id="165"/>
      <w:bookmarkEnd w:id="166"/>
      <w:bookmarkEnd w:id="167"/>
      <w:bookmarkEnd w:id="168"/>
      <w:bookmarkEnd w:id="169"/>
      <w:bookmarkEnd w:id="170"/>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73"/>
        <w:gridCol w:w="3467"/>
        <w:gridCol w:w="2446"/>
        <w:gridCol w:w="2144"/>
      </w:tblGrid>
      <w:tr w:rsidR="002F64EF" w:rsidRPr="002F64EF" w14:paraId="5417BE89" w14:textId="77777777" w:rsidTr="000760F4">
        <w:trPr>
          <w:cantSplit/>
        </w:trPr>
        <w:tc>
          <w:tcPr>
            <w:tcW w:w="2540" w:type="pct"/>
            <w:gridSpan w:val="2"/>
            <w:tcBorders>
              <w:top w:val="single" w:sz="16" w:space="0" w:color="000000"/>
              <w:left w:val="single" w:sz="16" w:space="0" w:color="000000"/>
              <w:bottom w:val="single" w:sz="16" w:space="0" w:color="000000"/>
              <w:right w:val="nil"/>
            </w:tcBorders>
            <w:shd w:val="clear" w:color="auto" w:fill="FFFFFF"/>
          </w:tcPr>
          <w:p w14:paraId="73E857EC" w14:textId="77777777" w:rsidR="00E4230D" w:rsidRPr="002F64EF" w:rsidRDefault="00E4230D" w:rsidP="00CD5EC2">
            <w:pPr>
              <w:autoSpaceDE w:val="0"/>
              <w:autoSpaceDN w:val="0"/>
              <w:adjustRightInd w:val="0"/>
              <w:spacing w:after="0" w:line="320" w:lineRule="atLeast"/>
              <w:ind w:left="60" w:right="60"/>
              <w:jc w:val="left"/>
              <w:rPr>
                <w:rFonts w:cs="Arial"/>
                <w:szCs w:val="24"/>
              </w:rPr>
            </w:pPr>
          </w:p>
        </w:tc>
        <w:tc>
          <w:tcPr>
            <w:tcW w:w="1311" w:type="pct"/>
            <w:tcBorders>
              <w:top w:val="single" w:sz="16" w:space="0" w:color="000000"/>
              <w:left w:val="single" w:sz="16" w:space="0" w:color="000000"/>
              <w:bottom w:val="single" w:sz="16" w:space="0" w:color="000000"/>
            </w:tcBorders>
            <w:shd w:val="clear" w:color="auto" w:fill="FFFFFF"/>
          </w:tcPr>
          <w:p w14:paraId="3381EE13" w14:textId="69F2EA36" w:rsidR="00E4230D" w:rsidRPr="002F64EF" w:rsidRDefault="00E4230D" w:rsidP="00CD5EC2">
            <w:pPr>
              <w:autoSpaceDE w:val="0"/>
              <w:autoSpaceDN w:val="0"/>
              <w:adjustRightInd w:val="0"/>
              <w:spacing w:after="0" w:line="320" w:lineRule="atLeast"/>
              <w:ind w:left="60" w:right="60"/>
              <w:jc w:val="center"/>
              <w:rPr>
                <w:rFonts w:cs="Arial"/>
                <w:szCs w:val="24"/>
              </w:rPr>
            </w:pPr>
            <w:r w:rsidRPr="002F64EF">
              <w:rPr>
                <w:rFonts w:cs="Arial"/>
                <w:szCs w:val="24"/>
              </w:rPr>
              <w:t>N</w:t>
            </w:r>
          </w:p>
        </w:tc>
        <w:tc>
          <w:tcPr>
            <w:tcW w:w="1149" w:type="pct"/>
            <w:tcBorders>
              <w:top w:val="single" w:sz="16" w:space="0" w:color="000000"/>
              <w:bottom w:val="single" w:sz="16" w:space="0" w:color="000000"/>
            </w:tcBorders>
            <w:shd w:val="clear" w:color="auto" w:fill="FFFFFF"/>
          </w:tcPr>
          <w:p w14:paraId="1A9713C4" w14:textId="77777777" w:rsidR="00E4230D" w:rsidRPr="002F64EF" w:rsidRDefault="00E4230D" w:rsidP="00CD5EC2">
            <w:pPr>
              <w:autoSpaceDE w:val="0"/>
              <w:autoSpaceDN w:val="0"/>
              <w:adjustRightInd w:val="0"/>
              <w:spacing w:after="0" w:line="320" w:lineRule="atLeast"/>
              <w:ind w:left="60" w:right="60"/>
              <w:jc w:val="center"/>
              <w:rPr>
                <w:rFonts w:cs="Arial"/>
                <w:szCs w:val="24"/>
              </w:rPr>
            </w:pPr>
            <w:r w:rsidRPr="002F64EF">
              <w:rPr>
                <w:rFonts w:cs="Arial"/>
                <w:szCs w:val="24"/>
              </w:rPr>
              <w:t>Percent</w:t>
            </w:r>
          </w:p>
        </w:tc>
      </w:tr>
      <w:tr w:rsidR="002F64EF" w:rsidRPr="002F64EF" w14:paraId="62F6010B" w14:textId="77777777" w:rsidTr="000760F4">
        <w:trPr>
          <w:cantSplit/>
        </w:trPr>
        <w:tc>
          <w:tcPr>
            <w:tcW w:w="682" w:type="pct"/>
            <w:vMerge w:val="restart"/>
            <w:tcBorders>
              <w:top w:val="single" w:sz="16" w:space="0" w:color="000000"/>
              <w:left w:val="single" w:sz="16" w:space="0" w:color="000000"/>
              <w:bottom w:val="single" w:sz="16" w:space="0" w:color="000000"/>
              <w:right w:val="nil"/>
            </w:tcBorders>
            <w:shd w:val="clear" w:color="auto" w:fill="FFFFFF"/>
            <w:vAlign w:val="center"/>
          </w:tcPr>
          <w:p w14:paraId="2DF5747F" w14:textId="77777777" w:rsidR="00E4230D" w:rsidRPr="002F64EF" w:rsidRDefault="00E4230D" w:rsidP="00CD5EC2">
            <w:pPr>
              <w:autoSpaceDE w:val="0"/>
              <w:autoSpaceDN w:val="0"/>
              <w:adjustRightInd w:val="0"/>
              <w:spacing w:after="0" w:line="320" w:lineRule="atLeast"/>
              <w:ind w:left="60" w:right="60"/>
              <w:jc w:val="left"/>
              <w:rPr>
                <w:rFonts w:cs="Arial"/>
                <w:szCs w:val="24"/>
              </w:rPr>
            </w:pPr>
            <w:r w:rsidRPr="002F64EF">
              <w:rPr>
                <w:rFonts w:cs="Arial"/>
                <w:szCs w:val="24"/>
              </w:rPr>
              <w:t>Valid</w:t>
            </w:r>
          </w:p>
        </w:tc>
        <w:tc>
          <w:tcPr>
            <w:tcW w:w="1858" w:type="pct"/>
            <w:tcBorders>
              <w:top w:val="single" w:sz="16" w:space="0" w:color="000000"/>
              <w:left w:val="nil"/>
              <w:bottom w:val="nil"/>
              <w:right w:val="single" w:sz="16" w:space="0" w:color="000000"/>
            </w:tcBorders>
            <w:shd w:val="clear" w:color="auto" w:fill="FFFFFF"/>
            <w:vAlign w:val="center"/>
          </w:tcPr>
          <w:p w14:paraId="3C83071A" w14:textId="77777777" w:rsidR="00E4230D" w:rsidRPr="002F64EF" w:rsidRDefault="00E4230D" w:rsidP="00CD5EC2">
            <w:pPr>
              <w:autoSpaceDE w:val="0"/>
              <w:autoSpaceDN w:val="0"/>
              <w:adjustRightInd w:val="0"/>
              <w:spacing w:after="0" w:line="320" w:lineRule="atLeast"/>
              <w:ind w:left="60" w:right="60"/>
              <w:jc w:val="left"/>
              <w:rPr>
                <w:rFonts w:cs="Arial"/>
                <w:szCs w:val="24"/>
              </w:rPr>
            </w:pPr>
            <w:r w:rsidRPr="002F64EF">
              <w:rPr>
                <w:rFonts w:cs="Arial"/>
                <w:szCs w:val="24"/>
              </w:rPr>
              <w:t>Less than a year</w:t>
            </w:r>
          </w:p>
        </w:tc>
        <w:tc>
          <w:tcPr>
            <w:tcW w:w="1311" w:type="pct"/>
            <w:tcBorders>
              <w:top w:val="single" w:sz="16" w:space="0" w:color="000000"/>
              <w:left w:val="single" w:sz="16" w:space="0" w:color="000000"/>
              <w:bottom w:val="nil"/>
            </w:tcBorders>
            <w:shd w:val="clear" w:color="auto" w:fill="FFFFFF"/>
            <w:vAlign w:val="center"/>
          </w:tcPr>
          <w:p w14:paraId="09B4378E" w14:textId="77777777" w:rsidR="00E4230D" w:rsidRPr="002F64EF" w:rsidRDefault="00E4230D" w:rsidP="00CD5EC2">
            <w:pPr>
              <w:autoSpaceDE w:val="0"/>
              <w:autoSpaceDN w:val="0"/>
              <w:adjustRightInd w:val="0"/>
              <w:spacing w:after="0" w:line="320" w:lineRule="atLeast"/>
              <w:ind w:left="60" w:right="60"/>
              <w:jc w:val="right"/>
              <w:rPr>
                <w:rFonts w:cs="Arial"/>
                <w:szCs w:val="24"/>
              </w:rPr>
            </w:pPr>
            <w:r w:rsidRPr="002F64EF">
              <w:rPr>
                <w:rFonts w:cs="Arial"/>
                <w:szCs w:val="24"/>
              </w:rPr>
              <w:t>45</w:t>
            </w:r>
          </w:p>
        </w:tc>
        <w:tc>
          <w:tcPr>
            <w:tcW w:w="1149" w:type="pct"/>
            <w:tcBorders>
              <w:top w:val="single" w:sz="16" w:space="0" w:color="000000"/>
              <w:bottom w:val="nil"/>
            </w:tcBorders>
            <w:shd w:val="clear" w:color="auto" w:fill="FFFFFF"/>
            <w:vAlign w:val="center"/>
          </w:tcPr>
          <w:p w14:paraId="61C40485" w14:textId="77777777" w:rsidR="00E4230D" w:rsidRPr="002F64EF" w:rsidRDefault="00E4230D" w:rsidP="00CD5EC2">
            <w:pPr>
              <w:autoSpaceDE w:val="0"/>
              <w:autoSpaceDN w:val="0"/>
              <w:adjustRightInd w:val="0"/>
              <w:spacing w:after="0" w:line="320" w:lineRule="atLeast"/>
              <w:ind w:left="60" w:right="60"/>
              <w:jc w:val="right"/>
              <w:rPr>
                <w:rFonts w:cs="Arial"/>
                <w:szCs w:val="24"/>
              </w:rPr>
            </w:pPr>
            <w:r w:rsidRPr="002F64EF">
              <w:rPr>
                <w:rFonts w:cs="Arial"/>
                <w:szCs w:val="24"/>
              </w:rPr>
              <w:t>20.4</w:t>
            </w:r>
          </w:p>
        </w:tc>
      </w:tr>
      <w:tr w:rsidR="002F64EF" w:rsidRPr="002F64EF" w14:paraId="0FCA8196" w14:textId="77777777" w:rsidTr="000760F4">
        <w:trPr>
          <w:cantSplit/>
        </w:trPr>
        <w:tc>
          <w:tcPr>
            <w:tcW w:w="682" w:type="pct"/>
            <w:vMerge/>
            <w:tcBorders>
              <w:top w:val="single" w:sz="16" w:space="0" w:color="000000"/>
              <w:left w:val="single" w:sz="16" w:space="0" w:color="000000"/>
              <w:bottom w:val="single" w:sz="16" w:space="0" w:color="000000"/>
              <w:right w:val="nil"/>
            </w:tcBorders>
            <w:shd w:val="clear" w:color="auto" w:fill="FFFFFF"/>
            <w:vAlign w:val="center"/>
          </w:tcPr>
          <w:p w14:paraId="1292FFFB" w14:textId="77777777" w:rsidR="00E4230D" w:rsidRPr="002F64EF" w:rsidRDefault="00E4230D" w:rsidP="00CD5EC2">
            <w:pPr>
              <w:autoSpaceDE w:val="0"/>
              <w:autoSpaceDN w:val="0"/>
              <w:adjustRightInd w:val="0"/>
              <w:spacing w:after="0" w:line="240" w:lineRule="auto"/>
              <w:jc w:val="left"/>
              <w:rPr>
                <w:rFonts w:cs="Arial"/>
                <w:szCs w:val="24"/>
              </w:rPr>
            </w:pPr>
          </w:p>
        </w:tc>
        <w:tc>
          <w:tcPr>
            <w:tcW w:w="1858" w:type="pct"/>
            <w:tcBorders>
              <w:top w:val="nil"/>
              <w:left w:val="nil"/>
              <w:bottom w:val="nil"/>
              <w:right w:val="single" w:sz="16" w:space="0" w:color="000000"/>
            </w:tcBorders>
            <w:shd w:val="clear" w:color="auto" w:fill="FFFFFF"/>
            <w:vAlign w:val="center"/>
          </w:tcPr>
          <w:p w14:paraId="2C72F2C3" w14:textId="77777777" w:rsidR="00E4230D" w:rsidRPr="002F64EF" w:rsidRDefault="00E4230D" w:rsidP="00CD5EC2">
            <w:pPr>
              <w:autoSpaceDE w:val="0"/>
              <w:autoSpaceDN w:val="0"/>
              <w:adjustRightInd w:val="0"/>
              <w:spacing w:after="0" w:line="320" w:lineRule="atLeast"/>
              <w:ind w:left="60" w:right="60"/>
              <w:jc w:val="left"/>
              <w:rPr>
                <w:rFonts w:cs="Arial"/>
                <w:szCs w:val="24"/>
              </w:rPr>
            </w:pPr>
            <w:r w:rsidRPr="002F64EF">
              <w:rPr>
                <w:rFonts w:cs="Arial"/>
                <w:szCs w:val="24"/>
              </w:rPr>
              <w:t>1-4 years</w:t>
            </w:r>
          </w:p>
        </w:tc>
        <w:tc>
          <w:tcPr>
            <w:tcW w:w="1311" w:type="pct"/>
            <w:tcBorders>
              <w:top w:val="nil"/>
              <w:left w:val="single" w:sz="16" w:space="0" w:color="000000"/>
              <w:bottom w:val="nil"/>
            </w:tcBorders>
            <w:shd w:val="clear" w:color="auto" w:fill="FFFFFF"/>
            <w:vAlign w:val="center"/>
          </w:tcPr>
          <w:p w14:paraId="50D7ED9E" w14:textId="77777777" w:rsidR="00E4230D" w:rsidRPr="002F64EF" w:rsidRDefault="00E4230D" w:rsidP="00CD5EC2">
            <w:pPr>
              <w:autoSpaceDE w:val="0"/>
              <w:autoSpaceDN w:val="0"/>
              <w:adjustRightInd w:val="0"/>
              <w:spacing w:after="0" w:line="320" w:lineRule="atLeast"/>
              <w:ind w:left="60" w:right="60"/>
              <w:jc w:val="right"/>
              <w:rPr>
                <w:rFonts w:cs="Arial"/>
                <w:szCs w:val="24"/>
              </w:rPr>
            </w:pPr>
            <w:r w:rsidRPr="002F64EF">
              <w:rPr>
                <w:rFonts w:cs="Arial"/>
                <w:szCs w:val="24"/>
              </w:rPr>
              <w:t>81</w:t>
            </w:r>
          </w:p>
        </w:tc>
        <w:tc>
          <w:tcPr>
            <w:tcW w:w="1149" w:type="pct"/>
            <w:tcBorders>
              <w:top w:val="nil"/>
              <w:bottom w:val="nil"/>
            </w:tcBorders>
            <w:shd w:val="clear" w:color="auto" w:fill="FFFFFF"/>
            <w:vAlign w:val="center"/>
          </w:tcPr>
          <w:p w14:paraId="06C3AAE2" w14:textId="77777777" w:rsidR="00E4230D" w:rsidRPr="002F64EF" w:rsidRDefault="00E4230D" w:rsidP="00CD5EC2">
            <w:pPr>
              <w:autoSpaceDE w:val="0"/>
              <w:autoSpaceDN w:val="0"/>
              <w:adjustRightInd w:val="0"/>
              <w:spacing w:after="0" w:line="320" w:lineRule="atLeast"/>
              <w:ind w:left="60" w:right="60"/>
              <w:jc w:val="right"/>
              <w:rPr>
                <w:rFonts w:cs="Arial"/>
                <w:szCs w:val="24"/>
              </w:rPr>
            </w:pPr>
            <w:r w:rsidRPr="002F64EF">
              <w:rPr>
                <w:rFonts w:cs="Arial"/>
                <w:szCs w:val="24"/>
              </w:rPr>
              <w:t>36.7</w:t>
            </w:r>
          </w:p>
        </w:tc>
      </w:tr>
      <w:tr w:rsidR="002F64EF" w:rsidRPr="002F64EF" w14:paraId="47D6CA09" w14:textId="77777777" w:rsidTr="000760F4">
        <w:trPr>
          <w:cantSplit/>
        </w:trPr>
        <w:tc>
          <w:tcPr>
            <w:tcW w:w="682" w:type="pct"/>
            <w:vMerge/>
            <w:tcBorders>
              <w:top w:val="single" w:sz="16" w:space="0" w:color="000000"/>
              <w:left w:val="single" w:sz="16" w:space="0" w:color="000000"/>
              <w:bottom w:val="single" w:sz="16" w:space="0" w:color="000000"/>
              <w:right w:val="nil"/>
            </w:tcBorders>
            <w:shd w:val="clear" w:color="auto" w:fill="FFFFFF"/>
            <w:vAlign w:val="center"/>
          </w:tcPr>
          <w:p w14:paraId="66DA220B" w14:textId="77777777" w:rsidR="00E4230D" w:rsidRPr="002F64EF" w:rsidRDefault="00E4230D" w:rsidP="00CD5EC2">
            <w:pPr>
              <w:autoSpaceDE w:val="0"/>
              <w:autoSpaceDN w:val="0"/>
              <w:adjustRightInd w:val="0"/>
              <w:spacing w:after="0" w:line="240" w:lineRule="auto"/>
              <w:jc w:val="left"/>
              <w:rPr>
                <w:rFonts w:cs="Arial"/>
                <w:szCs w:val="24"/>
              </w:rPr>
            </w:pPr>
          </w:p>
        </w:tc>
        <w:tc>
          <w:tcPr>
            <w:tcW w:w="1858" w:type="pct"/>
            <w:tcBorders>
              <w:top w:val="nil"/>
              <w:left w:val="nil"/>
              <w:bottom w:val="nil"/>
              <w:right w:val="single" w:sz="16" w:space="0" w:color="000000"/>
            </w:tcBorders>
            <w:shd w:val="clear" w:color="auto" w:fill="FFFFFF"/>
            <w:vAlign w:val="center"/>
          </w:tcPr>
          <w:p w14:paraId="5958F5EF" w14:textId="77777777" w:rsidR="00E4230D" w:rsidRPr="002F64EF" w:rsidRDefault="00E4230D" w:rsidP="00CD5EC2">
            <w:pPr>
              <w:autoSpaceDE w:val="0"/>
              <w:autoSpaceDN w:val="0"/>
              <w:adjustRightInd w:val="0"/>
              <w:spacing w:after="0" w:line="320" w:lineRule="atLeast"/>
              <w:ind w:left="60" w:right="60"/>
              <w:jc w:val="left"/>
              <w:rPr>
                <w:rFonts w:cs="Arial"/>
                <w:szCs w:val="24"/>
              </w:rPr>
            </w:pPr>
            <w:r w:rsidRPr="002F64EF">
              <w:rPr>
                <w:rFonts w:cs="Arial"/>
                <w:szCs w:val="24"/>
              </w:rPr>
              <w:t>5-7 years</w:t>
            </w:r>
          </w:p>
        </w:tc>
        <w:tc>
          <w:tcPr>
            <w:tcW w:w="1311" w:type="pct"/>
            <w:tcBorders>
              <w:top w:val="nil"/>
              <w:left w:val="single" w:sz="16" w:space="0" w:color="000000"/>
              <w:bottom w:val="nil"/>
            </w:tcBorders>
            <w:shd w:val="clear" w:color="auto" w:fill="FFFFFF"/>
            <w:vAlign w:val="center"/>
          </w:tcPr>
          <w:p w14:paraId="44DFA7EB" w14:textId="77777777" w:rsidR="00E4230D" w:rsidRPr="002F64EF" w:rsidRDefault="00E4230D" w:rsidP="00CD5EC2">
            <w:pPr>
              <w:autoSpaceDE w:val="0"/>
              <w:autoSpaceDN w:val="0"/>
              <w:adjustRightInd w:val="0"/>
              <w:spacing w:after="0" w:line="320" w:lineRule="atLeast"/>
              <w:ind w:left="60" w:right="60"/>
              <w:jc w:val="right"/>
              <w:rPr>
                <w:rFonts w:cs="Arial"/>
                <w:szCs w:val="24"/>
              </w:rPr>
            </w:pPr>
            <w:r w:rsidRPr="002F64EF">
              <w:rPr>
                <w:rFonts w:cs="Arial"/>
                <w:szCs w:val="24"/>
              </w:rPr>
              <w:t>59</w:t>
            </w:r>
          </w:p>
        </w:tc>
        <w:tc>
          <w:tcPr>
            <w:tcW w:w="1149" w:type="pct"/>
            <w:tcBorders>
              <w:top w:val="nil"/>
              <w:bottom w:val="nil"/>
            </w:tcBorders>
            <w:shd w:val="clear" w:color="auto" w:fill="FFFFFF"/>
            <w:vAlign w:val="center"/>
          </w:tcPr>
          <w:p w14:paraId="5339B0E5" w14:textId="77777777" w:rsidR="00E4230D" w:rsidRPr="002F64EF" w:rsidRDefault="00E4230D" w:rsidP="00CD5EC2">
            <w:pPr>
              <w:autoSpaceDE w:val="0"/>
              <w:autoSpaceDN w:val="0"/>
              <w:adjustRightInd w:val="0"/>
              <w:spacing w:after="0" w:line="320" w:lineRule="atLeast"/>
              <w:ind w:left="60" w:right="60"/>
              <w:jc w:val="right"/>
              <w:rPr>
                <w:rFonts w:cs="Arial"/>
                <w:szCs w:val="24"/>
              </w:rPr>
            </w:pPr>
            <w:r w:rsidRPr="002F64EF">
              <w:rPr>
                <w:rFonts w:cs="Arial"/>
                <w:szCs w:val="24"/>
              </w:rPr>
              <w:t>26.7</w:t>
            </w:r>
          </w:p>
        </w:tc>
      </w:tr>
      <w:tr w:rsidR="002F64EF" w:rsidRPr="002F64EF" w14:paraId="760888D1" w14:textId="77777777" w:rsidTr="000760F4">
        <w:trPr>
          <w:cantSplit/>
        </w:trPr>
        <w:tc>
          <w:tcPr>
            <w:tcW w:w="682" w:type="pct"/>
            <w:vMerge/>
            <w:tcBorders>
              <w:top w:val="single" w:sz="16" w:space="0" w:color="000000"/>
              <w:left w:val="single" w:sz="16" w:space="0" w:color="000000"/>
              <w:bottom w:val="single" w:sz="16" w:space="0" w:color="000000"/>
              <w:right w:val="nil"/>
            </w:tcBorders>
            <w:shd w:val="clear" w:color="auto" w:fill="FFFFFF"/>
            <w:vAlign w:val="center"/>
          </w:tcPr>
          <w:p w14:paraId="1611A811" w14:textId="77777777" w:rsidR="00E4230D" w:rsidRPr="002F64EF" w:rsidRDefault="00E4230D" w:rsidP="00CD5EC2">
            <w:pPr>
              <w:autoSpaceDE w:val="0"/>
              <w:autoSpaceDN w:val="0"/>
              <w:adjustRightInd w:val="0"/>
              <w:spacing w:after="0" w:line="240" w:lineRule="auto"/>
              <w:jc w:val="left"/>
              <w:rPr>
                <w:rFonts w:cs="Arial"/>
                <w:szCs w:val="24"/>
              </w:rPr>
            </w:pPr>
          </w:p>
        </w:tc>
        <w:tc>
          <w:tcPr>
            <w:tcW w:w="1858" w:type="pct"/>
            <w:tcBorders>
              <w:top w:val="nil"/>
              <w:left w:val="nil"/>
              <w:bottom w:val="nil"/>
              <w:right w:val="single" w:sz="16" w:space="0" w:color="000000"/>
            </w:tcBorders>
            <w:shd w:val="clear" w:color="auto" w:fill="FFFFFF"/>
            <w:vAlign w:val="center"/>
          </w:tcPr>
          <w:p w14:paraId="3E696420" w14:textId="7EA75977" w:rsidR="00E4230D" w:rsidRPr="002F64EF" w:rsidRDefault="00E4230D" w:rsidP="00CD5EC2">
            <w:pPr>
              <w:autoSpaceDE w:val="0"/>
              <w:autoSpaceDN w:val="0"/>
              <w:adjustRightInd w:val="0"/>
              <w:spacing w:after="0" w:line="320" w:lineRule="atLeast"/>
              <w:ind w:left="60" w:right="60"/>
              <w:jc w:val="left"/>
              <w:rPr>
                <w:rFonts w:cs="Arial"/>
                <w:szCs w:val="24"/>
              </w:rPr>
            </w:pPr>
            <w:r w:rsidRPr="002F64EF">
              <w:rPr>
                <w:rFonts w:cs="Arial"/>
                <w:szCs w:val="24"/>
              </w:rPr>
              <w:t>8 years and above</w:t>
            </w:r>
          </w:p>
        </w:tc>
        <w:tc>
          <w:tcPr>
            <w:tcW w:w="1311" w:type="pct"/>
            <w:tcBorders>
              <w:top w:val="nil"/>
              <w:left w:val="single" w:sz="16" w:space="0" w:color="000000"/>
              <w:bottom w:val="nil"/>
            </w:tcBorders>
            <w:shd w:val="clear" w:color="auto" w:fill="FFFFFF"/>
            <w:vAlign w:val="center"/>
          </w:tcPr>
          <w:p w14:paraId="6C32F232" w14:textId="77777777" w:rsidR="00E4230D" w:rsidRPr="002F64EF" w:rsidRDefault="00E4230D" w:rsidP="00CD5EC2">
            <w:pPr>
              <w:autoSpaceDE w:val="0"/>
              <w:autoSpaceDN w:val="0"/>
              <w:adjustRightInd w:val="0"/>
              <w:spacing w:after="0" w:line="320" w:lineRule="atLeast"/>
              <w:ind w:left="60" w:right="60"/>
              <w:jc w:val="right"/>
              <w:rPr>
                <w:rFonts w:cs="Arial"/>
                <w:szCs w:val="24"/>
              </w:rPr>
            </w:pPr>
            <w:r w:rsidRPr="002F64EF">
              <w:rPr>
                <w:rFonts w:cs="Arial"/>
                <w:szCs w:val="24"/>
              </w:rPr>
              <w:t>36</w:t>
            </w:r>
          </w:p>
        </w:tc>
        <w:tc>
          <w:tcPr>
            <w:tcW w:w="1149" w:type="pct"/>
            <w:tcBorders>
              <w:top w:val="nil"/>
              <w:bottom w:val="nil"/>
            </w:tcBorders>
            <w:shd w:val="clear" w:color="auto" w:fill="FFFFFF"/>
            <w:vAlign w:val="center"/>
          </w:tcPr>
          <w:p w14:paraId="79824872" w14:textId="77777777" w:rsidR="00E4230D" w:rsidRPr="002F64EF" w:rsidRDefault="00E4230D" w:rsidP="00CD5EC2">
            <w:pPr>
              <w:autoSpaceDE w:val="0"/>
              <w:autoSpaceDN w:val="0"/>
              <w:adjustRightInd w:val="0"/>
              <w:spacing w:after="0" w:line="320" w:lineRule="atLeast"/>
              <w:ind w:left="60" w:right="60"/>
              <w:jc w:val="right"/>
              <w:rPr>
                <w:rFonts w:cs="Arial"/>
                <w:szCs w:val="24"/>
              </w:rPr>
            </w:pPr>
            <w:r w:rsidRPr="002F64EF">
              <w:rPr>
                <w:rFonts w:cs="Arial"/>
                <w:szCs w:val="24"/>
              </w:rPr>
              <w:t>16.3</w:t>
            </w:r>
          </w:p>
        </w:tc>
      </w:tr>
      <w:tr w:rsidR="002F64EF" w:rsidRPr="002F64EF" w14:paraId="75C6CC5B" w14:textId="77777777" w:rsidTr="000760F4">
        <w:trPr>
          <w:cantSplit/>
        </w:trPr>
        <w:tc>
          <w:tcPr>
            <w:tcW w:w="682" w:type="pct"/>
            <w:vMerge/>
            <w:tcBorders>
              <w:top w:val="single" w:sz="16" w:space="0" w:color="000000"/>
              <w:left w:val="single" w:sz="16" w:space="0" w:color="000000"/>
              <w:bottom w:val="single" w:sz="16" w:space="0" w:color="000000"/>
              <w:right w:val="nil"/>
            </w:tcBorders>
            <w:shd w:val="clear" w:color="auto" w:fill="FFFFFF"/>
            <w:vAlign w:val="center"/>
          </w:tcPr>
          <w:p w14:paraId="4075AC57" w14:textId="77777777" w:rsidR="00E4230D" w:rsidRPr="002F64EF" w:rsidRDefault="00E4230D" w:rsidP="00CD5EC2">
            <w:pPr>
              <w:autoSpaceDE w:val="0"/>
              <w:autoSpaceDN w:val="0"/>
              <w:adjustRightInd w:val="0"/>
              <w:spacing w:after="0" w:line="240" w:lineRule="auto"/>
              <w:jc w:val="left"/>
              <w:rPr>
                <w:rFonts w:cs="Arial"/>
                <w:szCs w:val="24"/>
              </w:rPr>
            </w:pPr>
          </w:p>
        </w:tc>
        <w:tc>
          <w:tcPr>
            <w:tcW w:w="1858" w:type="pct"/>
            <w:tcBorders>
              <w:top w:val="nil"/>
              <w:left w:val="nil"/>
              <w:bottom w:val="single" w:sz="16" w:space="0" w:color="000000"/>
              <w:right w:val="single" w:sz="16" w:space="0" w:color="000000"/>
            </w:tcBorders>
            <w:shd w:val="clear" w:color="auto" w:fill="FFFFFF"/>
            <w:vAlign w:val="center"/>
          </w:tcPr>
          <w:p w14:paraId="7D616D87" w14:textId="77777777" w:rsidR="00E4230D" w:rsidRPr="002F64EF" w:rsidRDefault="00E4230D" w:rsidP="00CD5EC2">
            <w:pPr>
              <w:autoSpaceDE w:val="0"/>
              <w:autoSpaceDN w:val="0"/>
              <w:adjustRightInd w:val="0"/>
              <w:spacing w:after="0" w:line="320" w:lineRule="atLeast"/>
              <w:ind w:left="60" w:right="60"/>
              <w:jc w:val="left"/>
              <w:rPr>
                <w:rFonts w:cs="Arial"/>
                <w:szCs w:val="24"/>
              </w:rPr>
            </w:pPr>
            <w:r w:rsidRPr="002F64EF">
              <w:rPr>
                <w:rFonts w:cs="Arial"/>
                <w:szCs w:val="24"/>
              </w:rPr>
              <w:t>Total</w:t>
            </w:r>
          </w:p>
        </w:tc>
        <w:tc>
          <w:tcPr>
            <w:tcW w:w="1311" w:type="pct"/>
            <w:tcBorders>
              <w:top w:val="nil"/>
              <w:left w:val="single" w:sz="16" w:space="0" w:color="000000"/>
              <w:bottom w:val="single" w:sz="16" w:space="0" w:color="000000"/>
            </w:tcBorders>
            <w:shd w:val="clear" w:color="auto" w:fill="FFFFFF"/>
            <w:vAlign w:val="center"/>
          </w:tcPr>
          <w:p w14:paraId="1DB3D1C6" w14:textId="77777777" w:rsidR="00E4230D" w:rsidRPr="002F64EF" w:rsidRDefault="00E4230D" w:rsidP="00CD5EC2">
            <w:pPr>
              <w:autoSpaceDE w:val="0"/>
              <w:autoSpaceDN w:val="0"/>
              <w:adjustRightInd w:val="0"/>
              <w:spacing w:after="0" w:line="320" w:lineRule="atLeast"/>
              <w:ind w:left="60" w:right="60"/>
              <w:jc w:val="right"/>
              <w:rPr>
                <w:rFonts w:cs="Arial"/>
                <w:szCs w:val="24"/>
              </w:rPr>
            </w:pPr>
            <w:r w:rsidRPr="002F64EF">
              <w:rPr>
                <w:rFonts w:cs="Arial"/>
                <w:szCs w:val="24"/>
              </w:rPr>
              <w:t>221</w:t>
            </w:r>
          </w:p>
        </w:tc>
        <w:tc>
          <w:tcPr>
            <w:tcW w:w="1149" w:type="pct"/>
            <w:tcBorders>
              <w:top w:val="nil"/>
              <w:bottom w:val="single" w:sz="16" w:space="0" w:color="000000"/>
            </w:tcBorders>
            <w:shd w:val="clear" w:color="auto" w:fill="FFFFFF"/>
            <w:vAlign w:val="center"/>
          </w:tcPr>
          <w:p w14:paraId="16836AFB" w14:textId="77777777" w:rsidR="00E4230D" w:rsidRPr="002F64EF" w:rsidRDefault="00E4230D" w:rsidP="00CD5EC2">
            <w:pPr>
              <w:autoSpaceDE w:val="0"/>
              <w:autoSpaceDN w:val="0"/>
              <w:adjustRightInd w:val="0"/>
              <w:spacing w:after="0" w:line="320" w:lineRule="atLeast"/>
              <w:ind w:left="60" w:right="60"/>
              <w:jc w:val="right"/>
              <w:rPr>
                <w:rFonts w:cs="Arial"/>
                <w:szCs w:val="24"/>
              </w:rPr>
            </w:pPr>
            <w:r w:rsidRPr="002F64EF">
              <w:rPr>
                <w:rFonts w:cs="Arial"/>
                <w:szCs w:val="24"/>
              </w:rPr>
              <w:t>100.0</w:t>
            </w:r>
          </w:p>
        </w:tc>
      </w:tr>
    </w:tbl>
    <w:p w14:paraId="669AC627" w14:textId="5AEB467D" w:rsidR="00344146" w:rsidRPr="002F64EF" w:rsidRDefault="00344146" w:rsidP="00344146">
      <w:r w:rsidRPr="002F64EF">
        <w:t>Source: Primary data</w:t>
      </w:r>
      <w:r w:rsidR="00265CA4" w:rsidRPr="002F64EF">
        <w:t xml:space="preserve"> (2021)</w:t>
      </w:r>
    </w:p>
    <w:p w14:paraId="5AB0B330" w14:textId="21CDDBAF" w:rsidR="00344146" w:rsidRPr="002F64EF" w:rsidRDefault="00344146" w:rsidP="00344146">
      <w:r w:rsidRPr="002F64EF">
        <w:t xml:space="preserve">As seen in table 4.3, results indicate that 36.7% had </w:t>
      </w:r>
      <w:r w:rsidR="004C1E02">
        <w:t>stayed in Lubaga</w:t>
      </w:r>
      <w:r w:rsidRPr="002F64EF">
        <w:t xml:space="preserve"> for a period between 1-4 years and 26.7% had </w:t>
      </w:r>
      <w:r w:rsidR="004C1E02">
        <w:t>stayed in Lubaga</w:t>
      </w:r>
      <w:r w:rsidRPr="002F64EF">
        <w:t xml:space="preserve"> for a period between 5-7 years</w:t>
      </w:r>
      <w:r w:rsidR="004C1E02">
        <w:t xml:space="preserve"> while 16.3% had stayed in Lubaga for 8 years and above</w:t>
      </w:r>
      <w:r w:rsidRPr="002F64EF">
        <w:t xml:space="preserve">. </w:t>
      </w:r>
      <w:r w:rsidR="00F44C8A" w:rsidRPr="002F64EF">
        <w:t xml:space="preserve">A combined percentage of the respondents who have stayed for 5-7 and 8 years is 43% indicating that a significant number of respondents has staying in the area since the inception of the YLP </w:t>
      </w:r>
      <w:r w:rsidR="00C17298">
        <w:t xml:space="preserve">in 2013 </w:t>
      </w:r>
      <w:r w:rsidR="00F44C8A" w:rsidRPr="002F64EF">
        <w:t>and c</w:t>
      </w:r>
      <w:r w:rsidR="004C1E02">
        <w:t>ould</w:t>
      </w:r>
      <w:r w:rsidR="00F44C8A" w:rsidRPr="002F64EF">
        <w:t xml:space="preserve"> ably provide sufficient information</w:t>
      </w:r>
      <w:r w:rsidR="00C17298">
        <w:t xml:space="preserve"> on the Study</w:t>
      </w:r>
      <w:r w:rsidR="00F44C8A" w:rsidRPr="002F64EF">
        <w:t>. This also</w:t>
      </w:r>
      <w:r w:rsidR="009816D1" w:rsidRPr="002F64EF">
        <w:t xml:space="preserve"> means that respondents had </w:t>
      </w:r>
      <w:r w:rsidR="002947D6" w:rsidRPr="002F64EF">
        <w:t>stayed in the region</w:t>
      </w:r>
      <w:r w:rsidR="009816D1" w:rsidRPr="002F64EF">
        <w:t xml:space="preserve"> for a recognizable period of time to be conversant about the study variables, hence provided reliable and relevant information for the study</w:t>
      </w:r>
      <w:r w:rsidRPr="002F64EF">
        <w:t xml:space="preserve">. </w:t>
      </w:r>
    </w:p>
    <w:p w14:paraId="47D71D4A" w14:textId="7A6E378B" w:rsidR="00344146" w:rsidRPr="002F64EF" w:rsidRDefault="00D209F3" w:rsidP="00A85571">
      <w:pPr>
        <w:pStyle w:val="Heading1"/>
      </w:pPr>
      <w:bookmarkStart w:id="171" w:name="_Toc496028773"/>
      <w:bookmarkStart w:id="172" w:name="_Toc95903749"/>
      <w:r w:rsidRPr="002F64EF">
        <w:t xml:space="preserve">4.1.4 </w:t>
      </w:r>
      <w:r w:rsidR="00344146" w:rsidRPr="002F64EF">
        <w:t>Level of education</w:t>
      </w:r>
      <w:bookmarkEnd w:id="171"/>
      <w:bookmarkEnd w:id="172"/>
    </w:p>
    <w:p w14:paraId="7F9459DB" w14:textId="3AEEA275" w:rsidR="00CD5EC2" w:rsidRPr="002F64EF" w:rsidRDefault="00344146" w:rsidP="00344146">
      <w:r w:rsidRPr="002F64EF">
        <w:t>Respondents were asked to identify their highest levels of education. Responses to this question are presented in table 4.</w:t>
      </w:r>
      <w:r w:rsidR="00354AA9" w:rsidRPr="002F64EF">
        <w:t>4</w:t>
      </w:r>
    </w:p>
    <w:p w14:paraId="6FDB457B" w14:textId="0FA0327A" w:rsidR="00354AA9" w:rsidRPr="002F64EF" w:rsidRDefault="00354AA9" w:rsidP="00A85571">
      <w:pPr>
        <w:pStyle w:val="Heading1"/>
      </w:pPr>
      <w:bookmarkStart w:id="173" w:name="_Toc487894309"/>
      <w:bookmarkStart w:id="174" w:name="_Toc494826438"/>
      <w:bookmarkStart w:id="175" w:name="_Toc496028774"/>
      <w:bookmarkStart w:id="176" w:name="_Toc92373404"/>
      <w:bookmarkStart w:id="177" w:name="_Toc92646226"/>
      <w:bookmarkStart w:id="178" w:name="_Toc95902800"/>
      <w:bookmarkStart w:id="179" w:name="_Toc95902900"/>
      <w:bookmarkStart w:id="180" w:name="_Toc95902999"/>
      <w:bookmarkStart w:id="181" w:name="_Toc95903750"/>
      <w:r w:rsidRPr="002F64EF">
        <w:lastRenderedPageBreak/>
        <w:t>Table 4.4: Level of education</w:t>
      </w:r>
      <w:bookmarkEnd w:id="173"/>
      <w:bookmarkEnd w:id="174"/>
      <w:bookmarkEnd w:id="175"/>
      <w:bookmarkEnd w:id="176"/>
      <w:bookmarkEnd w:id="177"/>
      <w:bookmarkEnd w:id="178"/>
      <w:bookmarkEnd w:id="179"/>
      <w:bookmarkEnd w:id="180"/>
      <w:bookmarkEnd w:id="18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50"/>
        <w:gridCol w:w="2989"/>
        <w:gridCol w:w="2801"/>
        <w:gridCol w:w="2090"/>
      </w:tblGrid>
      <w:tr w:rsidR="002F64EF" w:rsidRPr="002F64EF" w14:paraId="597FD33A" w14:textId="77777777" w:rsidTr="000760F4">
        <w:trPr>
          <w:cantSplit/>
        </w:trPr>
        <w:tc>
          <w:tcPr>
            <w:tcW w:w="2378" w:type="pct"/>
            <w:gridSpan w:val="2"/>
            <w:tcBorders>
              <w:top w:val="single" w:sz="16" w:space="0" w:color="000000"/>
              <w:left w:val="single" w:sz="16" w:space="0" w:color="000000"/>
              <w:bottom w:val="single" w:sz="16" w:space="0" w:color="000000"/>
              <w:right w:val="nil"/>
            </w:tcBorders>
            <w:shd w:val="clear" w:color="auto" w:fill="FFFFFF"/>
          </w:tcPr>
          <w:p w14:paraId="320076E8" w14:textId="77777777" w:rsidR="00354AA9" w:rsidRPr="002F64EF" w:rsidRDefault="00354AA9" w:rsidP="00CD5EC2">
            <w:pPr>
              <w:autoSpaceDE w:val="0"/>
              <w:autoSpaceDN w:val="0"/>
              <w:adjustRightInd w:val="0"/>
              <w:spacing w:after="0" w:line="320" w:lineRule="atLeast"/>
              <w:ind w:left="60" w:right="60"/>
              <w:jc w:val="left"/>
              <w:rPr>
                <w:rFonts w:cs="Arial"/>
                <w:szCs w:val="24"/>
              </w:rPr>
            </w:pPr>
          </w:p>
        </w:tc>
        <w:tc>
          <w:tcPr>
            <w:tcW w:w="1501" w:type="pct"/>
            <w:tcBorders>
              <w:top w:val="single" w:sz="16" w:space="0" w:color="000000"/>
              <w:left w:val="single" w:sz="16" w:space="0" w:color="000000"/>
              <w:bottom w:val="single" w:sz="16" w:space="0" w:color="000000"/>
            </w:tcBorders>
            <w:shd w:val="clear" w:color="auto" w:fill="FFFFFF"/>
          </w:tcPr>
          <w:p w14:paraId="56DE6FFB" w14:textId="270FF807" w:rsidR="00354AA9" w:rsidRPr="002F64EF" w:rsidRDefault="00354AA9" w:rsidP="00CD5EC2">
            <w:pPr>
              <w:autoSpaceDE w:val="0"/>
              <w:autoSpaceDN w:val="0"/>
              <w:adjustRightInd w:val="0"/>
              <w:spacing w:after="0" w:line="320" w:lineRule="atLeast"/>
              <w:ind w:left="60" w:right="60"/>
              <w:jc w:val="center"/>
              <w:rPr>
                <w:rFonts w:cs="Arial"/>
                <w:szCs w:val="24"/>
              </w:rPr>
            </w:pPr>
            <w:r w:rsidRPr="002F64EF">
              <w:rPr>
                <w:rFonts w:cs="Arial"/>
                <w:szCs w:val="24"/>
              </w:rPr>
              <w:t>N</w:t>
            </w:r>
          </w:p>
        </w:tc>
        <w:tc>
          <w:tcPr>
            <w:tcW w:w="1120" w:type="pct"/>
            <w:tcBorders>
              <w:top w:val="single" w:sz="16" w:space="0" w:color="000000"/>
              <w:bottom w:val="single" w:sz="16" w:space="0" w:color="000000"/>
            </w:tcBorders>
            <w:shd w:val="clear" w:color="auto" w:fill="FFFFFF"/>
          </w:tcPr>
          <w:p w14:paraId="2E7AD7E3" w14:textId="77777777" w:rsidR="00354AA9" w:rsidRPr="002F64EF" w:rsidRDefault="00354AA9" w:rsidP="00CD5EC2">
            <w:pPr>
              <w:autoSpaceDE w:val="0"/>
              <w:autoSpaceDN w:val="0"/>
              <w:adjustRightInd w:val="0"/>
              <w:spacing w:after="0" w:line="320" w:lineRule="atLeast"/>
              <w:ind w:left="60" w:right="60"/>
              <w:jc w:val="center"/>
              <w:rPr>
                <w:rFonts w:cs="Arial"/>
                <w:szCs w:val="24"/>
              </w:rPr>
            </w:pPr>
            <w:r w:rsidRPr="002F64EF">
              <w:rPr>
                <w:rFonts w:cs="Arial"/>
                <w:szCs w:val="24"/>
              </w:rPr>
              <w:t>Percent</w:t>
            </w:r>
          </w:p>
        </w:tc>
      </w:tr>
      <w:tr w:rsidR="002F64EF" w:rsidRPr="002F64EF" w14:paraId="0C6F2B70" w14:textId="77777777" w:rsidTr="000760F4">
        <w:trPr>
          <w:cantSplit/>
        </w:trPr>
        <w:tc>
          <w:tcPr>
            <w:tcW w:w="777" w:type="pct"/>
            <w:vMerge w:val="restart"/>
            <w:tcBorders>
              <w:top w:val="single" w:sz="16" w:space="0" w:color="000000"/>
              <w:left w:val="single" w:sz="16" w:space="0" w:color="000000"/>
              <w:bottom w:val="single" w:sz="16" w:space="0" w:color="000000"/>
              <w:right w:val="nil"/>
            </w:tcBorders>
            <w:shd w:val="clear" w:color="auto" w:fill="FFFFFF"/>
            <w:vAlign w:val="center"/>
          </w:tcPr>
          <w:p w14:paraId="17D74ADD" w14:textId="77777777" w:rsidR="00354AA9" w:rsidRPr="002F64EF" w:rsidRDefault="00354AA9" w:rsidP="00116A42">
            <w:pPr>
              <w:autoSpaceDE w:val="0"/>
              <w:autoSpaceDN w:val="0"/>
              <w:adjustRightInd w:val="0"/>
              <w:spacing w:after="0" w:line="320" w:lineRule="atLeast"/>
              <w:ind w:left="60" w:right="60"/>
              <w:jc w:val="left"/>
              <w:rPr>
                <w:rFonts w:cs="Arial"/>
                <w:szCs w:val="24"/>
              </w:rPr>
            </w:pPr>
            <w:r w:rsidRPr="002F64EF">
              <w:rPr>
                <w:rFonts w:cs="Arial"/>
                <w:szCs w:val="24"/>
              </w:rPr>
              <w:t>Valid</w:t>
            </w:r>
          </w:p>
        </w:tc>
        <w:tc>
          <w:tcPr>
            <w:tcW w:w="1602" w:type="pct"/>
            <w:tcBorders>
              <w:top w:val="single" w:sz="16" w:space="0" w:color="000000"/>
              <w:left w:val="nil"/>
              <w:bottom w:val="nil"/>
              <w:right w:val="single" w:sz="16" w:space="0" w:color="000000"/>
            </w:tcBorders>
            <w:shd w:val="clear" w:color="auto" w:fill="FFFFFF"/>
            <w:vAlign w:val="center"/>
          </w:tcPr>
          <w:p w14:paraId="395FBE40" w14:textId="15081117" w:rsidR="00354AA9" w:rsidRPr="002F64EF" w:rsidRDefault="00354AA9" w:rsidP="00116A42">
            <w:pPr>
              <w:autoSpaceDE w:val="0"/>
              <w:autoSpaceDN w:val="0"/>
              <w:adjustRightInd w:val="0"/>
              <w:spacing w:after="0" w:line="320" w:lineRule="atLeast"/>
              <w:ind w:left="60" w:right="60"/>
              <w:jc w:val="left"/>
              <w:rPr>
                <w:rFonts w:cs="Arial"/>
                <w:szCs w:val="24"/>
              </w:rPr>
            </w:pPr>
            <w:r w:rsidRPr="002F64EF">
              <w:rPr>
                <w:rFonts w:cs="Arial"/>
                <w:szCs w:val="24"/>
              </w:rPr>
              <w:t>Primary</w:t>
            </w:r>
          </w:p>
        </w:tc>
        <w:tc>
          <w:tcPr>
            <w:tcW w:w="1501" w:type="pct"/>
            <w:tcBorders>
              <w:top w:val="single" w:sz="16" w:space="0" w:color="000000"/>
              <w:left w:val="single" w:sz="16" w:space="0" w:color="000000"/>
              <w:bottom w:val="nil"/>
            </w:tcBorders>
            <w:shd w:val="clear" w:color="auto" w:fill="FFFFFF"/>
            <w:vAlign w:val="center"/>
          </w:tcPr>
          <w:p w14:paraId="29127F68" w14:textId="41153864" w:rsidR="00354AA9" w:rsidRPr="002F64EF" w:rsidRDefault="00354AA9" w:rsidP="00116A42">
            <w:pPr>
              <w:autoSpaceDE w:val="0"/>
              <w:autoSpaceDN w:val="0"/>
              <w:adjustRightInd w:val="0"/>
              <w:spacing w:after="0" w:line="320" w:lineRule="atLeast"/>
              <w:ind w:left="60" w:right="60"/>
              <w:jc w:val="right"/>
              <w:rPr>
                <w:rFonts w:cs="Arial"/>
                <w:szCs w:val="24"/>
              </w:rPr>
            </w:pPr>
            <w:r w:rsidRPr="002F64EF">
              <w:rPr>
                <w:rFonts w:cs="Arial"/>
                <w:szCs w:val="24"/>
              </w:rPr>
              <w:t>45</w:t>
            </w:r>
          </w:p>
        </w:tc>
        <w:tc>
          <w:tcPr>
            <w:tcW w:w="1120" w:type="pct"/>
            <w:tcBorders>
              <w:top w:val="single" w:sz="16" w:space="0" w:color="000000"/>
              <w:bottom w:val="nil"/>
            </w:tcBorders>
            <w:shd w:val="clear" w:color="auto" w:fill="FFFFFF"/>
            <w:vAlign w:val="center"/>
          </w:tcPr>
          <w:p w14:paraId="45AE90AC" w14:textId="79B692C7" w:rsidR="00354AA9" w:rsidRPr="002F64EF" w:rsidRDefault="00354AA9" w:rsidP="00116A42">
            <w:pPr>
              <w:autoSpaceDE w:val="0"/>
              <w:autoSpaceDN w:val="0"/>
              <w:adjustRightInd w:val="0"/>
              <w:spacing w:after="0" w:line="320" w:lineRule="atLeast"/>
              <w:ind w:left="60" w:right="60"/>
              <w:jc w:val="right"/>
              <w:rPr>
                <w:rFonts w:cs="Arial"/>
                <w:szCs w:val="24"/>
              </w:rPr>
            </w:pPr>
            <w:r w:rsidRPr="002F64EF">
              <w:rPr>
                <w:rFonts w:cs="Arial"/>
                <w:szCs w:val="24"/>
              </w:rPr>
              <w:t>20.3</w:t>
            </w:r>
          </w:p>
        </w:tc>
      </w:tr>
      <w:tr w:rsidR="002F64EF" w:rsidRPr="002F64EF" w14:paraId="629B50E4" w14:textId="77777777" w:rsidTr="000760F4">
        <w:trPr>
          <w:cantSplit/>
        </w:trPr>
        <w:tc>
          <w:tcPr>
            <w:tcW w:w="777" w:type="pct"/>
            <w:vMerge/>
            <w:tcBorders>
              <w:top w:val="single" w:sz="16" w:space="0" w:color="000000"/>
              <w:left w:val="single" w:sz="16" w:space="0" w:color="000000"/>
              <w:bottom w:val="single" w:sz="16" w:space="0" w:color="000000"/>
              <w:right w:val="nil"/>
            </w:tcBorders>
            <w:shd w:val="clear" w:color="auto" w:fill="FFFFFF"/>
            <w:vAlign w:val="center"/>
          </w:tcPr>
          <w:p w14:paraId="1FE21BEA" w14:textId="77777777" w:rsidR="00354AA9" w:rsidRPr="002F64EF" w:rsidRDefault="00354AA9" w:rsidP="00116A42">
            <w:pPr>
              <w:autoSpaceDE w:val="0"/>
              <w:autoSpaceDN w:val="0"/>
              <w:adjustRightInd w:val="0"/>
              <w:spacing w:after="0" w:line="240" w:lineRule="auto"/>
              <w:jc w:val="left"/>
              <w:rPr>
                <w:rFonts w:cs="Arial"/>
                <w:szCs w:val="24"/>
              </w:rPr>
            </w:pPr>
          </w:p>
        </w:tc>
        <w:tc>
          <w:tcPr>
            <w:tcW w:w="1602" w:type="pct"/>
            <w:tcBorders>
              <w:top w:val="nil"/>
              <w:left w:val="nil"/>
              <w:bottom w:val="nil"/>
              <w:right w:val="single" w:sz="16" w:space="0" w:color="000000"/>
            </w:tcBorders>
            <w:shd w:val="clear" w:color="auto" w:fill="FFFFFF"/>
            <w:vAlign w:val="center"/>
          </w:tcPr>
          <w:p w14:paraId="4055AAA3" w14:textId="0F8AE1B6" w:rsidR="00354AA9" w:rsidRPr="002F64EF" w:rsidRDefault="00354AA9" w:rsidP="00116A42">
            <w:pPr>
              <w:autoSpaceDE w:val="0"/>
              <w:autoSpaceDN w:val="0"/>
              <w:adjustRightInd w:val="0"/>
              <w:spacing w:after="0" w:line="320" w:lineRule="atLeast"/>
              <w:ind w:left="60" w:right="60"/>
              <w:jc w:val="left"/>
              <w:rPr>
                <w:rFonts w:cs="Arial"/>
                <w:szCs w:val="24"/>
              </w:rPr>
            </w:pPr>
            <w:r w:rsidRPr="002F64EF">
              <w:rPr>
                <w:rFonts w:cs="Arial"/>
                <w:szCs w:val="24"/>
              </w:rPr>
              <w:t>Secondary</w:t>
            </w:r>
          </w:p>
        </w:tc>
        <w:tc>
          <w:tcPr>
            <w:tcW w:w="1501" w:type="pct"/>
            <w:tcBorders>
              <w:top w:val="nil"/>
              <w:left w:val="single" w:sz="16" w:space="0" w:color="000000"/>
              <w:bottom w:val="nil"/>
            </w:tcBorders>
            <w:shd w:val="clear" w:color="auto" w:fill="FFFFFF"/>
            <w:vAlign w:val="center"/>
          </w:tcPr>
          <w:p w14:paraId="318005C2" w14:textId="77777777" w:rsidR="00354AA9" w:rsidRPr="002F64EF" w:rsidRDefault="00354AA9" w:rsidP="00116A42">
            <w:pPr>
              <w:autoSpaceDE w:val="0"/>
              <w:autoSpaceDN w:val="0"/>
              <w:adjustRightInd w:val="0"/>
              <w:spacing w:after="0" w:line="320" w:lineRule="atLeast"/>
              <w:ind w:left="60" w:right="60"/>
              <w:jc w:val="right"/>
              <w:rPr>
                <w:rFonts w:cs="Arial"/>
                <w:szCs w:val="24"/>
              </w:rPr>
            </w:pPr>
            <w:r w:rsidRPr="002F64EF">
              <w:rPr>
                <w:rFonts w:cs="Arial"/>
                <w:szCs w:val="24"/>
              </w:rPr>
              <w:t>64</w:t>
            </w:r>
          </w:p>
        </w:tc>
        <w:tc>
          <w:tcPr>
            <w:tcW w:w="1120" w:type="pct"/>
            <w:tcBorders>
              <w:top w:val="nil"/>
              <w:bottom w:val="nil"/>
            </w:tcBorders>
            <w:shd w:val="clear" w:color="auto" w:fill="FFFFFF"/>
            <w:vAlign w:val="center"/>
          </w:tcPr>
          <w:p w14:paraId="1769B573" w14:textId="038F2E1A" w:rsidR="00354AA9" w:rsidRPr="002F64EF" w:rsidRDefault="00354AA9" w:rsidP="00116A42">
            <w:pPr>
              <w:autoSpaceDE w:val="0"/>
              <w:autoSpaceDN w:val="0"/>
              <w:adjustRightInd w:val="0"/>
              <w:spacing w:after="0" w:line="320" w:lineRule="atLeast"/>
              <w:ind w:left="60" w:right="60"/>
              <w:jc w:val="right"/>
              <w:rPr>
                <w:rFonts w:cs="Arial"/>
                <w:szCs w:val="24"/>
              </w:rPr>
            </w:pPr>
            <w:r w:rsidRPr="002F64EF">
              <w:rPr>
                <w:rFonts w:cs="Arial"/>
                <w:szCs w:val="24"/>
              </w:rPr>
              <w:t>28.9</w:t>
            </w:r>
          </w:p>
        </w:tc>
      </w:tr>
      <w:tr w:rsidR="002F64EF" w:rsidRPr="002F64EF" w14:paraId="175F29F0" w14:textId="77777777" w:rsidTr="000760F4">
        <w:trPr>
          <w:cantSplit/>
        </w:trPr>
        <w:tc>
          <w:tcPr>
            <w:tcW w:w="777" w:type="pct"/>
            <w:vMerge/>
            <w:tcBorders>
              <w:top w:val="single" w:sz="16" w:space="0" w:color="000000"/>
              <w:left w:val="single" w:sz="16" w:space="0" w:color="000000"/>
              <w:bottom w:val="single" w:sz="16" w:space="0" w:color="000000"/>
              <w:right w:val="nil"/>
            </w:tcBorders>
            <w:shd w:val="clear" w:color="auto" w:fill="FFFFFF"/>
            <w:vAlign w:val="center"/>
          </w:tcPr>
          <w:p w14:paraId="7B7B1F14" w14:textId="77777777" w:rsidR="00354AA9" w:rsidRPr="002F64EF" w:rsidRDefault="00354AA9" w:rsidP="00116A42">
            <w:pPr>
              <w:autoSpaceDE w:val="0"/>
              <w:autoSpaceDN w:val="0"/>
              <w:adjustRightInd w:val="0"/>
              <w:spacing w:after="0" w:line="240" w:lineRule="auto"/>
              <w:jc w:val="left"/>
              <w:rPr>
                <w:rFonts w:cs="Arial"/>
                <w:szCs w:val="24"/>
              </w:rPr>
            </w:pPr>
          </w:p>
        </w:tc>
        <w:tc>
          <w:tcPr>
            <w:tcW w:w="1602" w:type="pct"/>
            <w:tcBorders>
              <w:top w:val="nil"/>
              <w:left w:val="nil"/>
              <w:bottom w:val="nil"/>
              <w:right w:val="single" w:sz="16" w:space="0" w:color="000000"/>
            </w:tcBorders>
            <w:shd w:val="clear" w:color="auto" w:fill="FFFFFF"/>
            <w:vAlign w:val="center"/>
          </w:tcPr>
          <w:p w14:paraId="3D6443D1" w14:textId="652D2B10" w:rsidR="00354AA9" w:rsidRPr="002F64EF" w:rsidRDefault="00354AA9" w:rsidP="00116A42">
            <w:pPr>
              <w:autoSpaceDE w:val="0"/>
              <w:autoSpaceDN w:val="0"/>
              <w:adjustRightInd w:val="0"/>
              <w:spacing w:after="0" w:line="320" w:lineRule="atLeast"/>
              <w:ind w:left="60" w:right="60"/>
              <w:jc w:val="left"/>
              <w:rPr>
                <w:rFonts w:cs="Arial"/>
                <w:szCs w:val="24"/>
              </w:rPr>
            </w:pPr>
            <w:r w:rsidRPr="002F64EF">
              <w:rPr>
                <w:rFonts w:cs="Arial"/>
                <w:szCs w:val="24"/>
              </w:rPr>
              <w:t>Tertiary</w:t>
            </w:r>
          </w:p>
        </w:tc>
        <w:tc>
          <w:tcPr>
            <w:tcW w:w="1501" w:type="pct"/>
            <w:tcBorders>
              <w:top w:val="nil"/>
              <w:left w:val="single" w:sz="16" w:space="0" w:color="000000"/>
              <w:bottom w:val="nil"/>
            </w:tcBorders>
            <w:shd w:val="clear" w:color="auto" w:fill="FFFFFF"/>
            <w:vAlign w:val="center"/>
          </w:tcPr>
          <w:p w14:paraId="4A8A8503" w14:textId="05AF1536" w:rsidR="00354AA9" w:rsidRPr="002F64EF" w:rsidRDefault="00354AA9" w:rsidP="00116A42">
            <w:pPr>
              <w:autoSpaceDE w:val="0"/>
              <w:autoSpaceDN w:val="0"/>
              <w:adjustRightInd w:val="0"/>
              <w:spacing w:after="0" w:line="320" w:lineRule="atLeast"/>
              <w:ind w:left="60" w:right="60"/>
              <w:jc w:val="right"/>
              <w:rPr>
                <w:rFonts w:cs="Arial"/>
                <w:szCs w:val="24"/>
              </w:rPr>
            </w:pPr>
            <w:r w:rsidRPr="002F64EF">
              <w:rPr>
                <w:rFonts w:cs="Arial"/>
                <w:szCs w:val="24"/>
              </w:rPr>
              <w:t>112</w:t>
            </w:r>
          </w:p>
        </w:tc>
        <w:tc>
          <w:tcPr>
            <w:tcW w:w="1120" w:type="pct"/>
            <w:tcBorders>
              <w:top w:val="nil"/>
              <w:bottom w:val="nil"/>
            </w:tcBorders>
            <w:shd w:val="clear" w:color="auto" w:fill="FFFFFF"/>
            <w:vAlign w:val="center"/>
          </w:tcPr>
          <w:p w14:paraId="3F1DA6FF" w14:textId="23589D2E" w:rsidR="00354AA9" w:rsidRPr="002F64EF" w:rsidRDefault="00354AA9" w:rsidP="00116A42">
            <w:pPr>
              <w:autoSpaceDE w:val="0"/>
              <w:autoSpaceDN w:val="0"/>
              <w:adjustRightInd w:val="0"/>
              <w:spacing w:after="0" w:line="320" w:lineRule="atLeast"/>
              <w:ind w:left="60" w:right="60"/>
              <w:jc w:val="right"/>
              <w:rPr>
                <w:rFonts w:cs="Arial"/>
                <w:szCs w:val="24"/>
              </w:rPr>
            </w:pPr>
            <w:r w:rsidRPr="002F64EF">
              <w:rPr>
                <w:rFonts w:cs="Arial"/>
                <w:szCs w:val="24"/>
              </w:rPr>
              <w:t>50.8</w:t>
            </w:r>
          </w:p>
        </w:tc>
      </w:tr>
      <w:tr w:rsidR="002F64EF" w:rsidRPr="002F64EF" w14:paraId="69689347" w14:textId="77777777" w:rsidTr="000760F4">
        <w:trPr>
          <w:cantSplit/>
        </w:trPr>
        <w:tc>
          <w:tcPr>
            <w:tcW w:w="777" w:type="pct"/>
            <w:vMerge/>
            <w:tcBorders>
              <w:top w:val="single" w:sz="16" w:space="0" w:color="000000"/>
              <w:left w:val="single" w:sz="16" w:space="0" w:color="000000"/>
              <w:bottom w:val="single" w:sz="16" w:space="0" w:color="000000"/>
              <w:right w:val="nil"/>
            </w:tcBorders>
            <w:shd w:val="clear" w:color="auto" w:fill="FFFFFF"/>
            <w:vAlign w:val="center"/>
          </w:tcPr>
          <w:p w14:paraId="5E400A71" w14:textId="77777777" w:rsidR="00354AA9" w:rsidRPr="002F64EF" w:rsidRDefault="00354AA9" w:rsidP="00116A42">
            <w:pPr>
              <w:autoSpaceDE w:val="0"/>
              <w:autoSpaceDN w:val="0"/>
              <w:adjustRightInd w:val="0"/>
              <w:spacing w:after="0" w:line="240" w:lineRule="auto"/>
              <w:jc w:val="left"/>
              <w:rPr>
                <w:rFonts w:cs="Arial"/>
                <w:szCs w:val="24"/>
              </w:rPr>
            </w:pPr>
          </w:p>
        </w:tc>
        <w:tc>
          <w:tcPr>
            <w:tcW w:w="1602" w:type="pct"/>
            <w:tcBorders>
              <w:top w:val="nil"/>
              <w:left w:val="nil"/>
              <w:bottom w:val="single" w:sz="16" w:space="0" w:color="000000"/>
              <w:right w:val="single" w:sz="16" w:space="0" w:color="000000"/>
            </w:tcBorders>
            <w:shd w:val="clear" w:color="auto" w:fill="FFFFFF"/>
            <w:vAlign w:val="center"/>
          </w:tcPr>
          <w:p w14:paraId="59DD86C3" w14:textId="77777777" w:rsidR="00354AA9" w:rsidRPr="002F64EF" w:rsidRDefault="00354AA9" w:rsidP="00116A42">
            <w:pPr>
              <w:autoSpaceDE w:val="0"/>
              <w:autoSpaceDN w:val="0"/>
              <w:adjustRightInd w:val="0"/>
              <w:spacing w:after="0" w:line="320" w:lineRule="atLeast"/>
              <w:ind w:left="60" w:right="60"/>
              <w:jc w:val="left"/>
              <w:rPr>
                <w:rFonts w:cs="Arial"/>
                <w:szCs w:val="24"/>
              </w:rPr>
            </w:pPr>
            <w:r w:rsidRPr="002F64EF">
              <w:rPr>
                <w:rFonts w:cs="Arial"/>
                <w:szCs w:val="24"/>
              </w:rPr>
              <w:t>Total</w:t>
            </w:r>
          </w:p>
        </w:tc>
        <w:tc>
          <w:tcPr>
            <w:tcW w:w="1501" w:type="pct"/>
            <w:tcBorders>
              <w:top w:val="nil"/>
              <w:left w:val="single" w:sz="16" w:space="0" w:color="000000"/>
              <w:bottom w:val="single" w:sz="16" w:space="0" w:color="000000"/>
            </w:tcBorders>
            <w:shd w:val="clear" w:color="auto" w:fill="FFFFFF"/>
            <w:vAlign w:val="center"/>
          </w:tcPr>
          <w:p w14:paraId="2287CE65" w14:textId="77777777" w:rsidR="00354AA9" w:rsidRPr="002F64EF" w:rsidRDefault="00354AA9" w:rsidP="00116A42">
            <w:pPr>
              <w:autoSpaceDE w:val="0"/>
              <w:autoSpaceDN w:val="0"/>
              <w:adjustRightInd w:val="0"/>
              <w:spacing w:after="0" w:line="320" w:lineRule="atLeast"/>
              <w:ind w:left="60" w:right="60"/>
              <w:jc w:val="right"/>
              <w:rPr>
                <w:rFonts w:cs="Arial"/>
                <w:szCs w:val="24"/>
              </w:rPr>
            </w:pPr>
            <w:r w:rsidRPr="002F64EF">
              <w:rPr>
                <w:rFonts w:cs="Arial"/>
                <w:szCs w:val="24"/>
              </w:rPr>
              <w:t>221</w:t>
            </w:r>
          </w:p>
        </w:tc>
        <w:tc>
          <w:tcPr>
            <w:tcW w:w="1120" w:type="pct"/>
            <w:tcBorders>
              <w:top w:val="nil"/>
              <w:bottom w:val="single" w:sz="16" w:space="0" w:color="000000"/>
            </w:tcBorders>
            <w:shd w:val="clear" w:color="auto" w:fill="FFFFFF"/>
            <w:vAlign w:val="center"/>
          </w:tcPr>
          <w:p w14:paraId="4F05AD37" w14:textId="77777777" w:rsidR="00354AA9" w:rsidRPr="002F64EF" w:rsidRDefault="00354AA9" w:rsidP="00116A42">
            <w:pPr>
              <w:autoSpaceDE w:val="0"/>
              <w:autoSpaceDN w:val="0"/>
              <w:adjustRightInd w:val="0"/>
              <w:spacing w:after="0" w:line="320" w:lineRule="atLeast"/>
              <w:ind w:left="60" w:right="60"/>
              <w:jc w:val="right"/>
              <w:rPr>
                <w:rFonts w:cs="Arial"/>
                <w:szCs w:val="24"/>
              </w:rPr>
            </w:pPr>
            <w:r w:rsidRPr="002F64EF">
              <w:rPr>
                <w:rFonts w:cs="Arial"/>
                <w:szCs w:val="24"/>
              </w:rPr>
              <w:t>100.0</w:t>
            </w:r>
          </w:p>
        </w:tc>
      </w:tr>
    </w:tbl>
    <w:p w14:paraId="6BE6F1F8" w14:textId="61F2C813" w:rsidR="00344146" w:rsidRPr="002F64EF" w:rsidRDefault="00344146" w:rsidP="00344146">
      <w:r w:rsidRPr="002F64EF">
        <w:t>Source: Primary data</w:t>
      </w:r>
      <w:r w:rsidR="00CD5EC2" w:rsidRPr="002F64EF">
        <w:t xml:space="preserve"> (2021)</w:t>
      </w:r>
    </w:p>
    <w:p w14:paraId="1FA4ADAB" w14:textId="77777777" w:rsidR="00C17298" w:rsidRDefault="00344146" w:rsidP="00842094">
      <w:r w:rsidRPr="002F64EF">
        <w:t xml:space="preserve">As seen in table 4.4, results indicate that </w:t>
      </w:r>
      <w:r w:rsidR="000C606D" w:rsidRPr="002F64EF">
        <w:t>20.3% had primary level, 28.9% had secondary level while 50.8% had tertiary level of education</w:t>
      </w:r>
      <w:r w:rsidRPr="002F64EF">
        <w:t xml:space="preserve">. </w:t>
      </w:r>
      <w:r w:rsidR="00075448" w:rsidRPr="002F64EF">
        <w:t xml:space="preserve">The highest percentage of the respondents fall within the target beneficiary of the Programme since they are the most unemployed and needed the government intervention to enhance their household well-being. </w:t>
      </w:r>
      <w:r w:rsidRPr="002F64EF">
        <w:t>This can be interpreted to mean that majority of the respondents had degrees as their highest level of education. It also means that they have knowledge about the study variables.</w:t>
      </w:r>
    </w:p>
    <w:p w14:paraId="12EC3840" w14:textId="20E8A1D9" w:rsidR="00E24789" w:rsidRPr="00C17298" w:rsidRDefault="00EC0F04" w:rsidP="00842094">
      <w:pPr>
        <w:rPr>
          <w:b/>
          <w:bCs/>
        </w:rPr>
      </w:pPr>
      <w:r w:rsidRPr="00C17298">
        <w:rPr>
          <w:b/>
          <w:bCs/>
        </w:rPr>
        <w:t xml:space="preserve">4.2 Findings on vocational marketable skills and household well-being </w:t>
      </w:r>
    </w:p>
    <w:p w14:paraId="10089B70" w14:textId="372CB50F" w:rsidR="00257C48" w:rsidRPr="002F64EF" w:rsidRDefault="00257C48" w:rsidP="00257C48">
      <w:pPr>
        <w:rPr>
          <w:rStyle w:val="HTMLCite"/>
          <w:i w:val="0"/>
          <w:iCs w:val="0"/>
        </w:rPr>
      </w:pPr>
      <w:r w:rsidRPr="002F64EF">
        <w:rPr>
          <w:rStyle w:val="HTMLCite"/>
          <w:i w:val="0"/>
          <w:iCs w:val="0"/>
        </w:rPr>
        <w:t xml:space="preserve">The researcher sought to examine how </w:t>
      </w:r>
      <w:r w:rsidR="00D14DD8" w:rsidRPr="002F64EF">
        <w:rPr>
          <w:rStyle w:val="HTMLCite"/>
          <w:i w:val="0"/>
          <w:iCs w:val="0"/>
        </w:rPr>
        <w:t>vocational marketable skills</w:t>
      </w:r>
      <w:r w:rsidRPr="002F64EF">
        <w:rPr>
          <w:rStyle w:val="HTMLCite"/>
          <w:i w:val="0"/>
          <w:iCs w:val="0"/>
        </w:rPr>
        <w:t xml:space="preserve"> </w:t>
      </w:r>
      <w:r w:rsidR="00D14DD8" w:rsidRPr="002F64EF">
        <w:rPr>
          <w:rStyle w:val="HTMLCite"/>
          <w:i w:val="0"/>
          <w:iCs w:val="0"/>
        </w:rPr>
        <w:t xml:space="preserve">have </w:t>
      </w:r>
      <w:r w:rsidRPr="002F64EF">
        <w:rPr>
          <w:rStyle w:val="HTMLCite"/>
          <w:i w:val="0"/>
          <w:iCs w:val="0"/>
        </w:rPr>
        <w:t xml:space="preserve">influenced </w:t>
      </w:r>
      <w:r w:rsidR="00A152CE" w:rsidRPr="002F64EF">
        <w:rPr>
          <w:rStyle w:val="HTMLCite"/>
          <w:i w:val="0"/>
          <w:iCs w:val="0"/>
        </w:rPr>
        <w:t>household well-being among the youths in Lubaga Division</w:t>
      </w:r>
      <w:r w:rsidRPr="002F64EF">
        <w:rPr>
          <w:rStyle w:val="HTMLCite"/>
          <w:i w:val="0"/>
          <w:iCs w:val="0"/>
        </w:rPr>
        <w:t xml:space="preserve">. The results to the question are highlighted in table </w:t>
      </w:r>
      <w:r w:rsidR="00156114" w:rsidRPr="002F64EF">
        <w:rPr>
          <w:rStyle w:val="HTMLCite"/>
          <w:i w:val="0"/>
          <w:iCs w:val="0"/>
        </w:rPr>
        <w:t>4.5</w:t>
      </w:r>
      <w:r w:rsidRPr="002F64EF">
        <w:rPr>
          <w:rStyle w:val="HTMLCite"/>
          <w:i w:val="0"/>
          <w:iCs w:val="0"/>
        </w:rPr>
        <w:t>:</w:t>
      </w:r>
    </w:p>
    <w:p w14:paraId="4F71A66F" w14:textId="77777777" w:rsidR="00842094" w:rsidRDefault="00842094">
      <w:pPr>
        <w:spacing w:after="160" w:line="259" w:lineRule="auto"/>
        <w:jc w:val="left"/>
        <w:rPr>
          <w:rFonts w:eastAsiaTheme="majorEastAsia" w:cstheme="majorBidi"/>
          <w:b/>
          <w:bCs/>
          <w:szCs w:val="28"/>
        </w:rPr>
      </w:pPr>
      <w:bookmarkStart w:id="182" w:name="_Toc46756029"/>
      <w:bookmarkStart w:id="183" w:name="_Toc52204415"/>
      <w:bookmarkStart w:id="184" w:name="_Toc53098532"/>
      <w:bookmarkStart w:id="185" w:name="_Toc55200768"/>
      <w:bookmarkStart w:id="186" w:name="_Toc60516883"/>
      <w:bookmarkStart w:id="187" w:name="_Toc62479091"/>
      <w:bookmarkStart w:id="188" w:name="_Toc62563158"/>
      <w:bookmarkStart w:id="189" w:name="_Toc63155045"/>
      <w:bookmarkStart w:id="190" w:name="_Toc92373406"/>
      <w:r>
        <w:br w:type="page"/>
      </w:r>
    </w:p>
    <w:p w14:paraId="3F2FB82B" w14:textId="1DD49819" w:rsidR="00A647DC" w:rsidRPr="002F64EF" w:rsidRDefault="00A647DC" w:rsidP="00A85571">
      <w:pPr>
        <w:pStyle w:val="Heading1"/>
      </w:pPr>
      <w:bookmarkStart w:id="191" w:name="_Toc95902801"/>
      <w:bookmarkStart w:id="192" w:name="_Toc95902901"/>
      <w:bookmarkStart w:id="193" w:name="_Toc95903000"/>
      <w:bookmarkStart w:id="194" w:name="_Toc95903751"/>
      <w:bookmarkStart w:id="195" w:name="_Toc92646227"/>
      <w:r w:rsidRPr="002F64EF">
        <w:lastRenderedPageBreak/>
        <w:t xml:space="preserve">Table 4.5: </w:t>
      </w:r>
      <w:bookmarkEnd w:id="182"/>
      <w:bookmarkEnd w:id="183"/>
      <w:bookmarkEnd w:id="184"/>
      <w:bookmarkEnd w:id="185"/>
      <w:bookmarkEnd w:id="186"/>
      <w:bookmarkEnd w:id="187"/>
      <w:bookmarkEnd w:id="188"/>
      <w:bookmarkEnd w:id="189"/>
      <w:r w:rsidRPr="002F64EF">
        <w:t>Vocational marketable skills and household well-being</w:t>
      </w:r>
      <w:bookmarkEnd w:id="191"/>
      <w:bookmarkEnd w:id="192"/>
      <w:bookmarkEnd w:id="193"/>
      <w:bookmarkEnd w:id="194"/>
      <w:r w:rsidRPr="002F64EF">
        <w:t xml:space="preserve"> </w:t>
      </w:r>
      <w:bookmarkEnd w:id="190"/>
      <w:bookmarkEnd w:id="195"/>
    </w:p>
    <w:p w14:paraId="33517451" w14:textId="7E2BBD1A" w:rsidR="00651F63" w:rsidRPr="002F64EF" w:rsidRDefault="00651F63" w:rsidP="00651F63">
      <w:pPr>
        <w:rPr>
          <w:b/>
        </w:rPr>
      </w:pPr>
      <w:r w:rsidRPr="002F64EF">
        <w:rPr>
          <w:b/>
        </w:rPr>
        <w:t>(Note, figures from SD, D, NS, A, SA are frequencies totaling to 221 respondents)</w:t>
      </w:r>
    </w:p>
    <w:p w14:paraId="17C44217" w14:textId="0B5AA0D6" w:rsidR="005C3E90" w:rsidRPr="002F64EF" w:rsidRDefault="005C3E90" w:rsidP="00A85571">
      <w:pPr>
        <w:pStyle w:val="Heading1"/>
        <w:rPr>
          <w:rFonts w:eastAsiaTheme="minorHAnsi" w:cstheme="minorBidi"/>
        </w:rPr>
      </w:pPr>
      <w:bookmarkStart w:id="196" w:name="_Toc92646228"/>
      <w:bookmarkStart w:id="197" w:name="_Toc95903752"/>
      <w:r w:rsidRPr="002F64EF">
        <w:t xml:space="preserve">Interpretation of the Likert </w:t>
      </w:r>
      <w:r w:rsidRPr="002F64EF">
        <w:rPr>
          <w:rFonts w:eastAsiaTheme="minorHAnsi" w:cstheme="minorBidi"/>
          <w:iCs/>
        </w:rPr>
        <w:t>Scale</w:t>
      </w:r>
      <w:bookmarkEnd w:id="196"/>
      <w:bookmarkEnd w:id="197"/>
      <w:r w:rsidRPr="002F64EF">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885"/>
        <w:gridCol w:w="3183"/>
        <w:gridCol w:w="3282"/>
      </w:tblGrid>
      <w:tr w:rsidR="002F64EF" w:rsidRPr="002F64EF" w14:paraId="2C4D1158" w14:textId="77777777" w:rsidTr="005E5F1A">
        <w:trPr>
          <w:cantSplit/>
        </w:trPr>
        <w:tc>
          <w:tcPr>
            <w:tcW w:w="1543" w:type="pct"/>
            <w:tcBorders>
              <w:top w:val="nil"/>
              <w:left w:val="nil"/>
              <w:bottom w:val="single" w:sz="8" w:space="0" w:color="152935"/>
              <w:right w:val="nil"/>
            </w:tcBorders>
            <w:shd w:val="clear" w:color="auto" w:fill="FFFFFF"/>
            <w:vAlign w:val="bottom"/>
          </w:tcPr>
          <w:p w14:paraId="5F281F4E" w14:textId="77777777" w:rsidR="005C3E90" w:rsidRPr="002F64EF" w:rsidRDefault="005C3E90" w:rsidP="005E5F1A">
            <w:pPr>
              <w:autoSpaceDE w:val="0"/>
              <w:autoSpaceDN w:val="0"/>
              <w:adjustRightInd w:val="0"/>
              <w:spacing w:after="0" w:line="240" w:lineRule="auto"/>
              <w:jc w:val="left"/>
              <w:rPr>
                <w:rFonts w:cs="Times New Roman"/>
                <w:b/>
                <w:szCs w:val="24"/>
              </w:rPr>
            </w:pPr>
            <w:r w:rsidRPr="002F64EF">
              <w:rPr>
                <w:rFonts w:cs="Times New Roman"/>
                <w:b/>
                <w:szCs w:val="24"/>
              </w:rPr>
              <w:t>Level Category</w:t>
            </w:r>
          </w:p>
        </w:tc>
        <w:tc>
          <w:tcPr>
            <w:tcW w:w="1702" w:type="pct"/>
            <w:tcBorders>
              <w:top w:val="nil"/>
              <w:left w:val="single" w:sz="8" w:space="0" w:color="E0E0E0"/>
              <w:bottom w:val="single" w:sz="8" w:space="0" w:color="152935"/>
              <w:right w:val="single" w:sz="8" w:space="0" w:color="E0E0E0"/>
            </w:tcBorders>
            <w:shd w:val="clear" w:color="auto" w:fill="FFFFFF"/>
          </w:tcPr>
          <w:p w14:paraId="2145E0F5" w14:textId="77777777" w:rsidR="005C3E90" w:rsidRPr="002F64EF" w:rsidRDefault="005C3E90" w:rsidP="005E5F1A">
            <w:pPr>
              <w:autoSpaceDE w:val="0"/>
              <w:autoSpaceDN w:val="0"/>
              <w:adjustRightInd w:val="0"/>
              <w:spacing w:after="0" w:line="320" w:lineRule="atLeast"/>
              <w:ind w:left="60" w:right="60"/>
              <w:jc w:val="center"/>
              <w:rPr>
                <w:rFonts w:cs="Times New Roman"/>
                <w:b/>
                <w:szCs w:val="24"/>
              </w:rPr>
            </w:pPr>
            <w:r w:rsidRPr="002F64EF">
              <w:rPr>
                <w:rFonts w:cs="Times New Roman"/>
                <w:b/>
                <w:szCs w:val="24"/>
              </w:rPr>
              <w:t>Range</w:t>
            </w:r>
          </w:p>
        </w:tc>
        <w:tc>
          <w:tcPr>
            <w:tcW w:w="1755" w:type="pct"/>
            <w:tcBorders>
              <w:top w:val="nil"/>
              <w:left w:val="single" w:sz="8" w:space="0" w:color="E0E0E0"/>
              <w:bottom w:val="single" w:sz="8" w:space="0" w:color="152935"/>
              <w:right w:val="single" w:sz="8" w:space="0" w:color="E0E0E0"/>
            </w:tcBorders>
            <w:shd w:val="clear" w:color="auto" w:fill="FFFFFF"/>
            <w:vAlign w:val="bottom"/>
          </w:tcPr>
          <w:p w14:paraId="10D3E6E1" w14:textId="77777777" w:rsidR="005C3E90" w:rsidRPr="002F64EF" w:rsidRDefault="005C3E90" w:rsidP="005E5F1A">
            <w:pPr>
              <w:autoSpaceDE w:val="0"/>
              <w:autoSpaceDN w:val="0"/>
              <w:adjustRightInd w:val="0"/>
              <w:spacing w:after="0" w:line="320" w:lineRule="atLeast"/>
              <w:ind w:left="60" w:right="60"/>
              <w:jc w:val="center"/>
              <w:rPr>
                <w:rFonts w:cs="Times New Roman"/>
                <w:b/>
                <w:szCs w:val="24"/>
              </w:rPr>
            </w:pPr>
            <w:r w:rsidRPr="002F64EF">
              <w:rPr>
                <w:rFonts w:cs="Times New Roman"/>
                <w:b/>
                <w:szCs w:val="24"/>
              </w:rPr>
              <w:t xml:space="preserve">Level </w:t>
            </w:r>
          </w:p>
        </w:tc>
      </w:tr>
      <w:tr w:rsidR="002F64EF" w:rsidRPr="002F64EF" w14:paraId="041FCA6C" w14:textId="77777777" w:rsidTr="005E5F1A">
        <w:trPr>
          <w:cantSplit/>
        </w:trPr>
        <w:tc>
          <w:tcPr>
            <w:tcW w:w="1543" w:type="pct"/>
            <w:tcBorders>
              <w:top w:val="single" w:sz="8" w:space="0" w:color="AEAEAE"/>
              <w:left w:val="nil"/>
              <w:bottom w:val="single" w:sz="8" w:space="0" w:color="AEAEAE"/>
              <w:right w:val="nil"/>
            </w:tcBorders>
            <w:shd w:val="clear" w:color="auto" w:fill="E0E0E0"/>
          </w:tcPr>
          <w:p w14:paraId="239F1B03" w14:textId="77777777" w:rsidR="005C3E90" w:rsidRPr="002F64EF" w:rsidRDefault="005C3E90" w:rsidP="005E5F1A">
            <w:pPr>
              <w:autoSpaceDE w:val="0"/>
              <w:autoSpaceDN w:val="0"/>
              <w:adjustRightInd w:val="0"/>
              <w:spacing w:after="0" w:line="320" w:lineRule="atLeast"/>
              <w:ind w:left="60" w:right="60"/>
              <w:jc w:val="left"/>
              <w:rPr>
                <w:rFonts w:cs="Times New Roman"/>
                <w:szCs w:val="24"/>
              </w:rPr>
            </w:pPr>
            <w:r w:rsidRPr="002F64EF">
              <w:rPr>
                <w:rFonts w:cs="Times New Roman"/>
                <w:szCs w:val="24"/>
              </w:rPr>
              <w:t>Strongly disagree</w:t>
            </w:r>
          </w:p>
        </w:tc>
        <w:tc>
          <w:tcPr>
            <w:tcW w:w="1702" w:type="pct"/>
            <w:tcBorders>
              <w:top w:val="single" w:sz="8" w:space="0" w:color="AEAEAE"/>
              <w:left w:val="single" w:sz="8" w:space="0" w:color="E0E0E0"/>
              <w:bottom w:val="single" w:sz="8" w:space="0" w:color="AEAEAE"/>
              <w:right w:val="single" w:sz="8" w:space="0" w:color="E0E0E0"/>
            </w:tcBorders>
            <w:shd w:val="clear" w:color="auto" w:fill="FFFFFF"/>
          </w:tcPr>
          <w:p w14:paraId="29DC04DA" w14:textId="77777777" w:rsidR="005C3E90" w:rsidRPr="002F64EF" w:rsidRDefault="005C3E90" w:rsidP="005E5F1A">
            <w:pPr>
              <w:autoSpaceDE w:val="0"/>
              <w:autoSpaceDN w:val="0"/>
              <w:adjustRightInd w:val="0"/>
              <w:spacing w:after="0" w:line="320" w:lineRule="atLeast"/>
              <w:ind w:left="60" w:right="60"/>
              <w:jc w:val="center"/>
              <w:rPr>
                <w:rFonts w:cs="Times New Roman"/>
                <w:szCs w:val="24"/>
              </w:rPr>
            </w:pPr>
            <w:r w:rsidRPr="002F64EF">
              <w:rPr>
                <w:rFonts w:cs="Times New Roman"/>
                <w:szCs w:val="24"/>
              </w:rPr>
              <w:t>1.35</w:t>
            </w:r>
          </w:p>
        </w:tc>
        <w:tc>
          <w:tcPr>
            <w:tcW w:w="1755" w:type="pct"/>
            <w:tcBorders>
              <w:top w:val="single" w:sz="8" w:space="0" w:color="AEAEAE"/>
              <w:left w:val="single" w:sz="8" w:space="0" w:color="E0E0E0"/>
              <w:bottom w:val="single" w:sz="8" w:space="0" w:color="AEAEAE"/>
              <w:right w:val="single" w:sz="8" w:space="0" w:color="E0E0E0"/>
            </w:tcBorders>
            <w:shd w:val="clear" w:color="auto" w:fill="FFFFFF"/>
          </w:tcPr>
          <w:p w14:paraId="78B2F2F6" w14:textId="77777777" w:rsidR="005C3E90" w:rsidRPr="002F64EF" w:rsidRDefault="005C3E90" w:rsidP="005E5F1A">
            <w:pPr>
              <w:autoSpaceDE w:val="0"/>
              <w:autoSpaceDN w:val="0"/>
              <w:adjustRightInd w:val="0"/>
              <w:spacing w:after="0" w:line="320" w:lineRule="atLeast"/>
              <w:ind w:left="60" w:right="60"/>
              <w:jc w:val="right"/>
              <w:rPr>
                <w:rFonts w:cs="Times New Roman"/>
                <w:szCs w:val="24"/>
              </w:rPr>
            </w:pPr>
            <w:r w:rsidRPr="002F64EF">
              <w:rPr>
                <w:rFonts w:cs="Times New Roman"/>
                <w:szCs w:val="24"/>
              </w:rPr>
              <w:t xml:space="preserve">                             Very low</w:t>
            </w:r>
          </w:p>
        </w:tc>
      </w:tr>
      <w:tr w:rsidR="002F64EF" w:rsidRPr="002F64EF" w14:paraId="31FE431E" w14:textId="77777777" w:rsidTr="005E5F1A">
        <w:trPr>
          <w:cantSplit/>
        </w:trPr>
        <w:tc>
          <w:tcPr>
            <w:tcW w:w="1543" w:type="pct"/>
            <w:tcBorders>
              <w:top w:val="single" w:sz="8" w:space="0" w:color="AEAEAE"/>
              <w:left w:val="nil"/>
              <w:bottom w:val="single" w:sz="8" w:space="0" w:color="AEAEAE"/>
              <w:right w:val="nil"/>
            </w:tcBorders>
            <w:shd w:val="clear" w:color="auto" w:fill="E0E0E0"/>
          </w:tcPr>
          <w:p w14:paraId="52A538DF" w14:textId="77777777" w:rsidR="005C3E90" w:rsidRPr="002F64EF" w:rsidRDefault="005C3E90" w:rsidP="005E5F1A">
            <w:pPr>
              <w:autoSpaceDE w:val="0"/>
              <w:autoSpaceDN w:val="0"/>
              <w:adjustRightInd w:val="0"/>
              <w:spacing w:after="0" w:line="320" w:lineRule="atLeast"/>
              <w:ind w:left="60" w:right="60"/>
              <w:jc w:val="left"/>
              <w:rPr>
                <w:rFonts w:cs="Times New Roman"/>
                <w:szCs w:val="24"/>
              </w:rPr>
            </w:pPr>
            <w:r w:rsidRPr="002F64EF">
              <w:rPr>
                <w:rFonts w:cs="Times New Roman"/>
                <w:szCs w:val="24"/>
              </w:rPr>
              <w:t>Disagree</w:t>
            </w:r>
          </w:p>
        </w:tc>
        <w:tc>
          <w:tcPr>
            <w:tcW w:w="1702" w:type="pct"/>
            <w:tcBorders>
              <w:top w:val="single" w:sz="8" w:space="0" w:color="AEAEAE"/>
              <w:left w:val="single" w:sz="8" w:space="0" w:color="E0E0E0"/>
              <w:bottom w:val="single" w:sz="8" w:space="0" w:color="AEAEAE"/>
              <w:right w:val="single" w:sz="8" w:space="0" w:color="E0E0E0"/>
            </w:tcBorders>
            <w:shd w:val="clear" w:color="auto" w:fill="FFFFFF"/>
          </w:tcPr>
          <w:p w14:paraId="2783A039" w14:textId="77777777" w:rsidR="005C3E90" w:rsidRPr="002F64EF" w:rsidRDefault="005C3E90" w:rsidP="005E5F1A">
            <w:pPr>
              <w:autoSpaceDE w:val="0"/>
              <w:autoSpaceDN w:val="0"/>
              <w:adjustRightInd w:val="0"/>
              <w:spacing w:after="0" w:line="320" w:lineRule="atLeast"/>
              <w:ind w:left="60" w:right="60"/>
              <w:jc w:val="center"/>
              <w:rPr>
                <w:rFonts w:cs="Times New Roman"/>
                <w:szCs w:val="24"/>
              </w:rPr>
            </w:pPr>
            <w:r w:rsidRPr="002F64EF">
              <w:rPr>
                <w:rFonts w:cs="Times New Roman"/>
                <w:szCs w:val="24"/>
              </w:rPr>
              <w:t>1.35-2.00</w:t>
            </w:r>
          </w:p>
        </w:tc>
        <w:tc>
          <w:tcPr>
            <w:tcW w:w="1755" w:type="pct"/>
            <w:tcBorders>
              <w:top w:val="single" w:sz="8" w:space="0" w:color="AEAEAE"/>
              <w:left w:val="single" w:sz="8" w:space="0" w:color="E0E0E0"/>
              <w:bottom w:val="single" w:sz="8" w:space="0" w:color="AEAEAE"/>
              <w:right w:val="single" w:sz="8" w:space="0" w:color="E0E0E0"/>
            </w:tcBorders>
            <w:shd w:val="clear" w:color="auto" w:fill="FFFFFF"/>
          </w:tcPr>
          <w:p w14:paraId="7FA6830B" w14:textId="77777777" w:rsidR="005C3E90" w:rsidRPr="002F64EF" w:rsidRDefault="005C3E90" w:rsidP="005E5F1A">
            <w:pPr>
              <w:autoSpaceDE w:val="0"/>
              <w:autoSpaceDN w:val="0"/>
              <w:adjustRightInd w:val="0"/>
              <w:spacing w:after="0" w:line="320" w:lineRule="atLeast"/>
              <w:ind w:left="60" w:right="60"/>
              <w:jc w:val="right"/>
              <w:rPr>
                <w:rFonts w:cs="Times New Roman"/>
                <w:szCs w:val="24"/>
              </w:rPr>
            </w:pPr>
            <w:r w:rsidRPr="002F64EF">
              <w:rPr>
                <w:rFonts w:cs="Times New Roman"/>
                <w:szCs w:val="24"/>
              </w:rPr>
              <w:t>Low</w:t>
            </w:r>
          </w:p>
        </w:tc>
      </w:tr>
      <w:tr w:rsidR="002F64EF" w:rsidRPr="002F64EF" w14:paraId="559EF7E5" w14:textId="77777777" w:rsidTr="005E5F1A">
        <w:trPr>
          <w:cantSplit/>
        </w:trPr>
        <w:tc>
          <w:tcPr>
            <w:tcW w:w="1543" w:type="pct"/>
            <w:tcBorders>
              <w:top w:val="single" w:sz="8" w:space="0" w:color="AEAEAE"/>
              <w:left w:val="nil"/>
              <w:bottom w:val="single" w:sz="8" w:space="0" w:color="AEAEAE"/>
              <w:right w:val="nil"/>
            </w:tcBorders>
            <w:shd w:val="clear" w:color="auto" w:fill="E0E0E0"/>
          </w:tcPr>
          <w:p w14:paraId="0261B523" w14:textId="77777777" w:rsidR="005C3E90" w:rsidRPr="002F64EF" w:rsidRDefault="005C3E90" w:rsidP="005E5F1A">
            <w:pPr>
              <w:autoSpaceDE w:val="0"/>
              <w:autoSpaceDN w:val="0"/>
              <w:adjustRightInd w:val="0"/>
              <w:spacing w:after="0" w:line="320" w:lineRule="atLeast"/>
              <w:ind w:left="60" w:right="60"/>
              <w:jc w:val="left"/>
              <w:rPr>
                <w:rFonts w:cs="Times New Roman"/>
                <w:szCs w:val="24"/>
              </w:rPr>
            </w:pPr>
            <w:r w:rsidRPr="002F64EF">
              <w:rPr>
                <w:rFonts w:cs="Times New Roman"/>
                <w:szCs w:val="24"/>
              </w:rPr>
              <w:t>Neutral</w:t>
            </w:r>
          </w:p>
        </w:tc>
        <w:tc>
          <w:tcPr>
            <w:tcW w:w="1702" w:type="pct"/>
            <w:tcBorders>
              <w:top w:val="single" w:sz="8" w:space="0" w:color="AEAEAE"/>
              <w:left w:val="single" w:sz="8" w:space="0" w:color="E0E0E0"/>
              <w:bottom w:val="single" w:sz="8" w:space="0" w:color="AEAEAE"/>
              <w:right w:val="single" w:sz="8" w:space="0" w:color="E0E0E0"/>
            </w:tcBorders>
            <w:shd w:val="clear" w:color="auto" w:fill="FFFFFF"/>
          </w:tcPr>
          <w:p w14:paraId="796EAE04" w14:textId="77777777" w:rsidR="005C3E90" w:rsidRPr="002F64EF" w:rsidRDefault="005C3E90" w:rsidP="005E5F1A">
            <w:pPr>
              <w:autoSpaceDE w:val="0"/>
              <w:autoSpaceDN w:val="0"/>
              <w:adjustRightInd w:val="0"/>
              <w:spacing w:after="0" w:line="320" w:lineRule="atLeast"/>
              <w:ind w:left="60" w:right="60"/>
              <w:jc w:val="center"/>
              <w:rPr>
                <w:rFonts w:cs="Times New Roman"/>
                <w:szCs w:val="24"/>
              </w:rPr>
            </w:pPr>
            <w:r w:rsidRPr="002F64EF">
              <w:rPr>
                <w:rFonts w:cs="Times New Roman"/>
                <w:szCs w:val="24"/>
              </w:rPr>
              <w:t>2.00-2.50</w:t>
            </w:r>
          </w:p>
        </w:tc>
        <w:tc>
          <w:tcPr>
            <w:tcW w:w="1755" w:type="pct"/>
            <w:tcBorders>
              <w:top w:val="single" w:sz="8" w:space="0" w:color="AEAEAE"/>
              <w:left w:val="single" w:sz="8" w:space="0" w:color="E0E0E0"/>
              <w:bottom w:val="single" w:sz="8" w:space="0" w:color="AEAEAE"/>
              <w:right w:val="single" w:sz="8" w:space="0" w:color="E0E0E0"/>
            </w:tcBorders>
            <w:shd w:val="clear" w:color="auto" w:fill="FFFFFF"/>
          </w:tcPr>
          <w:p w14:paraId="2616D966" w14:textId="77777777" w:rsidR="005C3E90" w:rsidRPr="002F64EF" w:rsidRDefault="005C3E90" w:rsidP="005E5F1A">
            <w:pPr>
              <w:autoSpaceDE w:val="0"/>
              <w:autoSpaceDN w:val="0"/>
              <w:adjustRightInd w:val="0"/>
              <w:spacing w:after="0" w:line="320" w:lineRule="atLeast"/>
              <w:ind w:left="60" w:right="60"/>
              <w:jc w:val="right"/>
              <w:rPr>
                <w:rFonts w:cs="Times New Roman"/>
                <w:szCs w:val="24"/>
              </w:rPr>
            </w:pPr>
            <w:r w:rsidRPr="002F64EF">
              <w:rPr>
                <w:rFonts w:cs="Times New Roman"/>
                <w:szCs w:val="24"/>
              </w:rPr>
              <w:t>Moderate</w:t>
            </w:r>
          </w:p>
        </w:tc>
      </w:tr>
      <w:tr w:rsidR="002F64EF" w:rsidRPr="002F64EF" w14:paraId="63F9D3A7" w14:textId="77777777" w:rsidTr="005E5F1A">
        <w:trPr>
          <w:cantSplit/>
        </w:trPr>
        <w:tc>
          <w:tcPr>
            <w:tcW w:w="1543" w:type="pct"/>
            <w:tcBorders>
              <w:top w:val="single" w:sz="8" w:space="0" w:color="AEAEAE"/>
              <w:left w:val="nil"/>
              <w:bottom w:val="single" w:sz="8" w:space="0" w:color="AEAEAE"/>
              <w:right w:val="nil"/>
            </w:tcBorders>
            <w:shd w:val="clear" w:color="auto" w:fill="E0E0E0"/>
          </w:tcPr>
          <w:p w14:paraId="4E98DDDD" w14:textId="77777777" w:rsidR="005C3E90" w:rsidRPr="002F64EF" w:rsidRDefault="005C3E90" w:rsidP="005E5F1A">
            <w:pPr>
              <w:autoSpaceDE w:val="0"/>
              <w:autoSpaceDN w:val="0"/>
              <w:adjustRightInd w:val="0"/>
              <w:spacing w:after="0" w:line="320" w:lineRule="atLeast"/>
              <w:ind w:left="60" w:right="60"/>
              <w:jc w:val="left"/>
              <w:rPr>
                <w:rFonts w:cs="Times New Roman"/>
                <w:szCs w:val="24"/>
              </w:rPr>
            </w:pPr>
            <w:r w:rsidRPr="002F64EF">
              <w:rPr>
                <w:rFonts w:cs="Times New Roman"/>
                <w:szCs w:val="24"/>
              </w:rPr>
              <w:t>Agree</w:t>
            </w:r>
          </w:p>
        </w:tc>
        <w:tc>
          <w:tcPr>
            <w:tcW w:w="1702" w:type="pct"/>
            <w:tcBorders>
              <w:top w:val="single" w:sz="8" w:space="0" w:color="AEAEAE"/>
              <w:left w:val="single" w:sz="8" w:space="0" w:color="E0E0E0"/>
              <w:bottom w:val="single" w:sz="8" w:space="0" w:color="AEAEAE"/>
              <w:right w:val="single" w:sz="8" w:space="0" w:color="E0E0E0"/>
            </w:tcBorders>
            <w:shd w:val="clear" w:color="auto" w:fill="FFFFFF"/>
          </w:tcPr>
          <w:p w14:paraId="598440AC" w14:textId="77777777" w:rsidR="005C3E90" w:rsidRPr="002F64EF" w:rsidRDefault="005C3E90" w:rsidP="005E5F1A">
            <w:pPr>
              <w:autoSpaceDE w:val="0"/>
              <w:autoSpaceDN w:val="0"/>
              <w:adjustRightInd w:val="0"/>
              <w:spacing w:after="0" w:line="320" w:lineRule="atLeast"/>
              <w:ind w:left="60" w:right="60"/>
              <w:jc w:val="center"/>
              <w:rPr>
                <w:rFonts w:cs="Times New Roman"/>
                <w:szCs w:val="24"/>
              </w:rPr>
            </w:pPr>
            <w:r w:rsidRPr="002F64EF">
              <w:rPr>
                <w:rFonts w:cs="Times New Roman"/>
                <w:szCs w:val="24"/>
              </w:rPr>
              <w:t>2.50-3.50</w:t>
            </w:r>
          </w:p>
        </w:tc>
        <w:tc>
          <w:tcPr>
            <w:tcW w:w="1755" w:type="pct"/>
            <w:tcBorders>
              <w:top w:val="single" w:sz="8" w:space="0" w:color="AEAEAE"/>
              <w:left w:val="single" w:sz="8" w:space="0" w:color="E0E0E0"/>
              <w:bottom w:val="single" w:sz="8" w:space="0" w:color="AEAEAE"/>
              <w:right w:val="single" w:sz="8" w:space="0" w:color="E0E0E0"/>
            </w:tcBorders>
            <w:shd w:val="clear" w:color="auto" w:fill="FFFFFF"/>
          </w:tcPr>
          <w:p w14:paraId="41B1FB13" w14:textId="77777777" w:rsidR="005C3E90" w:rsidRPr="002F64EF" w:rsidRDefault="005C3E90" w:rsidP="005E5F1A">
            <w:pPr>
              <w:autoSpaceDE w:val="0"/>
              <w:autoSpaceDN w:val="0"/>
              <w:adjustRightInd w:val="0"/>
              <w:spacing w:after="0" w:line="320" w:lineRule="atLeast"/>
              <w:ind w:left="60" w:right="60"/>
              <w:jc w:val="right"/>
              <w:rPr>
                <w:rFonts w:cs="Times New Roman"/>
                <w:szCs w:val="24"/>
              </w:rPr>
            </w:pPr>
            <w:r w:rsidRPr="002F64EF">
              <w:rPr>
                <w:rFonts w:cs="Times New Roman"/>
                <w:szCs w:val="24"/>
              </w:rPr>
              <w:t>High</w:t>
            </w:r>
          </w:p>
        </w:tc>
      </w:tr>
      <w:tr w:rsidR="002F64EF" w:rsidRPr="002F64EF" w14:paraId="51CAFA85" w14:textId="77777777" w:rsidTr="005E5F1A">
        <w:trPr>
          <w:cantSplit/>
        </w:trPr>
        <w:tc>
          <w:tcPr>
            <w:tcW w:w="1543" w:type="pct"/>
            <w:tcBorders>
              <w:top w:val="single" w:sz="8" w:space="0" w:color="AEAEAE"/>
              <w:left w:val="nil"/>
              <w:bottom w:val="single" w:sz="8" w:space="0" w:color="AEAEAE"/>
              <w:right w:val="nil"/>
            </w:tcBorders>
            <w:shd w:val="clear" w:color="auto" w:fill="E0E0E0"/>
          </w:tcPr>
          <w:p w14:paraId="0239A003" w14:textId="77777777" w:rsidR="005C3E90" w:rsidRPr="002F64EF" w:rsidRDefault="005C3E90" w:rsidP="005E5F1A">
            <w:pPr>
              <w:autoSpaceDE w:val="0"/>
              <w:autoSpaceDN w:val="0"/>
              <w:adjustRightInd w:val="0"/>
              <w:spacing w:after="0" w:line="320" w:lineRule="atLeast"/>
              <w:ind w:left="60" w:right="60"/>
              <w:jc w:val="left"/>
              <w:rPr>
                <w:rFonts w:cs="Times New Roman"/>
                <w:szCs w:val="24"/>
              </w:rPr>
            </w:pPr>
            <w:r w:rsidRPr="002F64EF">
              <w:rPr>
                <w:rFonts w:cs="Times New Roman"/>
                <w:szCs w:val="24"/>
              </w:rPr>
              <w:t>Strongly agree</w:t>
            </w:r>
          </w:p>
        </w:tc>
        <w:tc>
          <w:tcPr>
            <w:tcW w:w="1702" w:type="pct"/>
            <w:tcBorders>
              <w:top w:val="single" w:sz="8" w:space="0" w:color="AEAEAE"/>
              <w:left w:val="single" w:sz="8" w:space="0" w:color="E0E0E0"/>
              <w:bottom w:val="single" w:sz="8" w:space="0" w:color="AEAEAE"/>
              <w:right w:val="single" w:sz="8" w:space="0" w:color="E0E0E0"/>
            </w:tcBorders>
            <w:shd w:val="clear" w:color="auto" w:fill="FFFFFF"/>
          </w:tcPr>
          <w:p w14:paraId="77BC4D9B" w14:textId="77777777" w:rsidR="005C3E90" w:rsidRPr="002F64EF" w:rsidRDefault="005C3E90" w:rsidP="005E5F1A">
            <w:pPr>
              <w:autoSpaceDE w:val="0"/>
              <w:autoSpaceDN w:val="0"/>
              <w:adjustRightInd w:val="0"/>
              <w:spacing w:after="0" w:line="320" w:lineRule="atLeast"/>
              <w:ind w:left="60" w:right="60"/>
              <w:jc w:val="center"/>
              <w:rPr>
                <w:rFonts w:cs="Times New Roman"/>
                <w:szCs w:val="24"/>
              </w:rPr>
            </w:pPr>
            <w:r w:rsidRPr="002F64EF">
              <w:rPr>
                <w:rFonts w:cs="Times New Roman"/>
                <w:szCs w:val="24"/>
              </w:rPr>
              <w:t xml:space="preserve">3.50-4.00 </w:t>
            </w:r>
          </w:p>
        </w:tc>
        <w:tc>
          <w:tcPr>
            <w:tcW w:w="1755" w:type="pct"/>
            <w:tcBorders>
              <w:top w:val="single" w:sz="8" w:space="0" w:color="AEAEAE"/>
              <w:left w:val="single" w:sz="8" w:space="0" w:color="E0E0E0"/>
              <w:bottom w:val="single" w:sz="8" w:space="0" w:color="AEAEAE"/>
              <w:right w:val="single" w:sz="8" w:space="0" w:color="E0E0E0"/>
            </w:tcBorders>
            <w:shd w:val="clear" w:color="auto" w:fill="FFFFFF"/>
          </w:tcPr>
          <w:p w14:paraId="0DFA2E32" w14:textId="77777777" w:rsidR="005C3E90" w:rsidRPr="002F64EF" w:rsidRDefault="005C3E90" w:rsidP="005E5F1A">
            <w:pPr>
              <w:autoSpaceDE w:val="0"/>
              <w:autoSpaceDN w:val="0"/>
              <w:adjustRightInd w:val="0"/>
              <w:spacing w:after="0" w:line="320" w:lineRule="atLeast"/>
              <w:ind w:left="60" w:right="60"/>
              <w:jc w:val="right"/>
              <w:rPr>
                <w:rFonts w:cs="Times New Roman"/>
                <w:szCs w:val="24"/>
              </w:rPr>
            </w:pPr>
            <w:r w:rsidRPr="002F64EF">
              <w:rPr>
                <w:rFonts w:cs="Times New Roman"/>
                <w:szCs w:val="24"/>
              </w:rPr>
              <w:t>Very High</w:t>
            </w:r>
          </w:p>
        </w:tc>
      </w:tr>
    </w:tbl>
    <w:p w14:paraId="6F027804" w14:textId="560ADCE5" w:rsidR="005C3E90" w:rsidRPr="002F64EF" w:rsidRDefault="005C3E90" w:rsidP="00651F63">
      <w:pPr>
        <w:rPr>
          <w:b/>
        </w:rPr>
      </w:pPr>
      <w:r w:rsidRPr="002F64EF">
        <w:rPr>
          <w:b/>
        </w:rPr>
        <w:t>Source: Primary data (2021)</w:t>
      </w:r>
    </w:p>
    <w:tbl>
      <w:tblPr>
        <w:tblW w:w="5000" w:type="pct"/>
        <w:tblBorders>
          <w:top w:val="double" w:sz="4" w:space="0" w:color="002060"/>
          <w:left w:val="double" w:sz="4" w:space="0" w:color="002060"/>
          <w:bottom w:val="double" w:sz="4" w:space="0" w:color="002060"/>
          <w:right w:val="double" w:sz="4" w:space="0" w:color="002060"/>
          <w:insideH w:val="single" w:sz="4" w:space="0" w:color="002060"/>
          <w:insideV w:val="single" w:sz="4" w:space="0" w:color="002060"/>
        </w:tblBorders>
        <w:tblLook w:val="04A0" w:firstRow="1" w:lastRow="0" w:firstColumn="1" w:lastColumn="0" w:noHBand="0" w:noVBand="1"/>
      </w:tblPr>
      <w:tblGrid>
        <w:gridCol w:w="4589"/>
        <w:gridCol w:w="588"/>
        <w:gridCol w:w="496"/>
        <w:gridCol w:w="588"/>
        <w:gridCol w:w="498"/>
        <w:gridCol w:w="577"/>
        <w:gridCol w:w="983"/>
        <w:gridCol w:w="1011"/>
      </w:tblGrid>
      <w:tr w:rsidR="002F64EF" w:rsidRPr="002F64EF" w14:paraId="795930B0" w14:textId="77777777" w:rsidTr="007D58CC">
        <w:trPr>
          <w:tblHeader/>
        </w:trPr>
        <w:tc>
          <w:tcPr>
            <w:tcW w:w="2459" w:type="pct"/>
            <w:shd w:val="clear" w:color="auto" w:fill="DEEAF6" w:themeFill="accent5" w:themeFillTint="33"/>
          </w:tcPr>
          <w:p w14:paraId="24B92197" w14:textId="77777777" w:rsidR="00A647DC" w:rsidRPr="002F64EF" w:rsidRDefault="00A647DC" w:rsidP="007F5679">
            <w:pPr>
              <w:spacing w:line="276" w:lineRule="auto"/>
              <w:rPr>
                <w:rFonts w:cs="Times New Roman"/>
                <w:b/>
                <w:szCs w:val="24"/>
                <w:lang w:val="en-GB"/>
              </w:rPr>
            </w:pPr>
            <w:bookmarkStart w:id="198" w:name="_Hlk18846093"/>
          </w:p>
        </w:tc>
        <w:tc>
          <w:tcPr>
            <w:tcW w:w="315" w:type="pct"/>
            <w:shd w:val="clear" w:color="auto" w:fill="DEEAF6" w:themeFill="accent5" w:themeFillTint="33"/>
          </w:tcPr>
          <w:p w14:paraId="6D4A5AC5" w14:textId="77777777" w:rsidR="00A647DC" w:rsidRPr="002F64EF" w:rsidRDefault="00A647DC" w:rsidP="007F5679">
            <w:pPr>
              <w:spacing w:line="276" w:lineRule="auto"/>
              <w:rPr>
                <w:rFonts w:cs="Times New Roman"/>
                <w:b/>
                <w:szCs w:val="24"/>
                <w:lang w:val="en-GB"/>
              </w:rPr>
            </w:pPr>
            <w:r w:rsidRPr="002F64EF">
              <w:rPr>
                <w:rFonts w:cs="Times New Roman"/>
                <w:b/>
                <w:szCs w:val="24"/>
                <w:lang w:val="en-GB"/>
              </w:rPr>
              <w:t>SD</w:t>
            </w:r>
          </w:p>
        </w:tc>
        <w:tc>
          <w:tcPr>
            <w:tcW w:w="266" w:type="pct"/>
            <w:shd w:val="clear" w:color="auto" w:fill="DEEAF6" w:themeFill="accent5" w:themeFillTint="33"/>
          </w:tcPr>
          <w:p w14:paraId="58892B41" w14:textId="77777777" w:rsidR="00A647DC" w:rsidRPr="002F64EF" w:rsidRDefault="00A647DC" w:rsidP="007F5679">
            <w:pPr>
              <w:spacing w:line="276" w:lineRule="auto"/>
              <w:rPr>
                <w:rFonts w:cs="Times New Roman"/>
                <w:b/>
                <w:szCs w:val="24"/>
                <w:lang w:val="en-GB"/>
              </w:rPr>
            </w:pPr>
            <w:r w:rsidRPr="002F64EF">
              <w:rPr>
                <w:rFonts w:cs="Times New Roman"/>
                <w:b/>
                <w:szCs w:val="24"/>
                <w:lang w:val="en-GB"/>
              </w:rPr>
              <w:t>D</w:t>
            </w:r>
          </w:p>
        </w:tc>
        <w:tc>
          <w:tcPr>
            <w:tcW w:w="315" w:type="pct"/>
            <w:shd w:val="clear" w:color="auto" w:fill="DEEAF6" w:themeFill="accent5" w:themeFillTint="33"/>
          </w:tcPr>
          <w:p w14:paraId="214D47D6" w14:textId="77777777" w:rsidR="00A647DC" w:rsidRPr="002F64EF" w:rsidRDefault="00A647DC" w:rsidP="007F5679">
            <w:pPr>
              <w:spacing w:line="276" w:lineRule="auto"/>
              <w:rPr>
                <w:rFonts w:cs="Times New Roman"/>
                <w:b/>
                <w:szCs w:val="24"/>
                <w:lang w:val="en-GB"/>
              </w:rPr>
            </w:pPr>
            <w:r w:rsidRPr="002F64EF">
              <w:rPr>
                <w:rFonts w:cs="Times New Roman"/>
                <w:b/>
                <w:szCs w:val="24"/>
                <w:lang w:val="en-GB"/>
              </w:rPr>
              <w:t>NS</w:t>
            </w:r>
          </w:p>
        </w:tc>
        <w:tc>
          <w:tcPr>
            <w:tcW w:w="267" w:type="pct"/>
            <w:shd w:val="clear" w:color="auto" w:fill="DEEAF6" w:themeFill="accent5" w:themeFillTint="33"/>
          </w:tcPr>
          <w:p w14:paraId="2CC9B3CF" w14:textId="77777777" w:rsidR="00A647DC" w:rsidRPr="002F64EF" w:rsidRDefault="00A647DC" w:rsidP="007F5679">
            <w:pPr>
              <w:spacing w:line="276" w:lineRule="auto"/>
              <w:rPr>
                <w:rFonts w:cs="Times New Roman"/>
                <w:b/>
                <w:szCs w:val="24"/>
                <w:lang w:val="en-GB"/>
              </w:rPr>
            </w:pPr>
            <w:r w:rsidRPr="002F64EF">
              <w:rPr>
                <w:rFonts w:cs="Times New Roman"/>
                <w:b/>
                <w:szCs w:val="24"/>
                <w:lang w:val="en-GB"/>
              </w:rPr>
              <w:t>A</w:t>
            </w:r>
          </w:p>
        </w:tc>
        <w:tc>
          <w:tcPr>
            <w:tcW w:w="309" w:type="pct"/>
            <w:shd w:val="clear" w:color="auto" w:fill="DEEAF6" w:themeFill="accent5" w:themeFillTint="33"/>
          </w:tcPr>
          <w:p w14:paraId="5103E896" w14:textId="77777777" w:rsidR="00A647DC" w:rsidRPr="002F64EF" w:rsidRDefault="00A647DC" w:rsidP="007F5679">
            <w:pPr>
              <w:spacing w:line="276" w:lineRule="auto"/>
              <w:rPr>
                <w:rFonts w:cs="Times New Roman"/>
                <w:b/>
                <w:szCs w:val="24"/>
                <w:lang w:val="en-GB"/>
              </w:rPr>
            </w:pPr>
            <w:r w:rsidRPr="002F64EF">
              <w:rPr>
                <w:rFonts w:cs="Times New Roman"/>
                <w:b/>
                <w:szCs w:val="24"/>
                <w:lang w:val="en-GB"/>
              </w:rPr>
              <w:t>SA</w:t>
            </w:r>
          </w:p>
        </w:tc>
        <w:tc>
          <w:tcPr>
            <w:tcW w:w="527" w:type="pct"/>
            <w:shd w:val="clear" w:color="auto" w:fill="DEEAF6" w:themeFill="accent5" w:themeFillTint="33"/>
          </w:tcPr>
          <w:p w14:paraId="1DFE9AE9" w14:textId="77777777" w:rsidR="00A647DC" w:rsidRPr="002F64EF" w:rsidRDefault="00A647DC" w:rsidP="007F5679">
            <w:pPr>
              <w:spacing w:line="276" w:lineRule="auto"/>
              <w:rPr>
                <w:rFonts w:cs="Times New Roman"/>
                <w:b/>
                <w:szCs w:val="24"/>
                <w:lang w:val="en-GB"/>
              </w:rPr>
            </w:pPr>
            <w:r w:rsidRPr="002F64EF">
              <w:rPr>
                <w:rFonts w:cs="Times New Roman"/>
                <w:b/>
                <w:szCs w:val="24"/>
                <w:lang w:val="en-GB"/>
              </w:rPr>
              <w:t>Mean</w:t>
            </w:r>
          </w:p>
        </w:tc>
        <w:tc>
          <w:tcPr>
            <w:tcW w:w="542" w:type="pct"/>
            <w:shd w:val="clear" w:color="auto" w:fill="DEEAF6" w:themeFill="accent5" w:themeFillTint="33"/>
          </w:tcPr>
          <w:p w14:paraId="4B899D02" w14:textId="77777777" w:rsidR="00A647DC" w:rsidRPr="002F64EF" w:rsidRDefault="00A647DC" w:rsidP="007F5679">
            <w:pPr>
              <w:spacing w:line="276" w:lineRule="auto"/>
              <w:rPr>
                <w:rFonts w:cs="Times New Roman"/>
                <w:b/>
                <w:szCs w:val="24"/>
                <w:lang w:val="en-GB"/>
              </w:rPr>
            </w:pPr>
            <w:r w:rsidRPr="002F64EF">
              <w:rPr>
                <w:rFonts w:cs="Times New Roman"/>
                <w:b/>
                <w:szCs w:val="24"/>
                <w:lang w:val="en-GB"/>
              </w:rPr>
              <w:t>Std Dev.</w:t>
            </w:r>
          </w:p>
        </w:tc>
      </w:tr>
      <w:tr w:rsidR="002F64EF" w:rsidRPr="002F64EF" w14:paraId="43EBEE8E" w14:textId="77777777" w:rsidTr="007D58CC">
        <w:tc>
          <w:tcPr>
            <w:tcW w:w="2459" w:type="pct"/>
          </w:tcPr>
          <w:p w14:paraId="6DADBD68" w14:textId="33E89CA6" w:rsidR="00682B01" w:rsidRPr="002F64EF" w:rsidRDefault="00682B01" w:rsidP="00682B01">
            <w:pPr>
              <w:spacing w:line="276" w:lineRule="auto"/>
              <w:rPr>
                <w:rFonts w:cs="Times New Roman"/>
                <w:szCs w:val="24"/>
                <w:lang w:val="en-GB"/>
              </w:rPr>
            </w:pPr>
            <w:r w:rsidRPr="002F64EF">
              <w:rPr>
                <w:rFonts w:eastAsia="Times New Roman" w:cs="Calibri"/>
                <w:szCs w:val="24"/>
              </w:rPr>
              <w:t>I have been able to attain marketable skills</w:t>
            </w:r>
          </w:p>
        </w:tc>
        <w:tc>
          <w:tcPr>
            <w:tcW w:w="315" w:type="pct"/>
          </w:tcPr>
          <w:p w14:paraId="3D482728" w14:textId="3445B3E8" w:rsidR="00682B01" w:rsidRPr="002F64EF" w:rsidRDefault="00682B01" w:rsidP="00682B01">
            <w:pPr>
              <w:spacing w:line="276" w:lineRule="auto"/>
              <w:jc w:val="center"/>
              <w:rPr>
                <w:rFonts w:cs="Times New Roman"/>
                <w:szCs w:val="24"/>
                <w:lang w:val="en-GB"/>
              </w:rPr>
            </w:pPr>
            <w:r w:rsidRPr="002F64EF">
              <w:rPr>
                <w:rFonts w:cs="Times New Roman"/>
                <w:szCs w:val="24"/>
                <w:lang w:val="en-GB"/>
              </w:rPr>
              <w:t>x</w:t>
            </w:r>
          </w:p>
        </w:tc>
        <w:tc>
          <w:tcPr>
            <w:tcW w:w="266" w:type="pct"/>
          </w:tcPr>
          <w:p w14:paraId="1413046C" w14:textId="1836F902" w:rsidR="00682B01" w:rsidRPr="002F64EF" w:rsidRDefault="00682B01" w:rsidP="00682B01">
            <w:pPr>
              <w:spacing w:line="276" w:lineRule="auto"/>
              <w:jc w:val="center"/>
              <w:rPr>
                <w:rFonts w:cs="Times New Roman"/>
                <w:szCs w:val="24"/>
                <w:lang w:val="en-GB"/>
              </w:rPr>
            </w:pPr>
            <w:r w:rsidRPr="002F64EF">
              <w:rPr>
                <w:rFonts w:cs="Times New Roman"/>
                <w:szCs w:val="24"/>
                <w:lang w:val="en-GB"/>
              </w:rPr>
              <w:t>x</w:t>
            </w:r>
          </w:p>
        </w:tc>
        <w:tc>
          <w:tcPr>
            <w:tcW w:w="315" w:type="pct"/>
          </w:tcPr>
          <w:p w14:paraId="389D6360" w14:textId="2DC1C7EB" w:rsidR="00682B01" w:rsidRPr="002F64EF" w:rsidRDefault="00682B01" w:rsidP="00682B01">
            <w:pPr>
              <w:spacing w:line="276" w:lineRule="auto"/>
              <w:jc w:val="center"/>
              <w:rPr>
                <w:rFonts w:cs="Times New Roman"/>
                <w:szCs w:val="24"/>
                <w:lang w:val="en-GB"/>
              </w:rPr>
            </w:pPr>
            <w:r w:rsidRPr="002F64EF">
              <w:rPr>
                <w:rFonts w:cs="Times New Roman"/>
                <w:szCs w:val="24"/>
                <w:lang w:val="en-GB"/>
              </w:rPr>
              <w:t>30</w:t>
            </w:r>
          </w:p>
        </w:tc>
        <w:tc>
          <w:tcPr>
            <w:tcW w:w="267" w:type="pct"/>
            <w:vAlign w:val="center"/>
          </w:tcPr>
          <w:p w14:paraId="08FA1FF0" w14:textId="03684DDE" w:rsidR="00682B01" w:rsidRPr="002F64EF" w:rsidRDefault="00682B01" w:rsidP="00682B01">
            <w:pPr>
              <w:spacing w:line="276" w:lineRule="auto"/>
              <w:jc w:val="center"/>
              <w:rPr>
                <w:rFonts w:cs="Times New Roman"/>
                <w:szCs w:val="24"/>
                <w:lang w:val="en-GB"/>
              </w:rPr>
            </w:pPr>
            <w:r w:rsidRPr="002F64EF">
              <w:rPr>
                <w:rFonts w:cs="Arial"/>
                <w:szCs w:val="24"/>
              </w:rPr>
              <w:t>87</w:t>
            </w:r>
          </w:p>
        </w:tc>
        <w:tc>
          <w:tcPr>
            <w:tcW w:w="309" w:type="pct"/>
            <w:vAlign w:val="center"/>
          </w:tcPr>
          <w:p w14:paraId="7EA7E74A" w14:textId="6D5535AD" w:rsidR="00682B01" w:rsidRPr="002F64EF" w:rsidRDefault="00682B01" w:rsidP="00682B01">
            <w:pPr>
              <w:spacing w:line="276" w:lineRule="auto"/>
              <w:jc w:val="center"/>
              <w:rPr>
                <w:rFonts w:cs="Times New Roman"/>
                <w:szCs w:val="24"/>
                <w:lang w:val="en-GB"/>
              </w:rPr>
            </w:pPr>
            <w:r w:rsidRPr="002F64EF">
              <w:rPr>
                <w:rFonts w:cs="Arial"/>
                <w:szCs w:val="24"/>
              </w:rPr>
              <w:t>87</w:t>
            </w:r>
          </w:p>
        </w:tc>
        <w:tc>
          <w:tcPr>
            <w:tcW w:w="527" w:type="pct"/>
          </w:tcPr>
          <w:p w14:paraId="0A610F6D" w14:textId="66655B7A" w:rsidR="00682B01" w:rsidRPr="002F64EF" w:rsidRDefault="00682B01" w:rsidP="00682B01">
            <w:pPr>
              <w:spacing w:line="276" w:lineRule="auto"/>
              <w:rPr>
                <w:rFonts w:cs="Times New Roman"/>
                <w:szCs w:val="24"/>
                <w:lang w:val="en-GB"/>
              </w:rPr>
            </w:pPr>
            <w:r w:rsidRPr="002F64EF">
              <w:rPr>
                <w:rFonts w:cs="Times New Roman"/>
                <w:szCs w:val="24"/>
              </w:rPr>
              <w:t>4.3348</w:t>
            </w:r>
          </w:p>
        </w:tc>
        <w:tc>
          <w:tcPr>
            <w:tcW w:w="542" w:type="pct"/>
          </w:tcPr>
          <w:p w14:paraId="489980B8" w14:textId="35D8250C" w:rsidR="00682B01" w:rsidRPr="002F64EF" w:rsidRDefault="00682B01" w:rsidP="00682B01">
            <w:pPr>
              <w:spacing w:line="276" w:lineRule="auto"/>
              <w:rPr>
                <w:rFonts w:cs="Times New Roman"/>
                <w:szCs w:val="24"/>
                <w:lang w:val="en-GB"/>
              </w:rPr>
            </w:pPr>
            <w:r w:rsidRPr="002F64EF">
              <w:rPr>
                <w:rFonts w:cs="Times New Roman"/>
                <w:szCs w:val="24"/>
              </w:rPr>
              <w:t>.70460</w:t>
            </w:r>
          </w:p>
        </w:tc>
      </w:tr>
      <w:tr w:rsidR="002F64EF" w:rsidRPr="002F64EF" w14:paraId="1666D608" w14:textId="77777777" w:rsidTr="007D58CC">
        <w:tc>
          <w:tcPr>
            <w:tcW w:w="2459" w:type="pct"/>
          </w:tcPr>
          <w:p w14:paraId="4D2BA403" w14:textId="44496A2D" w:rsidR="00682B01" w:rsidRPr="002F64EF" w:rsidRDefault="00682B01" w:rsidP="00682B01">
            <w:pPr>
              <w:spacing w:line="276" w:lineRule="auto"/>
              <w:rPr>
                <w:rFonts w:cs="Times New Roman"/>
                <w:szCs w:val="24"/>
                <w:lang w:val="en-GB"/>
              </w:rPr>
            </w:pPr>
            <w:r w:rsidRPr="002F64EF">
              <w:rPr>
                <w:rFonts w:eastAsia="Times New Roman" w:cs="Calibri"/>
                <w:szCs w:val="24"/>
              </w:rPr>
              <w:t>I have been able to create my own business</w:t>
            </w:r>
          </w:p>
        </w:tc>
        <w:tc>
          <w:tcPr>
            <w:tcW w:w="315" w:type="pct"/>
          </w:tcPr>
          <w:p w14:paraId="1E3FEC8C" w14:textId="088B0E3C" w:rsidR="00682B01" w:rsidRPr="002F64EF" w:rsidRDefault="00682B01" w:rsidP="00682B01">
            <w:pPr>
              <w:spacing w:line="276" w:lineRule="auto"/>
              <w:jc w:val="center"/>
              <w:rPr>
                <w:rFonts w:cs="Times New Roman"/>
                <w:szCs w:val="24"/>
                <w:lang w:val="en-GB"/>
              </w:rPr>
            </w:pPr>
            <w:r w:rsidRPr="002F64EF">
              <w:rPr>
                <w:rFonts w:cs="Times New Roman"/>
                <w:szCs w:val="24"/>
                <w:lang w:val="en-GB"/>
              </w:rPr>
              <w:t>34</w:t>
            </w:r>
          </w:p>
        </w:tc>
        <w:tc>
          <w:tcPr>
            <w:tcW w:w="266" w:type="pct"/>
          </w:tcPr>
          <w:p w14:paraId="15626817" w14:textId="7A89E104" w:rsidR="00682B01" w:rsidRPr="002F64EF" w:rsidRDefault="00682B01" w:rsidP="00682B01">
            <w:pPr>
              <w:spacing w:line="276" w:lineRule="auto"/>
              <w:jc w:val="center"/>
              <w:rPr>
                <w:rFonts w:cs="Times New Roman"/>
                <w:szCs w:val="24"/>
                <w:lang w:val="en-GB"/>
              </w:rPr>
            </w:pPr>
            <w:r w:rsidRPr="002F64EF">
              <w:rPr>
                <w:rFonts w:cs="Times New Roman"/>
                <w:szCs w:val="24"/>
                <w:lang w:val="en-GB"/>
              </w:rPr>
              <w:t>35</w:t>
            </w:r>
          </w:p>
        </w:tc>
        <w:tc>
          <w:tcPr>
            <w:tcW w:w="315" w:type="pct"/>
          </w:tcPr>
          <w:p w14:paraId="7B3FFACA" w14:textId="4D4E7700" w:rsidR="00682B01" w:rsidRPr="002F64EF" w:rsidRDefault="00682B01" w:rsidP="00682B01">
            <w:pPr>
              <w:spacing w:line="276" w:lineRule="auto"/>
              <w:jc w:val="center"/>
              <w:rPr>
                <w:rFonts w:cs="Times New Roman"/>
                <w:szCs w:val="24"/>
                <w:lang w:val="en-GB"/>
              </w:rPr>
            </w:pPr>
            <w:r w:rsidRPr="002F64EF">
              <w:rPr>
                <w:rFonts w:cs="Times New Roman"/>
                <w:szCs w:val="24"/>
                <w:lang w:val="en-GB"/>
              </w:rPr>
              <w:t>29</w:t>
            </w:r>
          </w:p>
        </w:tc>
        <w:tc>
          <w:tcPr>
            <w:tcW w:w="267" w:type="pct"/>
          </w:tcPr>
          <w:p w14:paraId="60851FAD" w14:textId="7132D3DF" w:rsidR="00682B01" w:rsidRPr="002F64EF" w:rsidRDefault="00682B01" w:rsidP="00682B01">
            <w:pPr>
              <w:spacing w:line="276" w:lineRule="auto"/>
              <w:jc w:val="center"/>
              <w:rPr>
                <w:rFonts w:cs="Times New Roman"/>
                <w:szCs w:val="24"/>
                <w:lang w:val="en-GB"/>
              </w:rPr>
            </w:pPr>
            <w:r w:rsidRPr="002F64EF">
              <w:rPr>
                <w:rFonts w:cs="Times New Roman"/>
                <w:szCs w:val="24"/>
                <w:lang w:val="en-GB"/>
              </w:rPr>
              <w:t>54</w:t>
            </w:r>
          </w:p>
        </w:tc>
        <w:tc>
          <w:tcPr>
            <w:tcW w:w="309" w:type="pct"/>
          </w:tcPr>
          <w:p w14:paraId="6E1D1945" w14:textId="15C25681" w:rsidR="00682B01" w:rsidRPr="002F64EF" w:rsidRDefault="00682B01" w:rsidP="00682B01">
            <w:pPr>
              <w:spacing w:line="276" w:lineRule="auto"/>
              <w:jc w:val="center"/>
              <w:rPr>
                <w:rFonts w:cs="Times New Roman"/>
                <w:szCs w:val="24"/>
                <w:lang w:val="en-GB"/>
              </w:rPr>
            </w:pPr>
            <w:r w:rsidRPr="002F64EF">
              <w:rPr>
                <w:rFonts w:cs="Times New Roman"/>
                <w:szCs w:val="24"/>
                <w:lang w:val="en-GB"/>
              </w:rPr>
              <w:t>69</w:t>
            </w:r>
          </w:p>
        </w:tc>
        <w:tc>
          <w:tcPr>
            <w:tcW w:w="527" w:type="pct"/>
          </w:tcPr>
          <w:p w14:paraId="6D5F5BB5" w14:textId="0EFA2942" w:rsidR="00682B01" w:rsidRPr="002F64EF" w:rsidRDefault="00682B01" w:rsidP="00682B01">
            <w:pPr>
              <w:spacing w:line="276" w:lineRule="auto"/>
              <w:rPr>
                <w:rFonts w:cs="Times New Roman"/>
                <w:szCs w:val="24"/>
                <w:lang w:val="en-GB"/>
              </w:rPr>
            </w:pPr>
            <w:r w:rsidRPr="002F64EF">
              <w:rPr>
                <w:rFonts w:cs="Times New Roman"/>
                <w:szCs w:val="24"/>
              </w:rPr>
              <w:t>3.4027</w:t>
            </w:r>
          </w:p>
        </w:tc>
        <w:tc>
          <w:tcPr>
            <w:tcW w:w="542" w:type="pct"/>
          </w:tcPr>
          <w:p w14:paraId="7E4E2177" w14:textId="563E41E1" w:rsidR="00682B01" w:rsidRPr="002F64EF" w:rsidRDefault="00682B01" w:rsidP="00682B01">
            <w:pPr>
              <w:spacing w:line="276" w:lineRule="auto"/>
              <w:rPr>
                <w:rFonts w:cs="Times New Roman"/>
                <w:szCs w:val="24"/>
                <w:lang w:val="en-GB"/>
              </w:rPr>
            </w:pPr>
            <w:r w:rsidRPr="002F64EF">
              <w:rPr>
                <w:rFonts w:cs="Times New Roman"/>
                <w:szCs w:val="24"/>
              </w:rPr>
              <w:t>1.45408</w:t>
            </w:r>
          </w:p>
        </w:tc>
      </w:tr>
      <w:tr w:rsidR="002F64EF" w:rsidRPr="002F64EF" w14:paraId="595E8037" w14:textId="77777777" w:rsidTr="007D58CC">
        <w:tc>
          <w:tcPr>
            <w:tcW w:w="2459" w:type="pct"/>
          </w:tcPr>
          <w:p w14:paraId="022DB7DE" w14:textId="15149F91" w:rsidR="00682B01" w:rsidRPr="002F64EF" w:rsidRDefault="00682B01" w:rsidP="00682B01">
            <w:pPr>
              <w:spacing w:line="276" w:lineRule="auto"/>
              <w:rPr>
                <w:rFonts w:cs="Times New Roman"/>
                <w:szCs w:val="24"/>
                <w:lang w:val="en-GB"/>
              </w:rPr>
            </w:pPr>
            <w:r w:rsidRPr="002F64EF">
              <w:rPr>
                <w:rFonts w:eastAsia="Times New Roman" w:cs="Calibri"/>
                <w:szCs w:val="24"/>
              </w:rPr>
              <w:t>I have been able to set up a job</w:t>
            </w:r>
          </w:p>
        </w:tc>
        <w:tc>
          <w:tcPr>
            <w:tcW w:w="315" w:type="pct"/>
          </w:tcPr>
          <w:p w14:paraId="2EF373A6" w14:textId="4251FCF3" w:rsidR="00682B01" w:rsidRPr="002F64EF" w:rsidRDefault="00682B01" w:rsidP="00682B01">
            <w:pPr>
              <w:spacing w:line="276" w:lineRule="auto"/>
              <w:jc w:val="center"/>
              <w:rPr>
                <w:rFonts w:cs="Times New Roman"/>
                <w:szCs w:val="24"/>
                <w:lang w:val="en-GB"/>
              </w:rPr>
            </w:pPr>
            <w:r w:rsidRPr="002F64EF">
              <w:rPr>
                <w:rFonts w:cs="Times New Roman"/>
                <w:szCs w:val="24"/>
                <w:lang w:val="en-GB"/>
              </w:rPr>
              <w:t>20</w:t>
            </w:r>
          </w:p>
        </w:tc>
        <w:tc>
          <w:tcPr>
            <w:tcW w:w="266" w:type="pct"/>
          </w:tcPr>
          <w:p w14:paraId="4CA88365" w14:textId="577A09E6" w:rsidR="00682B01" w:rsidRPr="002F64EF" w:rsidRDefault="00682B01" w:rsidP="00682B01">
            <w:pPr>
              <w:spacing w:line="276" w:lineRule="auto"/>
              <w:jc w:val="center"/>
              <w:rPr>
                <w:rFonts w:cs="Times New Roman"/>
                <w:szCs w:val="24"/>
                <w:lang w:val="en-GB"/>
              </w:rPr>
            </w:pPr>
            <w:r w:rsidRPr="002F64EF">
              <w:rPr>
                <w:rFonts w:cs="Times New Roman"/>
                <w:szCs w:val="24"/>
                <w:lang w:val="en-GB"/>
              </w:rPr>
              <w:t>31</w:t>
            </w:r>
          </w:p>
        </w:tc>
        <w:tc>
          <w:tcPr>
            <w:tcW w:w="315" w:type="pct"/>
          </w:tcPr>
          <w:p w14:paraId="77C58D3C" w14:textId="6D05BCAE" w:rsidR="00682B01" w:rsidRPr="002F64EF" w:rsidRDefault="00682B01" w:rsidP="00682B01">
            <w:pPr>
              <w:spacing w:line="276" w:lineRule="auto"/>
              <w:jc w:val="center"/>
              <w:rPr>
                <w:rFonts w:cs="Times New Roman"/>
                <w:szCs w:val="24"/>
                <w:lang w:val="en-GB"/>
              </w:rPr>
            </w:pPr>
            <w:r w:rsidRPr="002F64EF">
              <w:rPr>
                <w:rFonts w:cs="Times New Roman"/>
                <w:szCs w:val="24"/>
                <w:lang w:val="en-GB"/>
              </w:rPr>
              <w:t>25</w:t>
            </w:r>
          </w:p>
        </w:tc>
        <w:tc>
          <w:tcPr>
            <w:tcW w:w="267" w:type="pct"/>
          </w:tcPr>
          <w:p w14:paraId="70C824F0" w14:textId="00962F12" w:rsidR="00682B01" w:rsidRPr="002F64EF" w:rsidRDefault="00682B01" w:rsidP="00682B01">
            <w:pPr>
              <w:spacing w:line="276" w:lineRule="auto"/>
              <w:jc w:val="center"/>
              <w:rPr>
                <w:rFonts w:cs="Times New Roman"/>
                <w:szCs w:val="24"/>
                <w:lang w:val="en-GB"/>
              </w:rPr>
            </w:pPr>
            <w:r w:rsidRPr="002F64EF">
              <w:rPr>
                <w:rFonts w:cs="Times New Roman"/>
                <w:szCs w:val="24"/>
                <w:lang w:val="en-GB"/>
              </w:rPr>
              <w:t>60</w:t>
            </w:r>
          </w:p>
        </w:tc>
        <w:tc>
          <w:tcPr>
            <w:tcW w:w="309" w:type="pct"/>
          </w:tcPr>
          <w:p w14:paraId="493E0BFD" w14:textId="27DCC02A" w:rsidR="00682B01" w:rsidRPr="002F64EF" w:rsidRDefault="00682B01" w:rsidP="00682B01">
            <w:pPr>
              <w:spacing w:line="276" w:lineRule="auto"/>
              <w:jc w:val="center"/>
              <w:rPr>
                <w:rFonts w:cs="Times New Roman"/>
                <w:szCs w:val="24"/>
                <w:lang w:val="en-GB"/>
              </w:rPr>
            </w:pPr>
            <w:r w:rsidRPr="002F64EF">
              <w:rPr>
                <w:rFonts w:cs="Times New Roman"/>
                <w:szCs w:val="24"/>
                <w:lang w:val="en-GB"/>
              </w:rPr>
              <w:t>85</w:t>
            </w:r>
          </w:p>
        </w:tc>
        <w:tc>
          <w:tcPr>
            <w:tcW w:w="527" w:type="pct"/>
          </w:tcPr>
          <w:p w14:paraId="6C5ECC0A" w14:textId="148246A0" w:rsidR="00682B01" w:rsidRPr="002F64EF" w:rsidRDefault="00682B01" w:rsidP="00682B01">
            <w:pPr>
              <w:spacing w:line="276" w:lineRule="auto"/>
              <w:rPr>
                <w:rFonts w:cs="Times New Roman"/>
                <w:szCs w:val="24"/>
                <w:lang w:val="en-GB"/>
              </w:rPr>
            </w:pPr>
            <w:r w:rsidRPr="002F64EF">
              <w:rPr>
                <w:rFonts w:cs="Times New Roman"/>
                <w:szCs w:val="24"/>
              </w:rPr>
              <w:t>3.7195</w:t>
            </w:r>
          </w:p>
        </w:tc>
        <w:tc>
          <w:tcPr>
            <w:tcW w:w="542" w:type="pct"/>
          </w:tcPr>
          <w:p w14:paraId="0BC68164" w14:textId="6BB12DE4" w:rsidR="00682B01" w:rsidRPr="002F64EF" w:rsidRDefault="00682B01" w:rsidP="00682B01">
            <w:pPr>
              <w:spacing w:line="276" w:lineRule="auto"/>
              <w:rPr>
                <w:rFonts w:cs="Times New Roman"/>
                <w:szCs w:val="24"/>
                <w:lang w:val="en-GB"/>
              </w:rPr>
            </w:pPr>
            <w:r w:rsidRPr="002F64EF">
              <w:rPr>
                <w:rFonts w:cs="Times New Roman"/>
                <w:szCs w:val="24"/>
              </w:rPr>
              <w:t>1.34267</w:t>
            </w:r>
          </w:p>
        </w:tc>
      </w:tr>
      <w:tr w:rsidR="002F64EF" w:rsidRPr="002F64EF" w14:paraId="78A00CC2" w14:textId="77777777" w:rsidTr="007D58CC">
        <w:tc>
          <w:tcPr>
            <w:tcW w:w="2459" w:type="pct"/>
          </w:tcPr>
          <w:p w14:paraId="1969A23D" w14:textId="60914B3A" w:rsidR="00682B01" w:rsidRPr="002F64EF" w:rsidRDefault="00682B01" w:rsidP="00682B01">
            <w:pPr>
              <w:spacing w:line="276" w:lineRule="auto"/>
              <w:rPr>
                <w:rFonts w:cs="Times New Roman"/>
                <w:szCs w:val="24"/>
                <w:lang w:val="en-GB"/>
              </w:rPr>
            </w:pPr>
            <w:r w:rsidRPr="002F64EF">
              <w:rPr>
                <w:rFonts w:eastAsia="Times New Roman" w:cs="Calibri"/>
                <w:szCs w:val="24"/>
              </w:rPr>
              <w:t>I have been able to buy food for myself.</w:t>
            </w:r>
          </w:p>
        </w:tc>
        <w:tc>
          <w:tcPr>
            <w:tcW w:w="315" w:type="pct"/>
          </w:tcPr>
          <w:p w14:paraId="0481B2FD" w14:textId="335E1FDC" w:rsidR="00682B01" w:rsidRPr="002F64EF" w:rsidRDefault="00682B01" w:rsidP="00682B01">
            <w:pPr>
              <w:spacing w:line="276" w:lineRule="auto"/>
              <w:jc w:val="center"/>
              <w:rPr>
                <w:rFonts w:cs="Times New Roman"/>
                <w:szCs w:val="24"/>
                <w:lang w:val="en-GB"/>
              </w:rPr>
            </w:pPr>
            <w:r w:rsidRPr="002F64EF">
              <w:rPr>
                <w:rFonts w:cs="Times New Roman"/>
                <w:szCs w:val="24"/>
                <w:lang w:val="en-GB"/>
              </w:rPr>
              <w:t>39</w:t>
            </w:r>
          </w:p>
        </w:tc>
        <w:tc>
          <w:tcPr>
            <w:tcW w:w="266" w:type="pct"/>
          </w:tcPr>
          <w:p w14:paraId="7EBC498E" w14:textId="1F84F143" w:rsidR="00682B01" w:rsidRPr="002F64EF" w:rsidRDefault="00682B01" w:rsidP="00682B01">
            <w:pPr>
              <w:spacing w:line="276" w:lineRule="auto"/>
              <w:jc w:val="center"/>
              <w:rPr>
                <w:rFonts w:cs="Times New Roman"/>
                <w:szCs w:val="24"/>
                <w:lang w:val="en-GB"/>
              </w:rPr>
            </w:pPr>
            <w:r w:rsidRPr="002F64EF">
              <w:rPr>
                <w:rFonts w:cs="Times New Roman"/>
                <w:szCs w:val="24"/>
                <w:lang w:val="en-GB"/>
              </w:rPr>
              <w:t>27</w:t>
            </w:r>
          </w:p>
        </w:tc>
        <w:tc>
          <w:tcPr>
            <w:tcW w:w="315" w:type="pct"/>
          </w:tcPr>
          <w:p w14:paraId="185ECEE4" w14:textId="3EB22F38" w:rsidR="00682B01" w:rsidRPr="002F64EF" w:rsidRDefault="00682B01" w:rsidP="00682B01">
            <w:pPr>
              <w:spacing w:line="276" w:lineRule="auto"/>
              <w:jc w:val="center"/>
              <w:rPr>
                <w:rFonts w:cs="Times New Roman"/>
                <w:szCs w:val="24"/>
                <w:lang w:val="en-GB"/>
              </w:rPr>
            </w:pPr>
            <w:r w:rsidRPr="002F64EF">
              <w:rPr>
                <w:rFonts w:cs="Times New Roman"/>
                <w:szCs w:val="24"/>
                <w:lang w:val="en-GB"/>
              </w:rPr>
              <w:t>19</w:t>
            </w:r>
          </w:p>
        </w:tc>
        <w:tc>
          <w:tcPr>
            <w:tcW w:w="267" w:type="pct"/>
          </w:tcPr>
          <w:p w14:paraId="0833AF83" w14:textId="1ECE6CCE" w:rsidR="00682B01" w:rsidRPr="002F64EF" w:rsidRDefault="00682B01" w:rsidP="00682B01">
            <w:pPr>
              <w:spacing w:line="276" w:lineRule="auto"/>
              <w:jc w:val="center"/>
              <w:rPr>
                <w:rFonts w:cs="Times New Roman"/>
                <w:szCs w:val="24"/>
                <w:lang w:val="en-GB"/>
              </w:rPr>
            </w:pPr>
            <w:r w:rsidRPr="002F64EF">
              <w:rPr>
                <w:rFonts w:cs="Times New Roman"/>
                <w:szCs w:val="24"/>
                <w:lang w:val="en-GB"/>
              </w:rPr>
              <w:t>74</w:t>
            </w:r>
          </w:p>
        </w:tc>
        <w:tc>
          <w:tcPr>
            <w:tcW w:w="309" w:type="pct"/>
          </w:tcPr>
          <w:p w14:paraId="41E0EE49" w14:textId="1FD8165B" w:rsidR="00682B01" w:rsidRPr="002F64EF" w:rsidRDefault="00682B01" w:rsidP="00682B01">
            <w:pPr>
              <w:spacing w:line="276" w:lineRule="auto"/>
              <w:jc w:val="center"/>
              <w:rPr>
                <w:rFonts w:cs="Times New Roman"/>
                <w:szCs w:val="24"/>
                <w:lang w:val="en-GB"/>
              </w:rPr>
            </w:pPr>
            <w:r w:rsidRPr="002F64EF">
              <w:rPr>
                <w:rFonts w:cs="Times New Roman"/>
                <w:szCs w:val="24"/>
                <w:lang w:val="en-GB"/>
              </w:rPr>
              <w:t>62</w:t>
            </w:r>
          </w:p>
        </w:tc>
        <w:tc>
          <w:tcPr>
            <w:tcW w:w="527" w:type="pct"/>
          </w:tcPr>
          <w:p w14:paraId="6D223B1C" w14:textId="6778603A" w:rsidR="00682B01" w:rsidRPr="002F64EF" w:rsidRDefault="00682B01" w:rsidP="00682B01">
            <w:pPr>
              <w:spacing w:line="276" w:lineRule="auto"/>
              <w:rPr>
                <w:rFonts w:cs="Times New Roman"/>
                <w:szCs w:val="24"/>
                <w:lang w:val="en-GB"/>
              </w:rPr>
            </w:pPr>
            <w:r w:rsidRPr="002F64EF">
              <w:rPr>
                <w:rFonts w:cs="Times New Roman"/>
                <w:szCs w:val="24"/>
              </w:rPr>
              <w:t>2.5792</w:t>
            </w:r>
          </w:p>
        </w:tc>
        <w:tc>
          <w:tcPr>
            <w:tcW w:w="542" w:type="pct"/>
          </w:tcPr>
          <w:p w14:paraId="5542A425" w14:textId="611E9B99" w:rsidR="00682B01" w:rsidRPr="002F64EF" w:rsidRDefault="00682B01" w:rsidP="00682B01">
            <w:pPr>
              <w:spacing w:line="276" w:lineRule="auto"/>
              <w:rPr>
                <w:rFonts w:cs="Times New Roman"/>
                <w:szCs w:val="24"/>
                <w:lang w:val="en-GB"/>
              </w:rPr>
            </w:pPr>
            <w:r w:rsidRPr="002F64EF">
              <w:rPr>
                <w:rFonts w:cs="Times New Roman"/>
                <w:szCs w:val="24"/>
              </w:rPr>
              <w:t>1.45519</w:t>
            </w:r>
          </w:p>
        </w:tc>
      </w:tr>
      <w:tr w:rsidR="002F64EF" w:rsidRPr="002F64EF" w14:paraId="45B0D249" w14:textId="77777777" w:rsidTr="007D58CC">
        <w:tc>
          <w:tcPr>
            <w:tcW w:w="2459" w:type="pct"/>
          </w:tcPr>
          <w:p w14:paraId="2F166F34" w14:textId="7E807A47" w:rsidR="007D58CC" w:rsidRPr="002F64EF" w:rsidRDefault="007D58CC" w:rsidP="007D58CC">
            <w:pPr>
              <w:spacing w:line="276" w:lineRule="auto"/>
              <w:rPr>
                <w:rFonts w:cs="Times New Roman"/>
                <w:szCs w:val="24"/>
                <w:lang w:val="en-GB"/>
              </w:rPr>
            </w:pPr>
            <w:r w:rsidRPr="002F64EF">
              <w:rPr>
                <w:rFonts w:eastAsia="Times New Roman" w:cs="Calibri"/>
                <w:szCs w:val="24"/>
              </w:rPr>
              <w:t>I have been able build for myself a house</w:t>
            </w:r>
          </w:p>
        </w:tc>
        <w:tc>
          <w:tcPr>
            <w:tcW w:w="315" w:type="pct"/>
          </w:tcPr>
          <w:p w14:paraId="0AB4FA22" w14:textId="6C3466F5" w:rsidR="007D58CC" w:rsidRPr="002F64EF" w:rsidRDefault="007D58CC" w:rsidP="007D58CC">
            <w:pPr>
              <w:spacing w:line="276" w:lineRule="auto"/>
              <w:jc w:val="center"/>
              <w:rPr>
                <w:rFonts w:cs="Times New Roman"/>
                <w:szCs w:val="24"/>
                <w:lang w:val="en-GB"/>
              </w:rPr>
            </w:pPr>
            <w:r w:rsidRPr="002F64EF">
              <w:rPr>
                <w:rFonts w:cs="Times New Roman"/>
                <w:szCs w:val="24"/>
                <w:lang w:val="en-GB"/>
              </w:rPr>
              <w:t>90</w:t>
            </w:r>
          </w:p>
        </w:tc>
        <w:tc>
          <w:tcPr>
            <w:tcW w:w="266" w:type="pct"/>
          </w:tcPr>
          <w:p w14:paraId="5BEC8E77" w14:textId="2DEA1675" w:rsidR="007D58CC" w:rsidRPr="002F64EF" w:rsidRDefault="007D58CC" w:rsidP="007D58CC">
            <w:pPr>
              <w:spacing w:line="276" w:lineRule="auto"/>
              <w:jc w:val="center"/>
              <w:rPr>
                <w:rFonts w:cs="Times New Roman"/>
                <w:szCs w:val="24"/>
                <w:lang w:val="en-GB"/>
              </w:rPr>
            </w:pPr>
            <w:r w:rsidRPr="002F64EF">
              <w:rPr>
                <w:rFonts w:cs="Times New Roman"/>
                <w:szCs w:val="24"/>
                <w:lang w:val="en-GB"/>
              </w:rPr>
              <w:t>58</w:t>
            </w:r>
          </w:p>
        </w:tc>
        <w:tc>
          <w:tcPr>
            <w:tcW w:w="315" w:type="pct"/>
          </w:tcPr>
          <w:p w14:paraId="1D225A34" w14:textId="46A14EB8" w:rsidR="007D58CC" w:rsidRPr="002F64EF" w:rsidRDefault="007D58CC" w:rsidP="007D58CC">
            <w:pPr>
              <w:spacing w:line="276" w:lineRule="auto"/>
              <w:jc w:val="center"/>
              <w:rPr>
                <w:rFonts w:cs="Times New Roman"/>
                <w:szCs w:val="24"/>
                <w:lang w:val="en-GB"/>
              </w:rPr>
            </w:pPr>
            <w:r w:rsidRPr="002F64EF">
              <w:rPr>
                <w:rFonts w:cs="Times New Roman"/>
                <w:szCs w:val="24"/>
                <w:lang w:val="en-GB"/>
              </w:rPr>
              <w:t>18</w:t>
            </w:r>
          </w:p>
        </w:tc>
        <w:tc>
          <w:tcPr>
            <w:tcW w:w="267" w:type="pct"/>
          </w:tcPr>
          <w:p w14:paraId="49EB30BE" w14:textId="24269A2A" w:rsidR="007D58CC" w:rsidRPr="002F64EF" w:rsidRDefault="007D58CC" w:rsidP="007D58CC">
            <w:pPr>
              <w:spacing w:line="276" w:lineRule="auto"/>
              <w:jc w:val="center"/>
              <w:rPr>
                <w:rFonts w:cs="Times New Roman"/>
                <w:szCs w:val="24"/>
                <w:lang w:val="en-GB"/>
              </w:rPr>
            </w:pPr>
            <w:r w:rsidRPr="002F64EF">
              <w:rPr>
                <w:rFonts w:cs="Times New Roman"/>
                <w:szCs w:val="24"/>
                <w:lang w:val="en-GB"/>
              </w:rPr>
              <w:t>33</w:t>
            </w:r>
          </w:p>
        </w:tc>
        <w:tc>
          <w:tcPr>
            <w:tcW w:w="309" w:type="pct"/>
          </w:tcPr>
          <w:p w14:paraId="5EB9B72C" w14:textId="6B2AA8F7" w:rsidR="007D58CC" w:rsidRPr="002F64EF" w:rsidRDefault="007D58CC" w:rsidP="007D58CC">
            <w:pPr>
              <w:spacing w:line="276" w:lineRule="auto"/>
              <w:jc w:val="center"/>
              <w:rPr>
                <w:rFonts w:cs="Times New Roman"/>
                <w:szCs w:val="24"/>
                <w:lang w:val="en-GB"/>
              </w:rPr>
            </w:pPr>
            <w:r w:rsidRPr="002F64EF">
              <w:rPr>
                <w:rFonts w:cs="Times New Roman"/>
                <w:szCs w:val="24"/>
                <w:lang w:val="en-GB"/>
              </w:rPr>
              <w:t>22</w:t>
            </w:r>
          </w:p>
        </w:tc>
        <w:tc>
          <w:tcPr>
            <w:tcW w:w="527" w:type="pct"/>
          </w:tcPr>
          <w:p w14:paraId="15B4FE22" w14:textId="0CAEA56F" w:rsidR="007D58CC" w:rsidRPr="002F64EF" w:rsidRDefault="007D58CC" w:rsidP="007D58CC">
            <w:pPr>
              <w:spacing w:line="276" w:lineRule="auto"/>
              <w:rPr>
                <w:rFonts w:cs="Times New Roman"/>
                <w:szCs w:val="24"/>
                <w:lang w:val="en-GB"/>
              </w:rPr>
            </w:pPr>
            <w:r w:rsidRPr="002F64EF">
              <w:rPr>
                <w:rFonts w:cs="Times New Roman"/>
                <w:szCs w:val="24"/>
              </w:rPr>
              <w:t>1.9840</w:t>
            </w:r>
          </w:p>
        </w:tc>
        <w:tc>
          <w:tcPr>
            <w:tcW w:w="542" w:type="pct"/>
          </w:tcPr>
          <w:p w14:paraId="5B862E73" w14:textId="25219469" w:rsidR="007D58CC" w:rsidRPr="002F64EF" w:rsidRDefault="007D58CC" w:rsidP="007D58CC">
            <w:pPr>
              <w:spacing w:line="276" w:lineRule="auto"/>
              <w:rPr>
                <w:rFonts w:cs="Times New Roman"/>
                <w:szCs w:val="24"/>
                <w:lang w:val="en-GB"/>
              </w:rPr>
            </w:pPr>
            <w:r w:rsidRPr="002F64EF">
              <w:rPr>
                <w:rFonts w:cs="Times New Roman"/>
                <w:szCs w:val="24"/>
              </w:rPr>
              <w:t>1.28451</w:t>
            </w:r>
          </w:p>
        </w:tc>
      </w:tr>
      <w:tr w:rsidR="002F64EF" w:rsidRPr="002F64EF" w14:paraId="1271EA0C" w14:textId="77777777" w:rsidTr="007D58CC">
        <w:tc>
          <w:tcPr>
            <w:tcW w:w="2459" w:type="pct"/>
          </w:tcPr>
          <w:p w14:paraId="2B801290" w14:textId="21953F45" w:rsidR="00682B01" w:rsidRPr="002F64EF" w:rsidRDefault="00682B01" w:rsidP="00682B01">
            <w:pPr>
              <w:spacing w:line="276" w:lineRule="auto"/>
              <w:rPr>
                <w:rFonts w:cs="Times New Roman"/>
                <w:szCs w:val="24"/>
                <w:lang w:val="en-GB"/>
              </w:rPr>
            </w:pPr>
            <w:r w:rsidRPr="002F64EF">
              <w:rPr>
                <w:rFonts w:eastAsia="Times New Roman" w:cs="Calibri"/>
                <w:szCs w:val="24"/>
              </w:rPr>
              <w:t>I have been able to rent for myself</w:t>
            </w:r>
          </w:p>
        </w:tc>
        <w:tc>
          <w:tcPr>
            <w:tcW w:w="315" w:type="pct"/>
          </w:tcPr>
          <w:p w14:paraId="6B54E232" w14:textId="55251349" w:rsidR="00682B01" w:rsidRPr="002F64EF" w:rsidRDefault="00682B01" w:rsidP="00682B01">
            <w:pPr>
              <w:spacing w:line="276" w:lineRule="auto"/>
              <w:jc w:val="center"/>
              <w:rPr>
                <w:rFonts w:cs="Times New Roman"/>
                <w:szCs w:val="24"/>
                <w:lang w:val="en-GB"/>
              </w:rPr>
            </w:pPr>
            <w:r w:rsidRPr="002F64EF">
              <w:rPr>
                <w:rFonts w:cs="Times New Roman"/>
                <w:szCs w:val="24"/>
                <w:lang w:val="en-GB"/>
              </w:rPr>
              <w:t>24</w:t>
            </w:r>
          </w:p>
        </w:tc>
        <w:tc>
          <w:tcPr>
            <w:tcW w:w="266" w:type="pct"/>
          </w:tcPr>
          <w:p w14:paraId="327687BC" w14:textId="4824B06D" w:rsidR="00682B01" w:rsidRPr="002F64EF" w:rsidRDefault="00682B01" w:rsidP="00682B01">
            <w:pPr>
              <w:spacing w:line="276" w:lineRule="auto"/>
              <w:jc w:val="center"/>
              <w:rPr>
                <w:rFonts w:cs="Times New Roman"/>
                <w:szCs w:val="24"/>
                <w:lang w:val="en-GB"/>
              </w:rPr>
            </w:pPr>
            <w:r w:rsidRPr="002F64EF">
              <w:rPr>
                <w:rFonts w:cs="Times New Roman"/>
                <w:szCs w:val="24"/>
                <w:lang w:val="en-GB"/>
              </w:rPr>
              <w:t>29</w:t>
            </w:r>
          </w:p>
        </w:tc>
        <w:tc>
          <w:tcPr>
            <w:tcW w:w="315" w:type="pct"/>
          </w:tcPr>
          <w:p w14:paraId="0841FC9C" w14:textId="27AA7D4B" w:rsidR="00682B01" w:rsidRPr="002F64EF" w:rsidRDefault="00682B01" w:rsidP="00682B01">
            <w:pPr>
              <w:spacing w:line="276" w:lineRule="auto"/>
              <w:jc w:val="center"/>
              <w:rPr>
                <w:rFonts w:cs="Times New Roman"/>
                <w:szCs w:val="24"/>
                <w:lang w:val="en-GB"/>
              </w:rPr>
            </w:pPr>
            <w:r w:rsidRPr="002F64EF">
              <w:rPr>
                <w:rFonts w:cs="Times New Roman"/>
                <w:szCs w:val="24"/>
                <w:lang w:val="en-GB"/>
              </w:rPr>
              <w:t>20</w:t>
            </w:r>
          </w:p>
        </w:tc>
        <w:tc>
          <w:tcPr>
            <w:tcW w:w="267" w:type="pct"/>
          </w:tcPr>
          <w:p w14:paraId="6684A0D2" w14:textId="2F3749F7" w:rsidR="00682B01" w:rsidRPr="002F64EF" w:rsidRDefault="00682B01" w:rsidP="00682B01">
            <w:pPr>
              <w:spacing w:line="276" w:lineRule="auto"/>
              <w:jc w:val="center"/>
              <w:rPr>
                <w:rFonts w:cs="Times New Roman"/>
                <w:szCs w:val="24"/>
                <w:lang w:val="en-GB"/>
              </w:rPr>
            </w:pPr>
            <w:r w:rsidRPr="002F64EF">
              <w:rPr>
                <w:rFonts w:cs="Times New Roman"/>
                <w:szCs w:val="24"/>
                <w:lang w:val="en-GB"/>
              </w:rPr>
              <w:t>68</w:t>
            </w:r>
          </w:p>
        </w:tc>
        <w:tc>
          <w:tcPr>
            <w:tcW w:w="309" w:type="pct"/>
          </w:tcPr>
          <w:p w14:paraId="091A8251" w14:textId="1176BDE0" w:rsidR="00682B01" w:rsidRPr="002F64EF" w:rsidRDefault="00682B01" w:rsidP="00682B01">
            <w:pPr>
              <w:spacing w:line="276" w:lineRule="auto"/>
              <w:jc w:val="center"/>
              <w:rPr>
                <w:rFonts w:cs="Times New Roman"/>
                <w:szCs w:val="24"/>
                <w:lang w:val="en-GB"/>
              </w:rPr>
            </w:pPr>
            <w:r w:rsidRPr="002F64EF">
              <w:rPr>
                <w:rFonts w:cs="Times New Roman"/>
                <w:szCs w:val="24"/>
                <w:lang w:val="en-GB"/>
              </w:rPr>
              <w:t>80</w:t>
            </w:r>
          </w:p>
        </w:tc>
        <w:tc>
          <w:tcPr>
            <w:tcW w:w="527" w:type="pct"/>
          </w:tcPr>
          <w:p w14:paraId="590611B9" w14:textId="2D5C591C" w:rsidR="00682B01" w:rsidRPr="002F64EF" w:rsidRDefault="00682B01" w:rsidP="00682B01">
            <w:pPr>
              <w:spacing w:line="276" w:lineRule="auto"/>
              <w:rPr>
                <w:rFonts w:cs="Times New Roman"/>
                <w:szCs w:val="24"/>
                <w:lang w:val="en-GB"/>
              </w:rPr>
            </w:pPr>
            <w:r w:rsidRPr="002F64EF">
              <w:rPr>
                <w:rFonts w:cs="Times New Roman"/>
                <w:szCs w:val="24"/>
              </w:rPr>
              <w:t>3.6833</w:t>
            </w:r>
          </w:p>
        </w:tc>
        <w:tc>
          <w:tcPr>
            <w:tcW w:w="542" w:type="pct"/>
          </w:tcPr>
          <w:p w14:paraId="58E2DE2B" w14:textId="26CDE956" w:rsidR="00682B01" w:rsidRPr="002F64EF" w:rsidRDefault="00682B01" w:rsidP="00682B01">
            <w:pPr>
              <w:spacing w:line="276" w:lineRule="auto"/>
              <w:rPr>
                <w:rFonts w:cs="Times New Roman"/>
                <w:szCs w:val="24"/>
                <w:lang w:val="en-GB"/>
              </w:rPr>
            </w:pPr>
            <w:r w:rsidRPr="002F64EF">
              <w:rPr>
                <w:rFonts w:cs="Times New Roman"/>
                <w:szCs w:val="24"/>
              </w:rPr>
              <w:t>1.36486</w:t>
            </w:r>
          </w:p>
        </w:tc>
      </w:tr>
      <w:tr w:rsidR="002F64EF" w:rsidRPr="002F64EF" w14:paraId="3B03482C" w14:textId="77777777" w:rsidTr="007D58CC">
        <w:tc>
          <w:tcPr>
            <w:tcW w:w="2459" w:type="pct"/>
          </w:tcPr>
          <w:p w14:paraId="372C7A58" w14:textId="124B1F62" w:rsidR="00682B01" w:rsidRPr="002F64EF" w:rsidRDefault="00682B01" w:rsidP="00682B01">
            <w:pPr>
              <w:spacing w:line="276" w:lineRule="auto"/>
              <w:rPr>
                <w:rFonts w:cs="Times New Roman"/>
                <w:szCs w:val="24"/>
                <w:lang w:val="en-GB"/>
              </w:rPr>
            </w:pPr>
            <w:r w:rsidRPr="002F64EF">
              <w:rPr>
                <w:rFonts w:eastAsia="Times New Roman" w:cs="Calibri"/>
                <w:szCs w:val="24"/>
              </w:rPr>
              <w:t>I have been able to treat myself</w:t>
            </w:r>
          </w:p>
        </w:tc>
        <w:tc>
          <w:tcPr>
            <w:tcW w:w="315" w:type="pct"/>
          </w:tcPr>
          <w:p w14:paraId="405E4D59" w14:textId="3985C2EA" w:rsidR="00682B01" w:rsidRPr="002F64EF" w:rsidRDefault="00682B01" w:rsidP="00682B01">
            <w:pPr>
              <w:spacing w:line="276" w:lineRule="auto"/>
              <w:jc w:val="center"/>
              <w:rPr>
                <w:rFonts w:cs="Times New Roman"/>
                <w:szCs w:val="24"/>
                <w:lang w:val="en-GB"/>
              </w:rPr>
            </w:pPr>
            <w:r w:rsidRPr="002F64EF">
              <w:rPr>
                <w:rFonts w:cs="Times New Roman"/>
                <w:szCs w:val="24"/>
                <w:lang w:val="en-GB"/>
              </w:rPr>
              <w:t>x</w:t>
            </w:r>
          </w:p>
        </w:tc>
        <w:tc>
          <w:tcPr>
            <w:tcW w:w="266" w:type="pct"/>
          </w:tcPr>
          <w:p w14:paraId="7CCA1ED4" w14:textId="6D508E80" w:rsidR="00682B01" w:rsidRPr="002F64EF" w:rsidRDefault="00682B01" w:rsidP="00682B01">
            <w:pPr>
              <w:spacing w:line="276" w:lineRule="auto"/>
              <w:jc w:val="center"/>
              <w:rPr>
                <w:rFonts w:cs="Times New Roman"/>
                <w:szCs w:val="24"/>
                <w:lang w:val="en-GB"/>
              </w:rPr>
            </w:pPr>
            <w:r w:rsidRPr="002F64EF">
              <w:rPr>
                <w:rFonts w:cs="Times New Roman"/>
                <w:szCs w:val="24"/>
                <w:lang w:val="en-GB"/>
              </w:rPr>
              <w:t>x</w:t>
            </w:r>
          </w:p>
        </w:tc>
        <w:tc>
          <w:tcPr>
            <w:tcW w:w="315" w:type="pct"/>
          </w:tcPr>
          <w:p w14:paraId="710DA080" w14:textId="0DC1DC68" w:rsidR="00682B01" w:rsidRPr="002F64EF" w:rsidRDefault="00682B01" w:rsidP="00682B01">
            <w:pPr>
              <w:spacing w:line="276" w:lineRule="auto"/>
              <w:jc w:val="center"/>
              <w:rPr>
                <w:rFonts w:cs="Times New Roman"/>
                <w:szCs w:val="24"/>
                <w:lang w:val="en-GB"/>
              </w:rPr>
            </w:pPr>
            <w:r w:rsidRPr="002F64EF">
              <w:rPr>
                <w:rFonts w:cs="Times New Roman"/>
                <w:szCs w:val="24"/>
                <w:lang w:val="en-GB"/>
              </w:rPr>
              <w:t>5</w:t>
            </w:r>
          </w:p>
        </w:tc>
        <w:tc>
          <w:tcPr>
            <w:tcW w:w="267" w:type="pct"/>
          </w:tcPr>
          <w:p w14:paraId="32D34783" w14:textId="765FD2A4" w:rsidR="00682B01" w:rsidRPr="002F64EF" w:rsidRDefault="00682B01" w:rsidP="00682B01">
            <w:pPr>
              <w:spacing w:line="276" w:lineRule="auto"/>
              <w:jc w:val="center"/>
              <w:rPr>
                <w:rFonts w:cs="Times New Roman"/>
                <w:szCs w:val="24"/>
                <w:lang w:val="en-GB"/>
              </w:rPr>
            </w:pPr>
            <w:r w:rsidRPr="002F64EF">
              <w:rPr>
                <w:rFonts w:cs="Times New Roman"/>
                <w:szCs w:val="24"/>
                <w:lang w:val="en-GB"/>
              </w:rPr>
              <w:t>92</w:t>
            </w:r>
          </w:p>
        </w:tc>
        <w:tc>
          <w:tcPr>
            <w:tcW w:w="309" w:type="pct"/>
          </w:tcPr>
          <w:p w14:paraId="6E6B2D8D" w14:textId="125CE65F" w:rsidR="00682B01" w:rsidRPr="002F64EF" w:rsidRDefault="00682B01" w:rsidP="00682B01">
            <w:pPr>
              <w:spacing w:line="276" w:lineRule="auto"/>
              <w:jc w:val="center"/>
              <w:rPr>
                <w:rFonts w:cs="Times New Roman"/>
                <w:szCs w:val="24"/>
                <w:lang w:val="en-GB"/>
              </w:rPr>
            </w:pPr>
            <w:r w:rsidRPr="002F64EF">
              <w:rPr>
                <w:rFonts w:cs="Times New Roman"/>
                <w:szCs w:val="24"/>
                <w:lang w:val="en-GB"/>
              </w:rPr>
              <w:t>124</w:t>
            </w:r>
          </w:p>
        </w:tc>
        <w:tc>
          <w:tcPr>
            <w:tcW w:w="527" w:type="pct"/>
          </w:tcPr>
          <w:p w14:paraId="20BF6692" w14:textId="18599A9D" w:rsidR="00682B01" w:rsidRPr="002F64EF" w:rsidRDefault="00682B01" w:rsidP="00682B01">
            <w:pPr>
              <w:spacing w:line="276" w:lineRule="auto"/>
              <w:rPr>
                <w:rFonts w:cs="Times New Roman"/>
                <w:szCs w:val="24"/>
                <w:lang w:val="en-GB"/>
              </w:rPr>
            </w:pPr>
            <w:r w:rsidRPr="002F64EF">
              <w:rPr>
                <w:rFonts w:cs="Times New Roman"/>
                <w:szCs w:val="24"/>
              </w:rPr>
              <w:t>4.5385</w:t>
            </w:r>
          </w:p>
        </w:tc>
        <w:tc>
          <w:tcPr>
            <w:tcW w:w="542" w:type="pct"/>
          </w:tcPr>
          <w:p w14:paraId="69CEBBB0" w14:textId="0718FF6A" w:rsidR="00682B01" w:rsidRPr="002F64EF" w:rsidRDefault="00682B01" w:rsidP="00682B01">
            <w:pPr>
              <w:spacing w:line="276" w:lineRule="auto"/>
              <w:rPr>
                <w:rFonts w:cs="Times New Roman"/>
                <w:szCs w:val="24"/>
                <w:lang w:val="en-GB"/>
              </w:rPr>
            </w:pPr>
            <w:r w:rsidRPr="002F64EF">
              <w:rPr>
                <w:rFonts w:cs="Times New Roman"/>
                <w:szCs w:val="24"/>
              </w:rPr>
              <w:t>.54324</w:t>
            </w:r>
          </w:p>
        </w:tc>
      </w:tr>
      <w:tr w:rsidR="002F64EF" w:rsidRPr="002F64EF" w14:paraId="346C110B" w14:textId="77777777" w:rsidTr="007D58CC">
        <w:tc>
          <w:tcPr>
            <w:tcW w:w="2459" w:type="pct"/>
          </w:tcPr>
          <w:p w14:paraId="07F495C8" w14:textId="50315AB0" w:rsidR="00DC0D1F" w:rsidRPr="002F64EF" w:rsidRDefault="00DC0D1F" w:rsidP="00DC0D1F">
            <w:pPr>
              <w:spacing w:line="276" w:lineRule="auto"/>
              <w:rPr>
                <w:rFonts w:cs="Times New Roman"/>
                <w:szCs w:val="24"/>
                <w:lang w:val="en-GB"/>
              </w:rPr>
            </w:pPr>
            <w:r w:rsidRPr="002F64EF">
              <w:rPr>
                <w:rFonts w:eastAsia="Times New Roman" w:cs="Calibri"/>
                <w:szCs w:val="24"/>
              </w:rPr>
              <w:t>I have been able to educate myself</w:t>
            </w:r>
          </w:p>
        </w:tc>
        <w:tc>
          <w:tcPr>
            <w:tcW w:w="315" w:type="pct"/>
          </w:tcPr>
          <w:p w14:paraId="4D22CC4F" w14:textId="33A9E829" w:rsidR="00DC0D1F" w:rsidRPr="002F64EF" w:rsidRDefault="00DC0D1F" w:rsidP="00DC0D1F">
            <w:pPr>
              <w:spacing w:line="276" w:lineRule="auto"/>
              <w:jc w:val="center"/>
              <w:rPr>
                <w:rFonts w:cs="Times New Roman"/>
                <w:szCs w:val="24"/>
                <w:lang w:val="en-GB"/>
              </w:rPr>
            </w:pPr>
            <w:r w:rsidRPr="002F64EF">
              <w:rPr>
                <w:rFonts w:cs="Times New Roman"/>
                <w:szCs w:val="24"/>
                <w:lang w:val="en-GB"/>
              </w:rPr>
              <w:t>72</w:t>
            </w:r>
          </w:p>
        </w:tc>
        <w:tc>
          <w:tcPr>
            <w:tcW w:w="266" w:type="pct"/>
          </w:tcPr>
          <w:p w14:paraId="4B04C472" w14:textId="6155EB6D" w:rsidR="00DC0D1F" w:rsidRPr="002F64EF" w:rsidRDefault="00DC0D1F" w:rsidP="00DC0D1F">
            <w:pPr>
              <w:spacing w:line="276" w:lineRule="auto"/>
              <w:jc w:val="center"/>
              <w:rPr>
                <w:rFonts w:cs="Times New Roman"/>
                <w:szCs w:val="24"/>
                <w:lang w:val="en-GB"/>
              </w:rPr>
            </w:pPr>
            <w:r w:rsidRPr="002F64EF">
              <w:rPr>
                <w:rFonts w:cs="Times New Roman"/>
                <w:szCs w:val="24"/>
                <w:lang w:val="en-GB"/>
              </w:rPr>
              <w:t>69</w:t>
            </w:r>
          </w:p>
        </w:tc>
        <w:tc>
          <w:tcPr>
            <w:tcW w:w="315" w:type="pct"/>
          </w:tcPr>
          <w:p w14:paraId="10F129C6" w14:textId="1D528DAC" w:rsidR="00DC0D1F" w:rsidRPr="002F64EF" w:rsidRDefault="00DC0D1F" w:rsidP="00DC0D1F">
            <w:pPr>
              <w:spacing w:line="276" w:lineRule="auto"/>
              <w:jc w:val="center"/>
              <w:rPr>
                <w:rFonts w:cs="Times New Roman"/>
                <w:szCs w:val="24"/>
                <w:lang w:val="en-GB"/>
              </w:rPr>
            </w:pPr>
            <w:r w:rsidRPr="002F64EF">
              <w:rPr>
                <w:rFonts w:cs="Times New Roman"/>
                <w:szCs w:val="24"/>
                <w:lang w:val="en-GB"/>
              </w:rPr>
              <w:t>22</w:t>
            </w:r>
          </w:p>
        </w:tc>
        <w:tc>
          <w:tcPr>
            <w:tcW w:w="267" w:type="pct"/>
          </w:tcPr>
          <w:p w14:paraId="0EDC5B09" w14:textId="66343AF9" w:rsidR="00DC0D1F" w:rsidRPr="002F64EF" w:rsidRDefault="00DC0D1F" w:rsidP="00DC0D1F">
            <w:pPr>
              <w:spacing w:line="276" w:lineRule="auto"/>
              <w:jc w:val="center"/>
              <w:rPr>
                <w:rFonts w:cs="Times New Roman"/>
                <w:szCs w:val="24"/>
                <w:lang w:val="en-GB"/>
              </w:rPr>
            </w:pPr>
            <w:r w:rsidRPr="002F64EF">
              <w:rPr>
                <w:rFonts w:cs="Times New Roman"/>
                <w:szCs w:val="24"/>
                <w:lang w:val="en-GB"/>
              </w:rPr>
              <w:t>27</w:t>
            </w:r>
          </w:p>
        </w:tc>
        <w:tc>
          <w:tcPr>
            <w:tcW w:w="309" w:type="pct"/>
          </w:tcPr>
          <w:p w14:paraId="369D3466" w14:textId="001344D9" w:rsidR="00DC0D1F" w:rsidRPr="002F64EF" w:rsidRDefault="00DC0D1F" w:rsidP="00DC0D1F">
            <w:pPr>
              <w:spacing w:line="276" w:lineRule="auto"/>
              <w:jc w:val="center"/>
              <w:rPr>
                <w:rFonts w:cs="Times New Roman"/>
                <w:szCs w:val="24"/>
                <w:lang w:val="en-GB"/>
              </w:rPr>
            </w:pPr>
            <w:r w:rsidRPr="002F64EF">
              <w:rPr>
                <w:rFonts w:cs="Times New Roman"/>
                <w:szCs w:val="24"/>
                <w:lang w:val="en-GB"/>
              </w:rPr>
              <w:t>31</w:t>
            </w:r>
          </w:p>
        </w:tc>
        <w:tc>
          <w:tcPr>
            <w:tcW w:w="527" w:type="pct"/>
          </w:tcPr>
          <w:p w14:paraId="47EFF583" w14:textId="1DB65A72" w:rsidR="00DC0D1F" w:rsidRPr="002F64EF" w:rsidRDefault="00DC0D1F" w:rsidP="00DC0D1F">
            <w:pPr>
              <w:spacing w:line="276" w:lineRule="auto"/>
              <w:rPr>
                <w:rFonts w:cs="Times New Roman"/>
                <w:szCs w:val="24"/>
                <w:lang w:val="en-GB"/>
              </w:rPr>
            </w:pPr>
            <w:r w:rsidRPr="002F64EF">
              <w:rPr>
                <w:rFonts w:cs="Times New Roman"/>
                <w:szCs w:val="24"/>
              </w:rPr>
              <w:t>1.2014</w:t>
            </w:r>
          </w:p>
        </w:tc>
        <w:tc>
          <w:tcPr>
            <w:tcW w:w="542" w:type="pct"/>
          </w:tcPr>
          <w:p w14:paraId="5BAA6EDE" w14:textId="31EB7CC8" w:rsidR="00DC0D1F" w:rsidRPr="002F64EF" w:rsidRDefault="00DC0D1F" w:rsidP="00DC0D1F">
            <w:pPr>
              <w:spacing w:line="276" w:lineRule="auto"/>
              <w:rPr>
                <w:rFonts w:cs="Times New Roman"/>
                <w:szCs w:val="24"/>
                <w:lang w:val="en-GB"/>
              </w:rPr>
            </w:pPr>
            <w:r w:rsidRPr="002F64EF">
              <w:rPr>
                <w:rFonts w:cs="Times New Roman"/>
                <w:szCs w:val="24"/>
              </w:rPr>
              <w:t>1.11168</w:t>
            </w:r>
          </w:p>
        </w:tc>
      </w:tr>
      <w:tr w:rsidR="002F64EF" w:rsidRPr="002F64EF" w14:paraId="1C4FA737" w14:textId="77777777" w:rsidTr="007D58CC">
        <w:tc>
          <w:tcPr>
            <w:tcW w:w="2459" w:type="pct"/>
          </w:tcPr>
          <w:p w14:paraId="30D69708" w14:textId="415A2956" w:rsidR="00DC0D1F" w:rsidRPr="002F64EF" w:rsidRDefault="00DC0D1F" w:rsidP="00DC0D1F">
            <w:pPr>
              <w:spacing w:line="276" w:lineRule="auto"/>
              <w:rPr>
                <w:rFonts w:cs="Times New Roman"/>
                <w:szCs w:val="24"/>
                <w:lang w:val="en-GB"/>
              </w:rPr>
            </w:pPr>
            <w:r w:rsidRPr="002F64EF">
              <w:rPr>
                <w:rFonts w:eastAsia="Times New Roman" w:cs="Calibri"/>
                <w:szCs w:val="24"/>
              </w:rPr>
              <w:t>I have been able to educate my children</w:t>
            </w:r>
          </w:p>
        </w:tc>
        <w:tc>
          <w:tcPr>
            <w:tcW w:w="315" w:type="pct"/>
          </w:tcPr>
          <w:p w14:paraId="336CE50D" w14:textId="40E0F2E5" w:rsidR="00DC0D1F" w:rsidRPr="002F64EF" w:rsidRDefault="00DC0D1F" w:rsidP="00DC0D1F">
            <w:pPr>
              <w:spacing w:line="276" w:lineRule="auto"/>
              <w:jc w:val="center"/>
              <w:rPr>
                <w:rFonts w:cs="Times New Roman"/>
                <w:szCs w:val="24"/>
                <w:lang w:val="en-GB"/>
              </w:rPr>
            </w:pPr>
            <w:r w:rsidRPr="002F64EF">
              <w:rPr>
                <w:rFonts w:cs="Times New Roman"/>
                <w:szCs w:val="24"/>
                <w:lang w:val="en-GB"/>
              </w:rPr>
              <w:t>78</w:t>
            </w:r>
          </w:p>
        </w:tc>
        <w:tc>
          <w:tcPr>
            <w:tcW w:w="266" w:type="pct"/>
          </w:tcPr>
          <w:p w14:paraId="739BE0B6" w14:textId="4AD3C463" w:rsidR="00DC0D1F" w:rsidRPr="002F64EF" w:rsidRDefault="00DC0D1F" w:rsidP="00DC0D1F">
            <w:pPr>
              <w:spacing w:line="276" w:lineRule="auto"/>
              <w:jc w:val="center"/>
              <w:rPr>
                <w:rFonts w:cs="Times New Roman"/>
                <w:szCs w:val="24"/>
                <w:lang w:val="en-GB"/>
              </w:rPr>
            </w:pPr>
            <w:r w:rsidRPr="002F64EF">
              <w:rPr>
                <w:rFonts w:cs="Times New Roman"/>
                <w:szCs w:val="24"/>
                <w:lang w:val="en-GB"/>
              </w:rPr>
              <w:t>64</w:t>
            </w:r>
          </w:p>
        </w:tc>
        <w:tc>
          <w:tcPr>
            <w:tcW w:w="315" w:type="pct"/>
          </w:tcPr>
          <w:p w14:paraId="3E08A0C6" w14:textId="684BBF10" w:rsidR="00DC0D1F" w:rsidRPr="002F64EF" w:rsidRDefault="00DC0D1F" w:rsidP="00DC0D1F">
            <w:pPr>
              <w:spacing w:line="276" w:lineRule="auto"/>
              <w:jc w:val="center"/>
              <w:rPr>
                <w:rFonts w:cs="Times New Roman"/>
                <w:szCs w:val="24"/>
                <w:lang w:val="en-GB"/>
              </w:rPr>
            </w:pPr>
            <w:r w:rsidRPr="002F64EF">
              <w:rPr>
                <w:rFonts w:cs="Times New Roman"/>
                <w:szCs w:val="24"/>
                <w:lang w:val="en-GB"/>
              </w:rPr>
              <w:t>21</w:t>
            </w:r>
          </w:p>
        </w:tc>
        <w:tc>
          <w:tcPr>
            <w:tcW w:w="267" w:type="pct"/>
          </w:tcPr>
          <w:p w14:paraId="6C0CB31B" w14:textId="4DD08300" w:rsidR="00DC0D1F" w:rsidRPr="002F64EF" w:rsidRDefault="00DC0D1F" w:rsidP="00DC0D1F">
            <w:pPr>
              <w:spacing w:line="276" w:lineRule="auto"/>
              <w:jc w:val="center"/>
              <w:rPr>
                <w:rFonts w:cs="Times New Roman"/>
                <w:szCs w:val="24"/>
                <w:lang w:val="en-GB"/>
              </w:rPr>
            </w:pPr>
            <w:r w:rsidRPr="002F64EF">
              <w:rPr>
                <w:rFonts w:cs="Times New Roman"/>
                <w:szCs w:val="24"/>
                <w:lang w:val="en-GB"/>
              </w:rPr>
              <w:t>28</w:t>
            </w:r>
          </w:p>
        </w:tc>
        <w:tc>
          <w:tcPr>
            <w:tcW w:w="309" w:type="pct"/>
          </w:tcPr>
          <w:p w14:paraId="3E3FF138" w14:textId="2AC2FCE4" w:rsidR="00DC0D1F" w:rsidRPr="002F64EF" w:rsidRDefault="00DC0D1F" w:rsidP="00DC0D1F">
            <w:pPr>
              <w:spacing w:line="276" w:lineRule="auto"/>
              <w:jc w:val="center"/>
              <w:rPr>
                <w:rFonts w:cs="Times New Roman"/>
                <w:szCs w:val="24"/>
                <w:lang w:val="en-GB"/>
              </w:rPr>
            </w:pPr>
            <w:r w:rsidRPr="002F64EF">
              <w:rPr>
                <w:rFonts w:cs="Times New Roman"/>
                <w:szCs w:val="24"/>
                <w:lang w:val="en-GB"/>
              </w:rPr>
              <w:t>30</w:t>
            </w:r>
          </w:p>
        </w:tc>
        <w:tc>
          <w:tcPr>
            <w:tcW w:w="527" w:type="pct"/>
          </w:tcPr>
          <w:p w14:paraId="3615C617" w14:textId="7D12C6BA" w:rsidR="00DC0D1F" w:rsidRPr="002F64EF" w:rsidRDefault="00DC0D1F" w:rsidP="00DC0D1F">
            <w:pPr>
              <w:spacing w:line="276" w:lineRule="auto"/>
              <w:rPr>
                <w:rFonts w:cs="Times New Roman"/>
                <w:szCs w:val="24"/>
                <w:lang w:val="en-GB"/>
              </w:rPr>
            </w:pPr>
            <w:r w:rsidRPr="002F64EF">
              <w:rPr>
                <w:rFonts w:cs="Times New Roman"/>
                <w:szCs w:val="24"/>
              </w:rPr>
              <w:t>1.9210</w:t>
            </w:r>
          </w:p>
        </w:tc>
        <w:tc>
          <w:tcPr>
            <w:tcW w:w="542" w:type="pct"/>
          </w:tcPr>
          <w:p w14:paraId="7C5D2489" w14:textId="23F4E304" w:rsidR="00DC0D1F" w:rsidRPr="002F64EF" w:rsidRDefault="00DC0D1F" w:rsidP="00DC0D1F">
            <w:pPr>
              <w:spacing w:line="276" w:lineRule="auto"/>
              <w:rPr>
                <w:rFonts w:cs="Times New Roman"/>
                <w:szCs w:val="24"/>
                <w:lang w:val="en-GB"/>
              </w:rPr>
            </w:pPr>
            <w:r w:rsidRPr="002F64EF">
              <w:rPr>
                <w:rFonts w:cs="Times New Roman"/>
                <w:szCs w:val="24"/>
              </w:rPr>
              <w:t>1.42345</w:t>
            </w:r>
          </w:p>
        </w:tc>
      </w:tr>
      <w:tr w:rsidR="002F64EF" w:rsidRPr="002F64EF" w14:paraId="63E9B4DD" w14:textId="77777777" w:rsidTr="007D58CC">
        <w:tc>
          <w:tcPr>
            <w:tcW w:w="2459" w:type="pct"/>
          </w:tcPr>
          <w:p w14:paraId="0FEC9A95" w14:textId="6D7C33D7" w:rsidR="005C3E90" w:rsidRPr="002F64EF" w:rsidRDefault="005C3E90" w:rsidP="00682B01">
            <w:pPr>
              <w:spacing w:line="276" w:lineRule="auto"/>
              <w:rPr>
                <w:rFonts w:eastAsia="Times New Roman" w:cs="Calibri"/>
                <w:szCs w:val="24"/>
              </w:rPr>
            </w:pPr>
            <w:r w:rsidRPr="002F64EF">
              <w:rPr>
                <w:rFonts w:eastAsia="Times New Roman" w:cs="Calibri"/>
                <w:szCs w:val="24"/>
              </w:rPr>
              <w:t>Total average Mean and SD</w:t>
            </w:r>
          </w:p>
        </w:tc>
        <w:tc>
          <w:tcPr>
            <w:tcW w:w="315" w:type="pct"/>
          </w:tcPr>
          <w:p w14:paraId="02F2F929" w14:textId="77777777" w:rsidR="005C3E90" w:rsidRPr="002F64EF" w:rsidRDefault="005C3E90" w:rsidP="00682B01">
            <w:pPr>
              <w:spacing w:line="276" w:lineRule="auto"/>
              <w:jc w:val="center"/>
              <w:rPr>
                <w:rFonts w:cs="Times New Roman"/>
                <w:szCs w:val="24"/>
                <w:lang w:val="en-GB"/>
              </w:rPr>
            </w:pPr>
          </w:p>
        </w:tc>
        <w:tc>
          <w:tcPr>
            <w:tcW w:w="266" w:type="pct"/>
          </w:tcPr>
          <w:p w14:paraId="3E4D41C2" w14:textId="77777777" w:rsidR="005C3E90" w:rsidRPr="002F64EF" w:rsidRDefault="005C3E90" w:rsidP="00682B01">
            <w:pPr>
              <w:spacing w:line="276" w:lineRule="auto"/>
              <w:jc w:val="center"/>
              <w:rPr>
                <w:rFonts w:cs="Times New Roman"/>
                <w:szCs w:val="24"/>
                <w:lang w:val="en-GB"/>
              </w:rPr>
            </w:pPr>
          </w:p>
        </w:tc>
        <w:tc>
          <w:tcPr>
            <w:tcW w:w="315" w:type="pct"/>
          </w:tcPr>
          <w:p w14:paraId="34E07B3B" w14:textId="77777777" w:rsidR="005C3E90" w:rsidRPr="002F64EF" w:rsidRDefault="005C3E90" w:rsidP="00682B01">
            <w:pPr>
              <w:spacing w:line="276" w:lineRule="auto"/>
              <w:jc w:val="center"/>
              <w:rPr>
                <w:rFonts w:cs="Times New Roman"/>
                <w:szCs w:val="24"/>
                <w:lang w:val="en-GB"/>
              </w:rPr>
            </w:pPr>
          </w:p>
        </w:tc>
        <w:tc>
          <w:tcPr>
            <w:tcW w:w="267" w:type="pct"/>
          </w:tcPr>
          <w:p w14:paraId="22E4696A" w14:textId="77777777" w:rsidR="005C3E90" w:rsidRPr="002F64EF" w:rsidRDefault="005C3E90" w:rsidP="00682B01">
            <w:pPr>
              <w:spacing w:line="276" w:lineRule="auto"/>
              <w:jc w:val="center"/>
              <w:rPr>
                <w:rFonts w:cs="Times New Roman"/>
                <w:szCs w:val="24"/>
                <w:lang w:val="en-GB"/>
              </w:rPr>
            </w:pPr>
          </w:p>
        </w:tc>
        <w:tc>
          <w:tcPr>
            <w:tcW w:w="309" w:type="pct"/>
          </w:tcPr>
          <w:p w14:paraId="2FACDF53" w14:textId="77777777" w:rsidR="005C3E90" w:rsidRPr="002F64EF" w:rsidRDefault="005C3E90" w:rsidP="00682B01">
            <w:pPr>
              <w:spacing w:line="276" w:lineRule="auto"/>
              <w:jc w:val="center"/>
              <w:rPr>
                <w:rFonts w:cs="Times New Roman"/>
                <w:szCs w:val="24"/>
                <w:lang w:val="en-GB"/>
              </w:rPr>
            </w:pPr>
          </w:p>
        </w:tc>
        <w:tc>
          <w:tcPr>
            <w:tcW w:w="527" w:type="pct"/>
          </w:tcPr>
          <w:p w14:paraId="16004880" w14:textId="3A19CF87" w:rsidR="005C3E90" w:rsidRPr="002F64EF" w:rsidRDefault="00495C69" w:rsidP="00682B01">
            <w:pPr>
              <w:spacing w:line="276" w:lineRule="auto"/>
              <w:rPr>
                <w:rFonts w:cs="Times New Roman"/>
                <w:szCs w:val="24"/>
              </w:rPr>
            </w:pPr>
            <w:r w:rsidRPr="002F64EF">
              <w:rPr>
                <w:rFonts w:cs="Times New Roman"/>
                <w:szCs w:val="24"/>
              </w:rPr>
              <w:t>3.</w:t>
            </w:r>
            <w:r w:rsidR="00E43EB4" w:rsidRPr="002F64EF">
              <w:rPr>
                <w:rFonts w:cs="Times New Roman"/>
                <w:szCs w:val="24"/>
              </w:rPr>
              <w:t>0404</w:t>
            </w:r>
          </w:p>
        </w:tc>
        <w:tc>
          <w:tcPr>
            <w:tcW w:w="542" w:type="pct"/>
          </w:tcPr>
          <w:p w14:paraId="23EA05B5" w14:textId="6DB64A74" w:rsidR="005C3E90" w:rsidRPr="002F64EF" w:rsidRDefault="00495C69" w:rsidP="00682B01">
            <w:pPr>
              <w:spacing w:line="276" w:lineRule="auto"/>
              <w:rPr>
                <w:rFonts w:cs="Times New Roman"/>
                <w:szCs w:val="24"/>
              </w:rPr>
            </w:pPr>
            <w:r w:rsidRPr="002F64EF">
              <w:rPr>
                <w:rFonts w:cs="Times New Roman"/>
                <w:szCs w:val="24"/>
              </w:rPr>
              <w:t>1.</w:t>
            </w:r>
            <w:r w:rsidR="00116A66" w:rsidRPr="002F64EF">
              <w:rPr>
                <w:rFonts w:cs="Times New Roman"/>
                <w:szCs w:val="24"/>
              </w:rPr>
              <w:t>18714</w:t>
            </w:r>
          </w:p>
        </w:tc>
      </w:tr>
    </w:tbl>
    <w:bookmarkEnd w:id="198"/>
    <w:p w14:paraId="47C269BB" w14:textId="37056AB9" w:rsidR="00A647DC" w:rsidRPr="002F64EF" w:rsidRDefault="00744025" w:rsidP="00A647DC">
      <w:r w:rsidRPr="002F64EF">
        <w:t>Source: Primary data (2021)</w:t>
      </w:r>
    </w:p>
    <w:p w14:paraId="149BFE14" w14:textId="77777777" w:rsidR="00651F63" w:rsidRPr="002F64EF" w:rsidRDefault="00651F63">
      <w:pPr>
        <w:spacing w:after="160" w:line="259" w:lineRule="auto"/>
        <w:jc w:val="left"/>
        <w:rPr>
          <w:b/>
          <w:bCs/>
          <w:iCs/>
          <w:szCs w:val="28"/>
        </w:rPr>
      </w:pPr>
      <w:bookmarkStart w:id="199" w:name="_Toc46756030"/>
      <w:bookmarkStart w:id="200" w:name="_Toc52204416"/>
      <w:bookmarkStart w:id="201" w:name="_Toc53098533"/>
      <w:bookmarkStart w:id="202" w:name="_Toc55200769"/>
      <w:bookmarkStart w:id="203" w:name="_Toc60516884"/>
      <w:bookmarkStart w:id="204" w:name="_Toc62479092"/>
      <w:bookmarkStart w:id="205" w:name="_Toc62563159"/>
      <w:bookmarkStart w:id="206" w:name="_Toc63155046"/>
      <w:r w:rsidRPr="002F64EF">
        <w:rPr>
          <w:iCs/>
        </w:rPr>
        <w:br w:type="page"/>
      </w:r>
    </w:p>
    <w:bookmarkEnd w:id="199"/>
    <w:bookmarkEnd w:id="200"/>
    <w:bookmarkEnd w:id="201"/>
    <w:bookmarkEnd w:id="202"/>
    <w:bookmarkEnd w:id="203"/>
    <w:bookmarkEnd w:id="204"/>
    <w:bookmarkEnd w:id="205"/>
    <w:bookmarkEnd w:id="206"/>
    <w:p w14:paraId="672836C6" w14:textId="15939D7F" w:rsidR="003B6D22" w:rsidRPr="002F64EF" w:rsidRDefault="0073795F" w:rsidP="00A647DC">
      <w:r w:rsidRPr="002F64EF">
        <w:lastRenderedPageBreak/>
        <w:t>Respondents were asked whether they have been able to attain marketable skills</w:t>
      </w:r>
      <w:r w:rsidR="00C3588E" w:rsidRPr="002F64EF">
        <w:t xml:space="preserve">, the results </w:t>
      </w:r>
      <w:r w:rsidR="004A3E40" w:rsidRPr="002F64EF">
        <w:t xml:space="preserve">indicated a mean score of </w:t>
      </w:r>
      <w:r w:rsidR="004A3E40" w:rsidRPr="002F64EF">
        <w:rPr>
          <w:rFonts w:cs="Times New Roman"/>
          <w:szCs w:val="24"/>
        </w:rPr>
        <w:t>4.3348 which means agree</w:t>
      </w:r>
      <w:r w:rsidR="00C3588E" w:rsidRPr="002F64EF">
        <w:t xml:space="preserve">; </w:t>
      </w:r>
      <w:r w:rsidR="004A3E40" w:rsidRPr="002F64EF">
        <w:t xml:space="preserve">it can be concluded to mean that </w:t>
      </w:r>
      <w:r w:rsidR="002628ED" w:rsidRPr="002F64EF">
        <w:t xml:space="preserve">youth livelihood programme </w:t>
      </w:r>
      <w:r w:rsidR="003B6D22" w:rsidRPr="002F64EF">
        <w:t xml:space="preserve">promoted development-oriented policies that have supported productive activities of the youth and gain momentum in marketable skills. </w:t>
      </w:r>
      <w:r w:rsidR="00054049" w:rsidRPr="002F64EF">
        <w:t>Respondents revealed that the marketabl</w:t>
      </w:r>
      <w:r w:rsidR="00BE2CA9" w:rsidRPr="002F64EF">
        <w:t>e ideas include graphic designing, content writing, content editing, social media skills, photography and bookkeeping</w:t>
      </w:r>
      <w:r w:rsidR="001B4733" w:rsidRPr="002F64EF">
        <w:t xml:space="preserve">; these have been recorded to enhance the entrepreneurship, creativity and innovation of many youths in Lubaga Division. </w:t>
      </w:r>
    </w:p>
    <w:p w14:paraId="4D97770F" w14:textId="1DEDCD20" w:rsidR="00257C48" w:rsidRPr="002F64EF" w:rsidRDefault="00570EB2" w:rsidP="00257C48">
      <w:r w:rsidRPr="002F64EF">
        <w:t xml:space="preserve">Respondents were also asked whether they have been able to create own businesses, the results </w:t>
      </w:r>
      <w:r w:rsidR="00781327" w:rsidRPr="002F64EF">
        <w:t xml:space="preserve">yielded a mean score of </w:t>
      </w:r>
      <w:r w:rsidR="00781327" w:rsidRPr="002F64EF">
        <w:rPr>
          <w:rFonts w:cs="Times New Roman"/>
          <w:szCs w:val="24"/>
        </w:rPr>
        <w:t xml:space="preserve">3.4027, </w:t>
      </w:r>
      <w:r w:rsidR="00872D89" w:rsidRPr="002F64EF">
        <w:t xml:space="preserve">which means agree and </w:t>
      </w:r>
      <w:r w:rsidR="00BC56CF" w:rsidRPr="002F64EF">
        <w:t xml:space="preserve">implies that </w:t>
      </w:r>
      <w:r w:rsidR="00243836" w:rsidRPr="002F64EF">
        <w:t xml:space="preserve">youth entrepreneurship through the youth livelihood programme was on a rise. </w:t>
      </w:r>
      <w:r w:rsidR="007F612B" w:rsidRPr="002F64EF">
        <w:t>During an interview session, a key respondent revealed that;</w:t>
      </w:r>
    </w:p>
    <w:p w14:paraId="4AAE24F2" w14:textId="22FFF5E4" w:rsidR="00D200C7" w:rsidRPr="002F64EF" w:rsidRDefault="006C519F" w:rsidP="00DF35C9">
      <w:pPr>
        <w:ind w:left="720"/>
        <w:jc w:val="center"/>
        <w:rPr>
          <w:i/>
          <w:iCs/>
        </w:rPr>
      </w:pPr>
      <w:r w:rsidRPr="002F64EF">
        <w:t>“</w:t>
      </w:r>
      <w:r w:rsidRPr="002F64EF">
        <w:rPr>
          <w:i/>
          <w:iCs/>
        </w:rPr>
        <w:t xml:space="preserve">to tackle the problem of job creation, the youth livelihood programme has led to the rise of a diverse group of youths who have gained advantage in the entrepreneurship world, we have seen many business start-ups in form of stationeries, tailoring, </w:t>
      </w:r>
      <w:r w:rsidR="00900265" w:rsidRPr="002F64EF">
        <w:rPr>
          <w:i/>
          <w:iCs/>
        </w:rPr>
        <w:t>mobile money agents, bird rearing, agriculture and some even doing boda boda business</w:t>
      </w:r>
      <w:r w:rsidR="000602D2" w:rsidRPr="002F64EF">
        <w:rPr>
          <w:i/>
          <w:iCs/>
        </w:rPr>
        <w:t>”</w:t>
      </w:r>
    </w:p>
    <w:p w14:paraId="5088F63B" w14:textId="21CABA59" w:rsidR="000602D2" w:rsidRPr="002F64EF" w:rsidRDefault="000602D2" w:rsidP="000602D2">
      <w:r w:rsidRPr="002F64EF">
        <w:t xml:space="preserve">This means that the youth livelihood programme has reduced </w:t>
      </w:r>
      <w:r w:rsidR="00013658" w:rsidRPr="002F64EF">
        <w:t>on unemployment</w:t>
      </w:r>
      <w:r w:rsidRPr="002F64EF">
        <w:t xml:space="preserve"> level among the youth by enabling them to start businesses. </w:t>
      </w:r>
    </w:p>
    <w:p w14:paraId="0E226D38" w14:textId="7BD824B4" w:rsidR="006C519F" w:rsidRPr="002F64EF" w:rsidRDefault="00F63B04" w:rsidP="00257C48">
      <w:r w:rsidRPr="002F64EF">
        <w:t xml:space="preserve">Respondents were </w:t>
      </w:r>
      <w:r w:rsidR="00C4171D" w:rsidRPr="002F64EF">
        <w:t xml:space="preserve">also asked whether they have been able to </w:t>
      </w:r>
      <w:r w:rsidR="0026469B" w:rsidRPr="002F64EF">
        <w:t xml:space="preserve">buy food for themselves, </w:t>
      </w:r>
      <w:r w:rsidR="002E5158" w:rsidRPr="002F64EF">
        <w:t xml:space="preserve">a mean score of </w:t>
      </w:r>
      <w:r w:rsidR="00DA16AB" w:rsidRPr="002F64EF">
        <w:rPr>
          <w:rFonts w:cs="Times New Roman"/>
          <w:szCs w:val="24"/>
        </w:rPr>
        <w:t xml:space="preserve">2.5792 </w:t>
      </w:r>
      <w:r w:rsidR="002E5158" w:rsidRPr="002F64EF">
        <w:rPr>
          <w:rFonts w:cs="Times New Roman"/>
          <w:szCs w:val="24"/>
        </w:rPr>
        <w:t xml:space="preserve">was yielded; </w:t>
      </w:r>
      <w:r w:rsidR="00C53876" w:rsidRPr="002F64EF">
        <w:rPr>
          <w:rFonts w:cs="Times New Roman"/>
          <w:szCs w:val="24"/>
        </w:rPr>
        <w:t xml:space="preserve">which means agree and </w:t>
      </w:r>
      <w:r w:rsidR="002E5158" w:rsidRPr="002F64EF">
        <w:rPr>
          <w:rFonts w:cs="Times New Roman"/>
          <w:szCs w:val="24"/>
        </w:rPr>
        <w:t>can be concluded to mean</w:t>
      </w:r>
      <w:r w:rsidR="00E8058C" w:rsidRPr="002F64EF">
        <w:t xml:space="preserve"> </w:t>
      </w:r>
      <w:r w:rsidR="002E5158" w:rsidRPr="002F64EF">
        <w:t>to</w:t>
      </w:r>
      <w:r w:rsidR="00707638" w:rsidRPr="002F64EF">
        <w:t xml:space="preserve"> mean that </w:t>
      </w:r>
      <w:r w:rsidR="003228BC" w:rsidRPr="002F64EF">
        <w:t xml:space="preserve">the youth have been able to have an improved standard of living and well-being. </w:t>
      </w:r>
      <w:r w:rsidR="008757A2" w:rsidRPr="002F64EF">
        <w:t xml:space="preserve">Respondents revealed that a number of youths who were able to effectively and efficiently use the funds allocated to them to set up various business or re-invest in their previously owned business have been able to </w:t>
      </w:r>
      <w:r w:rsidR="008757A2" w:rsidRPr="002F64EF">
        <w:lastRenderedPageBreak/>
        <w:t xml:space="preserve">have a steady and daily source of income </w:t>
      </w:r>
      <w:r w:rsidR="002030B5" w:rsidRPr="002F64EF">
        <w:t>ranging between 10,000/= and 50,000/= per day hence can afford a meal</w:t>
      </w:r>
      <w:r w:rsidR="00AB3231" w:rsidRPr="002F64EF">
        <w:t xml:space="preserve"> throughout the day. </w:t>
      </w:r>
      <w:r w:rsidR="00D329BF" w:rsidRPr="002F64EF">
        <w:t xml:space="preserve">It was revealed that some of the youths especially female category set up restaurants as business set ups which means </w:t>
      </w:r>
      <w:r w:rsidR="00101D52" w:rsidRPr="002F64EF">
        <w:t xml:space="preserve">feeding throughout is assured. </w:t>
      </w:r>
    </w:p>
    <w:p w14:paraId="6845CDEB" w14:textId="6D12C496" w:rsidR="0035532F" w:rsidRPr="002F64EF" w:rsidRDefault="0035532F" w:rsidP="00257C48">
      <w:r w:rsidRPr="002F64EF">
        <w:t xml:space="preserve">Respondents were also asked whether the respondents were able to build themselves a house, the results </w:t>
      </w:r>
      <w:r w:rsidR="00C53876" w:rsidRPr="002F64EF">
        <w:t xml:space="preserve">yielded a mean score of </w:t>
      </w:r>
      <w:r w:rsidR="00C53876" w:rsidRPr="002F64EF">
        <w:rPr>
          <w:rFonts w:cs="Times New Roman"/>
          <w:szCs w:val="24"/>
        </w:rPr>
        <w:t xml:space="preserve">1.9840 which means disagree; it can be concluded to mean </w:t>
      </w:r>
      <w:r w:rsidR="007F3C3E" w:rsidRPr="002F64EF">
        <w:t xml:space="preserve">that </w:t>
      </w:r>
      <w:r w:rsidR="00E870C2" w:rsidRPr="002F64EF">
        <w:t xml:space="preserve">despite the fact that there has been enhanced social capital among the youth that has ensured them to build networks for increased productivity among themselves, they have not yet been able to achieve enough income </w:t>
      </w:r>
      <w:r w:rsidR="002F16D4" w:rsidRPr="002F64EF">
        <w:t xml:space="preserve">to secure homes or houses. The youths revealed that the programme only </w:t>
      </w:r>
      <w:r w:rsidR="00F04EC1" w:rsidRPr="002F64EF">
        <w:t xml:space="preserve">32% of the projects financed were in agricultural sector, 29% in trade, 23% services and 6% other sectors yet this does not cover enough to allow the youths to have more income that can be used to build houses. </w:t>
      </w:r>
      <w:r w:rsidR="00F353C3" w:rsidRPr="002F64EF">
        <w:t xml:space="preserve">This means that the youths have not yet been successful in growing business to a level that can support building houses. </w:t>
      </w:r>
    </w:p>
    <w:p w14:paraId="3EAB9EFF" w14:textId="198A57AF" w:rsidR="00E24789" w:rsidRPr="002F64EF" w:rsidRDefault="009D5B1F" w:rsidP="00E774C4">
      <w:r w:rsidRPr="002F64EF">
        <w:t xml:space="preserve">The respondents were also asked whether they have been able to rent for themselves, </w:t>
      </w:r>
      <w:r w:rsidR="00734B9E" w:rsidRPr="002F64EF">
        <w:t xml:space="preserve">the results scored a mean value of </w:t>
      </w:r>
      <w:r w:rsidR="00734B9E" w:rsidRPr="002F64EF">
        <w:rPr>
          <w:rFonts w:cs="Times New Roman"/>
          <w:szCs w:val="24"/>
        </w:rPr>
        <w:t>3.6833 which</w:t>
      </w:r>
      <w:r w:rsidR="00E774C4" w:rsidRPr="002F64EF">
        <w:t xml:space="preserve"> means</w:t>
      </w:r>
      <w:r w:rsidR="00C83EFF" w:rsidRPr="002F64EF">
        <w:t xml:space="preserve"> agree; it can be concluded to mean</w:t>
      </w:r>
      <w:r w:rsidR="00E774C4" w:rsidRPr="002F64EF">
        <w:t xml:space="preserve"> that most of the youth can afford to pay for shelter in form of rent. </w:t>
      </w:r>
      <w:r w:rsidR="00764D00" w:rsidRPr="002F64EF">
        <w:t>During an interview session, a key session revealed that;</w:t>
      </w:r>
    </w:p>
    <w:p w14:paraId="4F8C6B95" w14:textId="342FCA0B" w:rsidR="00764D00" w:rsidRPr="002F64EF" w:rsidRDefault="00764D00" w:rsidP="00C8284A">
      <w:pPr>
        <w:ind w:left="720"/>
        <w:jc w:val="center"/>
        <w:rPr>
          <w:i/>
          <w:iCs/>
        </w:rPr>
      </w:pPr>
      <w:r w:rsidRPr="002F64EF">
        <w:t>“</w:t>
      </w:r>
      <w:r w:rsidR="00633874" w:rsidRPr="002F64EF">
        <w:rPr>
          <w:i/>
          <w:iCs/>
        </w:rPr>
        <w:t>Lubaga Division being an urban area, most of the available shelter or accommodation is in form of rental which range in different monthly payments as low as 100,000/= and high as 500,000/= depending on the income earned. The youth livelihood programme</w:t>
      </w:r>
      <w:r w:rsidR="00117AD9" w:rsidRPr="002F64EF">
        <w:rPr>
          <w:i/>
          <w:iCs/>
        </w:rPr>
        <w:t xml:space="preserve"> has seen a number of </w:t>
      </w:r>
      <w:r w:rsidR="00CE57FB" w:rsidRPr="002F64EF">
        <w:rPr>
          <w:i/>
          <w:iCs/>
        </w:rPr>
        <w:t>youths</w:t>
      </w:r>
      <w:r w:rsidR="00117AD9" w:rsidRPr="002F64EF">
        <w:rPr>
          <w:i/>
          <w:iCs/>
        </w:rPr>
        <w:t xml:space="preserve"> grow in business and incomes which has been good support to help them pay for their home and business rent</w:t>
      </w:r>
      <w:r w:rsidR="001E05CA" w:rsidRPr="002F64EF">
        <w:rPr>
          <w:i/>
          <w:iCs/>
        </w:rPr>
        <w:t xml:space="preserve"> hence reducing on </w:t>
      </w:r>
      <w:r w:rsidR="00CE57FB" w:rsidRPr="002F64EF">
        <w:rPr>
          <w:i/>
          <w:iCs/>
        </w:rPr>
        <w:t>dependency</w:t>
      </w:r>
      <w:r w:rsidR="001E05CA" w:rsidRPr="002F64EF">
        <w:rPr>
          <w:i/>
          <w:iCs/>
        </w:rPr>
        <w:t xml:space="preserve"> and homelessness”.</w:t>
      </w:r>
    </w:p>
    <w:p w14:paraId="7F76F7E9" w14:textId="1A71FE10" w:rsidR="001E05CA" w:rsidRPr="002F64EF" w:rsidRDefault="00CE57FB" w:rsidP="00CE57FB">
      <w:r w:rsidRPr="002F64EF">
        <w:lastRenderedPageBreak/>
        <w:t xml:space="preserve">This means that </w:t>
      </w:r>
      <w:r w:rsidR="002314EB" w:rsidRPr="002F64EF">
        <w:t xml:space="preserve">many youths supported by youth livelihood programme are able to afford rent. </w:t>
      </w:r>
    </w:p>
    <w:p w14:paraId="5B6AB50F" w14:textId="6CE9A975" w:rsidR="009D5B1F" w:rsidRPr="002F64EF" w:rsidRDefault="00765A63" w:rsidP="00203F57">
      <w:r w:rsidRPr="002F64EF">
        <w:t>Respondents were asked whether they were able to treat themselves</w:t>
      </w:r>
      <w:r w:rsidR="00203F57" w:rsidRPr="002F64EF">
        <w:t xml:space="preserve">, </w:t>
      </w:r>
      <w:r w:rsidR="00C83EFF" w:rsidRPr="002F64EF">
        <w:t xml:space="preserve">the results scored a mean value of </w:t>
      </w:r>
      <w:r w:rsidR="00C83EFF" w:rsidRPr="002F64EF">
        <w:rPr>
          <w:rFonts w:cs="Times New Roman"/>
          <w:szCs w:val="24"/>
        </w:rPr>
        <w:t>4.5385 which means agree;</w:t>
      </w:r>
      <w:r w:rsidR="00203F57" w:rsidRPr="002F64EF">
        <w:t xml:space="preserve"> </w:t>
      </w:r>
      <w:r w:rsidR="00D23210" w:rsidRPr="002F64EF">
        <w:t xml:space="preserve">it can be concluded to </w:t>
      </w:r>
      <w:r w:rsidR="00203F57" w:rsidRPr="002F64EF">
        <w:t xml:space="preserve">means that the youths have been able to meet their health needs. </w:t>
      </w:r>
      <w:r w:rsidR="0084665D" w:rsidRPr="002F64EF">
        <w:t xml:space="preserve">Respondents revealed that </w:t>
      </w:r>
      <w:r w:rsidR="00871901" w:rsidRPr="002F64EF">
        <w:t xml:space="preserve">the involvement of youth in business and entrepreneurship has reduced their time and involvement in activities which endanger their health, these activities include alcohol abuse, </w:t>
      </w:r>
      <w:r w:rsidR="00D45DC6" w:rsidRPr="002F64EF">
        <w:t>drug abuse and premature or unprotected sex</w:t>
      </w:r>
      <w:r w:rsidR="005A434D" w:rsidRPr="002F64EF">
        <w:t xml:space="preserve"> which has helped to keep most of them safe in terms of their health. </w:t>
      </w:r>
      <w:r w:rsidR="008F22FC" w:rsidRPr="002F64EF">
        <w:t xml:space="preserve">This means that healthy youths are in a better position to contribute to their families and communities as engaged adults in healthy condition. </w:t>
      </w:r>
    </w:p>
    <w:p w14:paraId="0D4B0939" w14:textId="5D371FA5" w:rsidR="00A8145F" w:rsidRPr="002F64EF" w:rsidRDefault="00053DE3" w:rsidP="00A8145F">
      <w:r w:rsidRPr="002F64EF">
        <w:t xml:space="preserve">Respondents were also asked whether they have been able to educate themselves, </w:t>
      </w:r>
      <w:r w:rsidR="003E0F31" w:rsidRPr="002F64EF">
        <w:t xml:space="preserve">the results </w:t>
      </w:r>
      <w:r w:rsidR="00852AD0" w:rsidRPr="002F64EF">
        <w:t xml:space="preserve">scored a mean value of </w:t>
      </w:r>
      <w:r w:rsidR="00852AD0" w:rsidRPr="002F64EF">
        <w:rPr>
          <w:rFonts w:cs="Times New Roman"/>
          <w:szCs w:val="24"/>
        </w:rPr>
        <w:t>1.2014</w:t>
      </w:r>
      <w:r w:rsidR="00852AD0" w:rsidRPr="002F64EF">
        <w:rPr>
          <w:rFonts w:cs="Times New Roman"/>
          <w:szCs w:val="24"/>
          <w:lang w:val="en-GB"/>
        </w:rPr>
        <w:t xml:space="preserve"> </w:t>
      </w:r>
      <w:r w:rsidR="00852AD0" w:rsidRPr="002F64EF">
        <w:t>which means</w:t>
      </w:r>
      <w:r w:rsidR="006F43F6" w:rsidRPr="002F64EF">
        <w:t xml:space="preserve"> disagree; it can be concluded to</w:t>
      </w:r>
      <w:r w:rsidR="00852AD0" w:rsidRPr="002F64EF">
        <w:t xml:space="preserve"> </w:t>
      </w:r>
      <w:r w:rsidR="007F5012" w:rsidRPr="002F64EF">
        <w:t xml:space="preserve">mean that </w:t>
      </w:r>
      <w:r w:rsidR="00A36E70" w:rsidRPr="002F64EF">
        <w:t xml:space="preserve">the YLP has not yet effectively empowered the target youths to harness their socio-economic potential and increase self-education opportunities. </w:t>
      </w:r>
      <w:r w:rsidR="00F82208" w:rsidRPr="002F64EF">
        <w:t xml:space="preserve">It was revealed that once most of the youths were exposed to employment and especially self-employment, the youths </w:t>
      </w:r>
      <w:r w:rsidR="00617DC5" w:rsidRPr="002F64EF">
        <w:t>ended their studies prematurely yet the programme has not yet been successful in providing flexible continuing of education in secondary and university</w:t>
      </w:r>
      <w:r w:rsidR="00CC768E" w:rsidRPr="002F64EF">
        <w:t xml:space="preserve">. </w:t>
      </w:r>
      <w:r w:rsidR="00A8145F" w:rsidRPr="002F64EF">
        <w:t xml:space="preserve">The youths revealed that today’s cost of education is not affordable in life since they must make difficult, direct and opportunity cost-related decisions on a daily basis. </w:t>
      </w:r>
    </w:p>
    <w:p w14:paraId="166611A5" w14:textId="059581B0" w:rsidR="001943EC" w:rsidRPr="002F64EF" w:rsidRDefault="006E7C67" w:rsidP="009B554E">
      <w:r w:rsidRPr="002F64EF">
        <w:t xml:space="preserve">Respondents </w:t>
      </w:r>
      <w:r w:rsidR="008D4F86" w:rsidRPr="002F64EF">
        <w:t xml:space="preserve">were also asked whether they have been able to educate their children, the results </w:t>
      </w:r>
      <w:r w:rsidR="002563BC" w:rsidRPr="002F64EF">
        <w:t>scored a mean value of 1.9210 which means disagree; it can be concluded to mean</w:t>
      </w:r>
      <w:r w:rsidR="00B86AFD" w:rsidRPr="002F64EF">
        <w:t xml:space="preserve"> that many beneficiaries to the YLP are still facing challenges </w:t>
      </w:r>
      <w:r w:rsidR="00DF6789" w:rsidRPr="002F64EF">
        <w:t xml:space="preserve">in educating their children. Respondents also revealed that </w:t>
      </w:r>
      <w:r w:rsidR="00C3306C" w:rsidRPr="002F64EF">
        <w:t xml:space="preserve">more than 60.0% of the beneficiaries to the program are not yet parents and as such there is </w:t>
      </w:r>
      <w:r w:rsidR="002E65A9" w:rsidRPr="002F64EF">
        <w:t>no</w:t>
      </w:r>
      <w:r w:rsidR="00C3306C" w:rsidRPr="002F64EF">
        <w:t xml:space="preserve"> need of educating the children. </w:t>
      </w:r>
      <w:r w:rsidR="009E0595" w:rsidRPr="002F64EF">
        <w:t xml:space="preserve">It was also revealed that the number of </w:t>
      </w:r>
      <w:r w:rsidR="002E65A9" w:rsidRPr="002F64EF">
        <w:t>schools</w:t>
      </w:r>
      <w:r w:rsidR="009E0595" w:rsidRPr="002F64EF">
        <w:t xml:space="preserve"> drop-</w:t>
      </w:r>
      <w:r w:rsidR="009E0595" w:rsidRPr="002F64EF">
        <w:lastRenderedPageBreak/>
        <w:t xml:space="preserve">outs and youth with no formal education </w:t>
      </w:r>
      <w:r w:rsidR="00816B0D" w:rsidRPr="002F64EF">
        <w:t xml:space="preserve">is </w:t>
      </w:r>
      <w:r w:rsidR="00F3183B" w:rsidRPr="002F64EF">
        <w:t>increasing. Furthermore</w:t>
      </w:r>
      <w:r w:rsidR="00A8145F" w:rsidRPr="002F64EF">
        <w:t>, it was observed that there are youths with many children from different mothers. This increases the cost of education notwithstanding the government programme on free primary and secondary education.</w:t>
      </w:r>
    </w:p>
    <w:p w14:paraId="677C9E01" w14:textId="77777777" w:rsidR="00463729" w:rsidRDefault="00463729">
      <w:pPr>
        <w:spacing w:after="160" w:line="259" w:lineRule="auto"/>
        <w:jc w:val="left"/>
        <w:rPr>
          <w:rFonts w:eastAsia="Times New Roman" w:cstheme="majorBidi"/>
          <w:b/>
          <w:bCs/>
          <w:szCs w:val="28"/>
          <w:lang w:val="en-GB" w:eastAsia="en-GB"/>
        </w:rPr>
      </w:pPr>
      <w:r>
        <w:br w:type="page"/>
      </w:r>
    </w:p>
    <w:p w14:paraId="2665A31B" w14:textId="22E5DDD9" w:rsidR="001943EC" w:rsidRPr="00463729" w:rsidRDefault="00D16104" w:rsidP="00463729">
      <w:pPr>
        <w:pStyle w:val="Heading1"/>
        <w:rPr>
          <w:rFonts w:eastAsiaTheme="majorEastAsia"/>
        </w:rPr>
      </w:pPr>
      <w:bookmarkStart w:id="207" w:name="_Toc95903753"/>
      <w:r w:rsidRPr="002F64EF">
        <w:lastRenderedPageBreak/>
        <w:t xml:space="preserve">4.3 Findings </w:t>
      </w:r>
      <w:r w:rsidR="005A621B" w:rsidRPr="002F64EF">
        <w:t>on financial support and household well-being</w:t>
      </w:r>
      <w:bookmarkEnd w:id="207"/>
      <w:r w:rsidR="005A621B" w:rsidRPr="002F64EF">
        <w:t xml:space="preserve"> </w:t>
      </w:r>
    </w:p>
    <w:p w14:paraId="74640533" w14:textId="242DB190" w:rsidR="005A621B" w:rsidRPr="002F64EF" w:rsidRDefault="005A621B" w:rsidP="005A621B">
      <w:pPr>
        <w:rPr>
          <w:rStyle w:val="HTMLCite"/>
          <w:i w:val="0"/>
          <w:iCs w:val="0"/>
        </w:rPr>
      </w:pPr>
      <w:r w:rsidRPr="002F64EF">
        <w:rPr>
          <w:rStyle w:val="HTMLCite"/>
          <w:i w:val="0"/>
          <w:iCs w:val="0"/>
        </w:rPr>
        <w:t xml:space="preserve">The researcher sought to </w:t>
      </w:r>
      <w:r w:rsidR="00CE2F36" w:rsidRPr="002F64EF">
        <w:rPr>
          <w:rStyle w:val="HTMLCite"/>
          <w:i w:val="0"/>
          <w:iCs w:val="0"/>
        </w:rPr>
        <w:t>assess</w:t>
      </w:r>
      <w:r w:rsidRPr="002F64EF">
        <w:rPr>
          <w:rStyle w:val="HTMLCite"/>
          <w:i w:val="0"/>
          <w:iCs w:val="0"/>
        </w:rPr>
        <w:t xml:space="preserve"> how </w:t>
      </w:r>
      <w:r w:rsidR="006C3138" w:rsidRPr="002F64EF">
        <w:rPr>
          <w:rFonts w:cs="Times New Roman"/>
          <w:szCs w:val="24"/>
        </w:rPr>
        <w:t xml:space="preserve">financial support </w:t>
      </w:r>
      <w:r w:rsidRPr="002F64EF">
        <w:rPr>
          <w:rStyle w:val="HTMLCite"/>
          <w:i w:val="0"/>
          <w:iCs w:val="0"/>
        </w:rPr>
        <w:t>have influenced household well-being among the youths in Lubaga Division. The results to the question are highlighted in table 4.5:</w:t>
      </w:r>
    </w:p>
    <w:p w14:paraId="3C287A27" w14:textId="1D6E6E38" w:rsidR="005A621B" w:rsidRPr="002F64EF" w:rsidRDefault="005A621B" w:rsidP="00A85571">
      <w:pPr>
        <w:pStyle w:val="Heading1"/>
      </w:pPr>
      <w:bookmarkStart w:id="208" w:name="_Toc95902804"/>
      <w:bookmarkStart w:id="209" w:name="_Toc95902904"/>
      <w:bookmarkStart w:id="210" w:name="_Toc95903003"/>
      <w:bookmarkStart w:id="211" w:name="_Toc95903754"/>
      <w:bookmarkStart w:id="212" w:name="_Toc92373409"/>
      <w:bookmarkStart w:id="213" w:name="_Toc92646230"/>
      <w:r w:rsidRPr="002F64EF">
        <w:t>Table 4.</w:t>
      </w:r>
      <w:r w:rsidR="00656947" w:rsidRPr="002F64EF">
        <w:t>7</w:t>
      </w:r>
      <w:r w:rsidRPr="002F64EF">
        <w:t xml:space="preserve">: </w:t>
      </w:r>
      <w:r w:rsidR="00223B0C" w:rsidRPr="002F64EF">
        <w:t>Financial support</w:t>
      </w:r>
      <w:r w:rsidRPr="002F64EF">
        <w:t xml:space="preserve"> and household well-being</w:t>
      </w:r>
      <w:bookmarkEnd w:id="208"/>
      <w:bookmarkEnd w:id="209"/>
      <w:bookmarkEnd w:id="210"/>
      <w:bookmarkEnd w:id="211"/>
      <w:r w:rsidRPr="002F64EF">
        <w:t xml:space="preserve"> </w:t>
      </w:r>
      <w:bookmarkEnd w:id="212"/>
      <w:bookmarkEnd w:id="213"/>
    </w:p>
    <w:p w14:paraId="77E2F11F" w14:textId="77777777" w:rsidR="005A621B" w:rsidRPr="002F64EF" w:rsidRDefault="005A621B" w:rsidP="005A621B">
      <w:pPr>
        <w:rPr>
          <w:b/>
        </w:rPr>
      </w:pPr>
      <w:r w:rsidRPr="002F64EF">
        <w:rPr>
          <w:b/>
        </w:rPr>
        <w:t>(Note, figures from SD, D, NS, A, SA are frequencies totaling to 221 respondents)</w:t>
      </w:r>
    </w:p>
    <w:tbl>
      <w:tblPr>
        <w:tblW w:w="5000" w:type="pct"/>
        <w:jc w:val="center"/>
        <w:tblBorders>
          <w:top w:val="double" w:sz="4" w:space="0" w:color="002060"/>
          <w:left w:val="double" w:sz="4" w:space="0" w:color="002060"/>
          <w:bottom w:val="double" w:sz="4" w:space="0" w:color="002060"/>
          <w:right w:val="double" w:sz="4" w:space="0" w:color="002060"/>
          <w:insideH w:val="single" w:sz="4" w:space="0" w:color="002060"/>
          <w:insideV w:val="single" w:sz="4" w:space="0" w:color="002060"/>
        </w:tblBorders>
        <w:tblLook w:val="04A0" w:firstRow="1" w:lastRow="0" w:firstColumn="1" w:lastColumn="0" w:noHBand="0" w:noVBand="1"/>
      </w:tblPr>
      <w:tblGrid>
        <w:gridCol w:w="3944"/>
        <w:gridCol w:w="631"/>
        <w:gridCol w:w="631"/>
        <w:gridCol w:w="631"/>
        <w:gridCol w:w="720"/>
        <w:gridCol w:w="720"/>
        <w:gridCol w:w="991"/>
        <w:gridCol w:w="1062"/>
      </w:tblGrid>
      <w:tr w:rsidR="002F64EF" w:rsidRPr="002F64EF" w14:paraId="6BB08BB1" w14:textId="77777777" w:rsidTr="00F644E3">
        <w:trPr>
          <w:tblHeader/>
          <w:jc w:val="center"/>
        </w:trPr>
        <w:tc>
          <w:tcPr>
            <w:tcW w:w="2114" w:type="pct"/>
            <w:shd w:val="clear" w:color="auto" w:fill="DEEAF6" w:themeFill="accent5" w:themeFillTint="33"/>
          </w:tcPr>
          <w:p w14:paraId="584932FD" w14:textId="77777777" w:rsidR="005A621B" w:rsidRPr="002F64EF" w:rsidRDefault="005A621B" w:rsidP="007F5679">
            <w:pPr>
              <w:spacing w:line="276" w:lineRule="auto"/>
              <w:rPr>
                <w:rFonts w:cs="Times New Roman"/>
                <w:b/>
                <w:szCs w:val="24"/>
                <w:lang w:val="en-GB"/>
              </w:rPr>
            </w:pPr>
            <w:bookmarkStart w:id="214" w:name="_Hlk92105159"/>
          </w:p>
        </w:tc>
        <w:tc>
          <w:tcPr>
            <w:tcW w:w="338" w:type="pct"/>
            <w:shd w:val="clear" w:color="auto" w:fill="DEEAF6" w:themeFill="accent5" w:themeFillTint="33"/>
          </w:tcPr>
          <w:p w14:paraId="0B35F027" w14:textId="77777777" w:rsidR="005A621B" w:rsidRPr="002F64EF" w:rsidRDefault="005A621B" w:rsidP="007F5679">
            <w:pPr>
              <w:spacing w:line="276" w:lineRule="auto"/>
              <w:rPr>
                <w:rFonts w:cs="Times New Roman"/>
                <w:b/>
                <w:szCs w:val="24"/>
                <w:lang w:val="en-GB"/>
              </w:rPr>
            </w:pPr>
            <w:r w:rsidRPr="002F64EF">
              <w:rPr>
                <w:rFonts w:cs="Times New Roman"/>
                <w:b/>
                <w:szCs w:val="24"/>
                <w:lang w:val="en-GB"/>
              </w:rPr>
              <w:t>SD</w:t>
            </w:r>
          </w:p>
        </w:tc>
        <w:tc>
          <w:tcPr>
            <w:tcW w:w="338" w:type="pct"/>
            <w:shd w:val="clear" w:color="auto" w:fill="DEEAF6" w:themeFill="accent5" w:themeFillTint="33"/>
          </w:tcPr>
          <w:p w14:paraId="2F4AAC49" w14:textId="77777777" w:rsidR="005A621B" w:rsidRPr="002F64EF" w:rsidRDefault="005A621B" w:rsidP="007F5679">
            <w:pPr>
              <w:spacing w:line="276" w:lineRule="auto"/>
              <w:rPr>
                <w:rFonts w:cs="Times New Roman"/>
                <w:b/>
                <w:szCs w:val="24"/>
                <w:lang w:val="en-GB"/>
              </w:rPr>
            </w:pPr>
            <w:r w:rsidRPr="002F64EF">
              <w:rPr>
                <w:rFonts w:cs="Times New Roman"/>
                <w:b/>
                <w:szCs w:val="24"/>
                <w:lang w:val="en-GB"/>
              </w:rPr>
              <w:t>D</w:t>
            </w:r>
          </w:p>
        </w:tc>
        <w:tc>
          <w:tcPr>
            <w:tcW w:w="338" w:type="pct"/>
            <w:shd w:val="clear" w:color="auto" w:fill="DEEAF6" w:themeFill="accent5" w:themeFillTint="33"/>
          </w:tcPr>
          <w:p w14:paraId="5EC03520" w14:textId="77777777" w:rsidR="005A621B" w:rsidRPr="002F64EF" w:rsidRDefault="005A621B" w:rsidP="007F5679">
            <w:pPr>
              <w:spacing w:line="276" w:lineRule="auto"/>
              <w:rPr>
                <w:rFonts w:cs="Times New Roman"/>
                <w:b/>
                <w:szCs w:val="24"/>
                <w:lang w:val="en-GB"/>
              </w:rPr>
            </w:pPr>
            <w:r w:rsidRPr="002F64EF">
              <w:rPr>
                <w:rFonts w:cs="Times New Roman"/>
                <w:b/>
                <w:szCs w:val="24"/>
                <w:lang w:val="en-GB"/>
              </w:rPr>
              <w:t>NS</w:t>
            </w:r>
          </w:p>
        </w:tc>
        <w:tc>
          <w:tcPr>
            <w:tcW w:w="386" w:type="pct"/>
            <w:shd w:val="clear" w:color="auto" w:fill="DEEAF6" w:themeFill="accent5" w:themeFillTint="33"/>
          </w:tcPr>
          <w:p w14:paraId="0EC2E6D8" w14:textId="77777777" w:rsidR="005A621B" w:rsidRPr="002F64EF" w:rsidRDefault="005A621B" w:rsidP="007F5679">
            <w:pPr>
              <w:spacing w:line="276" w:lineRule="auto"/>
              <w:rPr>
                <w:rFonts w:cs="Times New Roman"/>
                <w:b/>
                <w:szCs w:val="24"/>
                <w:lang w:val="en-GB"/>
              </w:rPr>
            </w:pPr>
            <w:r w:rsidRPr="002F64EF">
              <w:rPr>
                <w:rFonts w:cs="Times New Roman"/>
                <w:b/>
                <w:szCs w:val="24"/>
                <w:lang w:val="en-GB"/>
              </w:rPr>
              <w:t>A</w:t>
            </w:r>
          </w:p>
        </w:tc>
        <w:tc>
          <w:tcPr>
            <w:tcW w:w="386" w:type="pct"/>
            <w:shd w:val="clear" w:color="auto" w:fill="DEEAF6" w:themeFill="accent5" w:themeFillTint="33"/>
          </w:tcPr>
          <w:p w14:paraId="661E9441" w14:textId="77777777" w:rsidR="005A621B" w:rsidRPr="002F64EF" w:rsidRDefault="005A621B" w:rsidP="007F5679">
            <w:pPr>
              <w:spacing w:line="276" w:lineRule="auto"/>
              <w:rPr>
                <w:rFonts w:cs="Times New Roman"/>
                <w:b/>
                <w:szCs w:val="24"/>
                <w:lang w:val="en-GB"/>
              </w:rPr>
            </w:pPr>
            <w:r w:rsidRPr="002F64EF">
              <w:rPr>
                <w:rFonts w:cs="Times New Roman"/>
                <w:b/>
                <w:szCs w:val="24"/>
                <w:lang w:val="en-GB"/>
              </w:rPr>
              <w:t>SA</w:t>
            </w:r>
          </w:p>
        </w:tc>
        <w:tc>
          <w:tcPr>
            <w:tcW w:w="531" w:type="pct"/>
            <w:shd w:val="clear" w:color="auto" w:fill="DEEAF6" w:themeFill="accent5" w:themeFillTint="33"/>
          </w:tcPr>
          <w:p w14:paraId="3E2A6CC3" w14:textId="77777777" w:rsidR="005A621B" w:rsidRPr="002F64EF" w:rsidRDefault="005A621B" w:rsidP="007F5679">
            <w:pPr>
              <w:spacing w:line="276" w:lineRule="auto"/>
              <w:rPr>
                <w:rFonts w:cs="Times New Roman"/>
                <w:b/>
                <w:szCs w:val="24"/>
                <w:lang w:val="en-GB"/>
              </w:rPr>
            </w:pPr>
            <w:r w:rsidRPr="002F64EF">
              <w:rPr>
                <w:rFonts w:cs="Times New Roman"/>
                <w:b/>
                <w:szCs w:val="24"/>
                <w:lang w:val="en-GB"/>
              </w:rPr>
              <w:t>Mean</w:t>
            </w:r>
          </w:p>
        </w:tc>
        <w:tc>
          <w:tcPr>
            <w:tcW w:w="569" w:type="pct"/>
            <w:shd w:val="clear" w:color="auto" w:fill="DEEAF6" w:themeFill="accent5" w:themeFillTint="33"/>
          </w:tcPr>
          <w:p w14:paraId="7C9B44EF" w14:textId="77777777" w:rsidR="005A621B" w:rsidRPr="002F64EF" w:rsidRDefault="005A621B" w:rsidP="007F5679">
            <w:pPr>
              <w:spacing w:line="276" w:lineRule="auto"/>
              <w:rPr>
                <w:rFonts w:cs="Times New Roman"/>
                <w:b/>
                <w:szCs w:val="24"/>
                <w:lang w:val="en-GB"/>
              </w:rPr>
            </w:pPr>
            <w:r w:rsidRPr="002F64EF">
              <w:rPr>
                <w:rFonts w:cs="Times New Roman"/>
                <w:b/>
                <w:szCs w:val="24"/>
                <w:lang w:val="en-GB"/>
              </w:rPr>
              <w:t>Std Dev.</w:t>
            </w:r>
          </w:p>
        </w:tc>
      </w:tr>
      <w:tr w:rsidR="002F64EF" w:rsidRPr="002F64EF" w14:paraId="2C953DFB" w14:textId="77777777" w:rsidTr="00F644E3">
        <w:trPr>
          <w:jc w:val="center"/>
        </w:trPr>
        <w:tc>
          <w:tcPr>
            <w:tcW w:w="2114" w:type="pct"/>
          </w:tcPr>
          <w:p w14:paraId="6EEC03B4" w14:textId="16A419E9" w:rsidR="00454CAC" w:rsidRPr="002F64EF" w:rsidRDefault="00454CAC" w:rsidP="00454CAC">
            <w:pPr>
              <w:spacing w:line="276" w:lineRule="auto"/>
              <w:rPr>
                <w:rFonts w:cs="Times New Roman"/>
                <w:szCs w:val="24"/>
                <w:lang w:val="en-GB"/>
              </w:rPr>
            </w:pPr>
            <w:r w:rsidRPr="002F64EF">
              <w:rPr>
                <w:rFonts w:eastAsia="Times New Roman" w:cs="Times New Roman"/>
                <w:szCs w:val="24"/>
              </w:rPr>
              <w:t>I have been able to receive financial support from the Ministry of Gender, Labour and Social Development</w:t>
            </w:r>
          </w:p>
        </w:tc>
        <w:tc>
          <w:tcPr>
            <w:tcW w:w="338" w:type="pct"/>
          </w:tcPr>
          <w:p w14:paraId="6F56FAB6" w14:textId="23D7A568" w:rsidR="00454CAC" w:rsidRPr="002F64EF" w:rsidRDefault="00454CAC" w:rsidP="00454CAC">
            <w:pPr>
              <w:spacing w:line="276" w:lineRule="auto"/>
              <w:jc w:val="center"/>
              <w:rPr>
                <w:rFonts w:cs="Times New Roman"/>
                <w:szCs w:val="24"/>
                <w:lang w:val="en-GB"/>
              </w:rPr>
            </w:pPr>
            <w:r w:rsidRPr="002F64EF">
              <w:rPr>
                <w:rFonts w:cs="Times New Roman"/>
                <w:szCs w:val="24"/>
                <w:lang w:val="en-GB"/>
              </w:rPr>
              <w:t>30</w:t>
            </w:r>
          </w:p>
        </w:tc>
        <w:tc>
          <w:tcPr>
            <w:tcW w:w="338" w:type="pct"/>
          </w:tcPr>
          <w:p w14:paraId="76DD0EBA" w14:textId="1D826E90" w:rsidR="00454CAC" w:rsidRPr="002F64EF" w:rsidRDefault="00454CAC" w:rsidP="00454CAC">
            <w:pPr>
              <w:spacing w:line="276" w:lineRule="auto"/>
              <w:jc w:val="center"/>
              <w:rPr>
                <w:rFonts w:cs="Times New Roman"/>
                <w:szCs w:val="24"/>
                <w:lang w:val="en-GB"/>
              </w:rPr>
            </w:pPr>
            <w:r w:rsidRPr="002F64EF">
              <w:rPr>
                <w:rFonts w:cs="Times New Roman"/>
                <w:szCs w:val="24"/>
                <w:lang w:val="en-GB"/>
              </w:rPr>
              <w:t>28</w:t>
            </w:r>
          </w:p>
        </w:tc>
        <w:tc>
          <w:tcPr>
            <w:tcW w:w="338" w:type="pct"/>
          </w:tcPr>
          <w:p w14:paraId="198AE418" w14:textId="16A1B63B" w:rsidR="00454CAC" w:rsidRPr="002F64EF" w:rsidRDefault="00454CAC" w:rsidP="00454CAC">
            <w:pPr>
              <w:spacing w:line="276" w:lineRule="auto"/>
              <w:jc w:val="center"/>
              <w:rPr>
                <w:rFonts w:cs="Times New Roman"/>
                <w:szCs w:val="24"/>
                <w:lang w:val="en-GB"/>
              </w:rPr>
            </w:pPr>
            <w:r w:rsidRPr="002F64EF">
              <w:rPr>
                <w:rFonts w:cs="Times New Roman"/>
                <w:szCs w:val="24"/>
                <w:lang w:val="en-GB"/>
              </w:rPr>
              <w:t>21</w:t>
            </w:r>
          </w:p>
        </w:tc>
        <w:tc>
          <w:tcPr>
            <w:tcW w:w="386" w:type="pct"/>
          </w:tcPr>
          <w:p w14:paraId="005D1D34" w14:textId="15D20FF5" w:rsidR="00454CAC" w:rsidRPr="002F64EF" w:rsidRDefault="00454CAC" w:rsidP="00454CAC">
            <w:pPr>
              <w:spacing w:line="276" w:lineRule="auto"/>
              <w:jc w:val="center"/>
              <w:rPr>
                <w:rFonts w:cs="Times New Roman"/>
                <w:szCs w:val="24"/>
                <w:lang w:val="en-GB"/>
              </w:rPr>
            </w:pPr>
            <w:r w:rsidRPr="002F64EF">
              <w:rPr>
                <w:rFonts w:cs="Times New Roman"/>
                <w:szCs w:val="24"/>
                <w:lang w:val="en-GB"/>
              </w:rPr>
              <w:t>64</w:t>
            </w:r>
          </w:p>
        </w:tc>
        <w:tc>
          <w:tcPr>
            <w:tcW w:w="386" w:type="pct"/>
          </w:tcPr>
          <w:p w14:paraId="0F35F503" w14:textId="3D955DE7" w:rsidR="00454CAC" w:rsidRPr="002F64EF" w:rsidRDefault="00454CAC" w:rsidP="00454CAC">
            <w:pPr>
              <w:spacing w:line="276" w:lineRule="auto"/>
              <w:jc w:val="center"/>
              <w:rPr>
                <w:rFonts w:cs="Times New Roman"/>
                <w:szCs w:val="24"/>
                <w:lang w:val="en-GB"/>
              </w:rPr>
            </w:pPr>
            <w:r w:rsidRPr="002F64EF">
              <w:rPr>
                <w:rFonts w:cs="Times New Roman"/>
                <w:szCs w:val="24"/>
                <w:lang w:val="en-GB"/>
              </w:rPr>
              <w:t>78</w:t>
            </w:r>
          </w:p>
        </w:tc>
        <w:tc>
          <w:tcPr>
            <w:tcW w:w="531" w:type="pct"/>
          </w:tcPr>
          <w:p w14:paraId="24053282" w14:textId="29127284" w:rsidR="00454CAC" w:rsidRPr="002F64EF" w:rsidRDefault="00454CAC" w:rsidP="00454CAC">
            <w:pPr>
              <w:spacing w:line="276" w:lineRule="auto"/>
              <w:rPr>
                <w:rFonts w:cs="Times New Roman"/>
                <w:szCs w:val="24"/>
                <w:lang w:val="en-GB"/>
              </w:rPr>
            </w:pPr>
            <w:r w:rsidRPr="002F64EF">
              <w:rPr>
                <w:rFonts w:cs="Times New Roman"/>
                <w:szCs w:val="24"/>
              </w:rPr>
              <w:t>3.4521</w:t>
            </w:r>
          </w:p>
        </w:tc>
        <w:tc>
          <w:tcPr>
            <w:tcW w:w="569" w:type="pct"/>
          </w:tcPr>
          <w:p w14:paraId="766F72D5" w14:textId="0DDAF61C" w:rsidR="00454CAC" w:rsidRPr="002F64EF" w:rsidRDefault="00454CAC" w:rsidP="00454CAC">
            <w:pPr>
              <w:spacing w:line="276" w:lineRule="auto"/>
              <w:rPr>
                <w:rFonts w:cs="Times New Roman"/>
                <w:szCs w:val="24"/>
                <w:lang w:val="en-GB"/>
              </w:rPr>
            </w:pPr>
            <w:r w:rsidRPr="002F64EF">
              <w:rPr>
                <w:rFonts w:cs="Times New Roman"/>
                <w:szCs w:val="24"/>
              </w:rPr>
              <w:t>1.42248</w:t>
            </w:r>
          </w:p>
        </w:tc>
      </w:tr>
      <w:tr w:rsidR="002F64EF" w:rsidRPr="002F64EF" w14:paraId="7EB57D21" w14:textId="77777777" w:rsidTr="00F644E3">
        <w:trPr>
          <w:jc w:val="center"/>
        </w:trPr>
        <w:tc>
          <w:tcPr>
            <w:tcW w:w="2114" w:type="pct"/>
          </w:tcPr>
          <w:p w14:paraId="74778F89" w14:textId="3E5F8127" w:rsidR="00126D4B" w:rsidRPr="002F64EF" w:rsidRDefault="00126D4B" w:rsidP="00126D4B">
            <w:pPr>
              <w:spacing w:line="276" w:lineRule="auto"/>
              <w:rPr>
                <w:rFonts w:cs="Times New Roman"/>
                <w:szCs w:val="24"/>
                <w:lang w:val="en-GB"/>
              </w:rPr>
            </w:pPr>
            <w:r w:rsidRPr="002F64EF">
              <w:rPr>
                <w:rFonts w:eastAsia="Times New Roman" w:cs="Times New Roman"/>
                <w:szCs w:val="24"/>
              </w:rPr>
              <w:t>Through financial support I have been able to start up my own enterprise</w:t>
            </w:r>
          </w:p>
        </w:tc>
        <w:tc>
          <w:tcPr>
            <w:tcW w:w="338" w:type="pct"/>
          </w:tcPr>
          <w:p w14:paraId="29CA744E" w14:textId="3A60B470" w:rsidR="00126D4B" w:rsidRPr="002F64EF" w:rsidRDefault="00126D4B" w:rsidP="00126D4B">
            <w:pPr>
              <w:spacing w:line="276" w:lineRule="auto"/>
              <w:jc w:val="center"/>
              <w:rPr>
                <w:rFonts w:cs="Times New Roman"/>
                <w:szCs w:val="24"/>
                <w:lang w:val="en-GB"/>
              </w:rPr>
            </w:pPr>
            <w:r w:rsidRPr="002F64EF">
              <w:rPr>
                <w:rFonts w:cs="Times New Roman"/>
                <w:szCs w:val="24"/>
                <w:lang w:val="en-GB"/>
              </w:rPr>
              <w:t>19</w:t>
            </w:r>
          </w:p>
        </w:tc>
        <w:tc>
          <w:tcPr>
            <w:tcW w:w="338" w:type="pct"/>
          </w:tcPr>
          <w:p w14:paraId="56DC9FCA" w14:textId="0792CE95" w:rsidR="00126D4B" w:rsidRPr="002F64EF" w:rsidRDefault="00126D4B" w:rsidP="00126D4B">
            <w:pPr>
              <w:spacing w:line="276" w:lineRule="auto"/>
              <w:jc w:val="center"/>
              <w:rPr>
                <w:rFonts w:cs="Times New Roman"/>
                <w:szCs w:val="24"/>
                <w:lang w:val="en-GB"/>
              </w:rPr>
            </w:pPr>
            <w:r w:rsidRPr="002F64EF">
              <w:rPr>
                <w:rFonts w:cs="Times New Roman"/>
                <w:szCs w:val="24"/>
                <w:lang w:val="en-GB"/>
              </w:rPr>
              <w:t>22</w:t>
            </w:r>
          </w:p>
        </w:tc>
        <w:tc>
          <w:tcPr>
            <w:tcW w:w="338" w:type="pct"/>
          </w:tcPr>
          <w:p w14:paraId="68EADED9" w14:textId="752322C2" w:rsidR="00126D4B" w:rsidRPr="002F64EF" w:rsidRDefault="00126D4B" w:rsidP="00126D4B">
            <w:pPr>
              <w:spacing w:line="276" w:lineRule="auto"/>
              <w:jc w:val="center"/>
              <w:rPr>
                <w:rFonts w:cs="Times New Roman"/>
                <w:szCs w:val="24"/>
                <w:lang w:val="en-GB"/>
              </w:rPr>
            </w:pPr>
            <w:r w:rsidRPr="002F64EF">
              <w:rPr>
                <w:rFonts w:cs="Times New Roman"/>
                <w:szCs w:val="24"/>
                <w:lang w:val="en-GB"/>
              </w:rPr>
              <w:t>15</w:t>
            </w:r>
          </w:p>
        </w:tc>
        <w:tc>
          <w:tcPr>
            <w:tcW w:w="386" w:type="pct"/>
          </w:tcPr>
          <w:p w14:paraId="15741C34" w14:textId="279A6402" w:rsidR="00126D4B" w:rsidRPr="002F64EF" w:rsidRDefault="00126D4B" w:rsidP="00126D4B">
            <w:pPr>
              <w:spacing w:line="276" w:lineRule="auto"/>
              <w:jc w:val="center"/>
              <w:rPr>
                <w:rFonts w:cs="Times New Roman"/>
                <w:szCs w:val="24"/>
                <w:lang w:val="en-GB"/>
              </w:rPr>
            </w:pPr>
            <w:r w:rsidRPr="002F64EF">
              <w:rPr>
                <w:rFonts w:cs="Times New Roman"/>
                <w:szCs w:val="24"/>
                <w:lang w:val="en-GB"/>
              </w:rPr>
              <w:t>75</w:t>
            </w:r>
          </w:p>
        </w:tc>
        <w:tc>
          <w:tcPr>
            <w:tcW w:w="386" w:type="pct"/>
          </w:tcPr>
          <w:p w14:paraId="226AA38D" w14:textId="4E217B08" w:rsidR="00126D4B" w:rsidRPr="002F64EF" w:rsidRDefault="00126D4B" w:rsidP="00126D4B">
            <w:pPr>
              <w:spacing w:line="276" w:lineRule="auto"/>
              <w:jc w:val="center"/>
              <w:rPr>
                <w:rFonts w:cs="Times New Roman"/>
                <w:szCs w:val="24"/>
                <w:lang w:val="en-GB"/>
              </w:rPr>
            </w:pPr>
            <w:r w:rsidRPr="002F64EF">
              <w:rPr>
                <w:rFonts w:cs="Times New Roman"/>
                <w:szCs w:val="24"/>
                <w:lang w:val="en-GB"/>
              </w:rPr>
              <w:t>90</w:t>
            </w:r>
          </w:p>
        </w:tc>
        <w:tc>
          <w:tcPr>
            <w:tcW w:w="531" w:type="pct"/>
          </w:tcPr>
          <w:p w14:paraId="70111596" w14:textId="46076609" w:rsidR="00126D4B" w:rsidRPr="002F64EF" w:rsidRDefault="00126D4B" w:rsidP="00126D4B">
            <w:pPr>
              <w:spacing w:line="276" w:lineRule="auto"/>
              <w:rPr>
                <w:rFonts w:cs="Times New Roman"/>
                <w:szCs w:val="24"/>
                <w:lang w:val="en-GB"/>
              </w:rPr>
            </w:pPr>
            <w:r w:rsidRPr="002F64EF">
              <w:rPr>
                <w:rFonts w:cs="Times New Roman"/>
                <w:szCs w:val="24"/>
              </w:rPr>
              <w:t>3.8824</w:t>
            </w:r>
          </w:p>
        </w:tc>
        <w:tc>
          <w:tcPr>
            <w:tcW w:w="569" w:type="pct"/>
          </w:tcPr>
          <w:p w14:paraId="5A7612A0" w14:textId="15D78D22" w:rsidR="00126D4B" w:rsidRPr="002F64EF" w:rsidRDefault="00126D4B" w:rsidP="00126D4B">
            <w:pPr>
              <w:spacing w:line="276" w:lineRule="auto"/>
              <w:rPr>
                <w:rFonts w:cs="Times New Roman"/>
                <w:szCs w:val="24"/>
                <w:lang w:val="en-GB"/>
              </w:rPr>
            </w:pPr>
            <w:r w:rsidRPr="002F64EF">
              <w:rPr>
                <w:rFonts w:cs="Times New Roman"/>
                <w:szCs w:val="24"/>
              </w:rPr>
              <w:t>1.28088</w:t>
            </w:r>
          </w:p>
        </w:tc>
      </w:tr>
      <w:tr w:rsidR="002F64EF" w:rsidRPr="002F64EF" w14:paraId="19A07DE7" w14:textId="77777777" w:rsidTr="00F644E3">
        <w:trPr>
          <w:jc w:val="center"/>
        </w:trPr>
        <w:tc>
          <w:tcPr>
            <w:tcW w:w="2114" w:type="pct"/>
          </w:tcPr>
          <w:p w14:paraId="138E689B" w14:textId="693748CF" w:rsidR="00454CAC" w:rsidRPr="002F64EF" w:rsidRDefault="00454CAC" w:rsidP="00454CAC">
            <w:pPr>
              <w:spacing w:line="276" w:lineRule="auto"/>
              <w:rPr>
                <w:rFonts w:cs="Times New Roman"/>
                <w:szCs w:val="24"/>
                <w:lang w:val="en-GB"/>
              </w:rPr>
            </w:pPr>
            <w:r w:rsidRPr="002F64EF">
              <w:rPr>
                <w:rFonts w:eastAsia="Times New Roman" w:cs="Times New Roman"/>
                <w:szCs w:val="24"/>
              </w:rPr>
              <w:t xml:space="preserve">Through financial support I have been able to make savings   </w:t>
            </w:r>
          </w:p>
        </w:tc>
        <w:tc>
          <w:tcPr>
            <w:tcW w:w="338" w:type="pct"/>
          </w:tcPr>
          <w:p w14:paraId="594FC179" w14:textId="0F05E853" w:rsidR="00454CAC" w:rsidRPr="002F64EF" w:rsidRDefault="00454CAC" w:rsidP="00454CAC">
            <w:pPr>
              <w:spacing w:line="276" w:lineRule="auto"/>
              <w:jc w:val="center"/>
              <w:rPr>
                <w:rFonts w:cs="Times New Roman"/>
                <w:szCs w:val="24"/>
                <w:lang w:val="en-GB"/>
              </w:rPr>
            </w:pPr>
            <w:r w:rsidRPr="002F64EF">
              <w:rPr>
                <w:rFonts w:cs="Times New Roman"/>
                <w:szCs w:val="24"/>
                <w:lang w:val="en-GB"/>
              </w:rPr>
              <w:t>79</w:t>
            </w:r>
          </w:p>
        </w:tc>
        <w:tc>
          <w:tcPr>
            <w:tcW w:w="338" w:type="pct"/>
          </w:tcPr>
          <w:p w14:paraId="63BE1D84" w14:textId="4C01F107" w:rsidR="00454CAC" w:rsidRPr="002F64EF" w:rsidRDefault="00454CAC" w:rsidP="00454CAC">
            <w:pPr>
              <w:spacing w:line="276" w:lineRule="auto"/>
              <w:jc w:val="center"/>
              <w:rPr>
                <w:rFonts w:cs="Times New Roman"/>
                <w:szCs w:val="24"/>
                <w:lang w:val="en-GB"/>
              </w:rPr>
            </w:pPr>
            <w:r w:rsidRPr="002F64EF">
              <w:rPr>
                <w:rFonts w:cs="Times New Roman"/>
                <w:szCs w:val="24"/>
                <w:lang w:val="en-GB"/>
              </w:rPr>
              <w:t>62</w:t>
            </w:r>
          </w:p>
        </w:tc>
        <w:tc>
          <w:tcPr>
            <w:tcW w:w="338" w:type="pct"/>
          </w:tcPr>
          <w:p w14:paraId="0F7F33A3" w14:textId="4243F1E0" w:rsidR="00454CAC" w:rsidRPr="002F64EF" w:rsidRDefault="00454CAC" w:rsidP="00454CAC">
            <w:pPr>
              <w:spacing w:line="276" w:lineRule="auto"/>
              <w:jc w:val="center"/>
              <w:rPr>
                <w:rFonts w:cs="Times New Roman"/>
                <w:szCs w:val="24"/>
                <w:lang w:val="en-GB"/>
              </w:rPr>
            </w:pPr>
            <w:r w:rsidRPr="002F64EF">
              <w:rPr>
                <w:rFonts w:cs="Times New Roman"/>
                <w:szCs w:val="24"/>
                <w:lang w:val="en-GB"/>
              </w:rPr>
              <w:t>21</w:t>
            </w:r>
          </w:p>
        </w:tc>
        <w:tc>
          <w:tcPr>
            <w:tcW w:w="386" w:type="pct"/>
          </w:tcPr>
          <w:p w14:paraId="1DECB029" w14:textId="7930F948" w:rsidR="00454CAC" w:rsidRPr="002F64EF" w:rsidRDefault="00454CAC" w:rsidP="00454CAC">
            <w:pPr>
              <w:spacing w:line="276" w:lineRule="auto"/>
              <w:jc w:val="center"/>
              <w:rPr>
                <w:rFonts w:cs="Times New Roman"/>
                <w:szCs w:val="24"/>
                <w:lang w:val="en-GB"/>
              </w:rPr>
            </w:pPr>
            <w:r w:rsidRPr="002F64EF">
              <w:rPr>
                <w:rFonts w:cs="Times New Roman"/>
                <w:szCs w:val="24"/>
                <w:lang w:val="en-GB"/>
              </w:rPr>
              <w:t>31</w:t>
            </w:r>
          </w:p>
        </w:tc>
        <w:tc>
          <w:tcPr>
            <w:tcW w:w="386" w:type="pct"/>
          </w:tcPr>
          <w:p w14:paraId="1C2ED45C" w14:textId="0B2687E5" w:rsidR="00454CAC" w:rsidRPr="002F64EF" w:rsidRDefault="00454CAC" w:rsidP="00454CAC">
            <w:pPr>
              <w:spacing w:line="276" w:lineRule="auto"/>
              <w:jc w:val="center"/>
              <w:rPr>
                <w:rFonts w:cs="Times New Roman"/>
                <w:szCs w:val="24"/>
                <w:lang w:val="en-GB"/>
              </w:rPr>
            </w:pPr>
            <w:r w:rsidRPr="002F64EF">
              <w:rPr>
                <w:rFonts w:cs="Times New Roman"/>
                <w:szCs w:val="24"/>
                <w:lang w:val="en-GB"/>
              </w:rPr>
              <w:t>28</w:t>
            </w:r>
          </w:p>
        </w:tc>
        <w:tc>
          <w:tcPr>
            <w:tcW w:w="531" w:type="pct"/>
          </w:tcPr>
          <w:p w14:paraId="4B95A17E" w14:textId="3C8CB7B6" w:rsidR="00454CAC" w:rsidRPr="002F64EF" w:rsidRDefault="00454CAC" w:rsidP="00454CAC">
            <w:pPr>
              <w:spacing w:line="276" w:lineRule="auto"/>
              <w:rPr>
                <w:rFonts w:cs="Times New Roman"/>
                <w:szCs w:val="24"/>
                <w:lang w:val="en-GB"/>
              </w:rPr>
            </w:pPr>
            <w:r w:rsidRPr="002F64EF">
              <w:rPr>
                <w:rFonts w:cs="Times New Roman"/>
                <w:szCs w:val="24"/>
              </w:rPr>
              <w:t>1.5424</w:t>
            </w:r>
          </w:p>
        </w:tc>
        <w:tc>
          <w:tcPr>
            <w:tcW w:w="569" w:type="pct"/>
          </w:tcPr>
          <w:p w14:paraId="466130F8" w14:textId="70FE434E" w:rsidR="00454CAC" w:rsidRPr="002F64EF" w:rsidRDefault="00454CAC" w:rsidP="00454CAC">
            <w:pPr>
              <w:spacing w:line="276" w:lineRule="auto"/>
              <w:rPr>
                <w:rFonts w:cs="Times New Roman"/>
                <w:szCs w:val="24"/>
                <w:lang w:val="en-GB"/>
              </w:rPr>
            </w:pPr>
            <w:r w:rsidRPr="002F64EF">
              <w:rPr>
                <w:rFonts w:cs="Times New Roman"/>
                <w:szCs w:val="24"/>
              </w:rPr>
              <w:t>1.14789</w:t>
            </w:r>
          </w:p>
        </w:tc>
      </w:tr>
      <w:tr w:rsidR="002F64EF" w:rsidRPr="002F64EF" w14:paraId="3D03139B" w14:textId="77777777" w:rsidTr="00F644E3">
        <w:trPr>
          <w:jc w:val="center"/>
        </w:trPr>
        <w:tc>
          <w:tcPr>
            <w:tcW w:w="2114" w:type="pct"/>
          </w:tcPr>
          <w:p w14:paraId="3D0AB84C" w14:textId="605DDC6C" w:rsidR="00126D4B" w:rsidRPr="002F64EF" w:rsidRDefault="00126D4B" w:rsidP="00126D4B">
            <w:pPr>
              <w:spacing w:line="276" w:lineRule="auto"/>
              <w:rPr>
                <w:rFonts w:cs="Times New Roman"/>
                <w:szCs w:val="24"/>
                <w:lang w:val="en-GB"/>
              </w:rPr>
            </w:pPr>
            <w:r w:rsidRPr="002F64EF">
              <w:rPr>
                <w:rFonts w:eastAsia="Times New Roman" w:cs="Times New Roman"/>
                <w:szCs w:val="24"/>
              </w:rPr>
              <w:t>Through financial support I have been able to use my savings to start up more enterprises</w:t>
            </w:r>
          </w:p>
        </w:tc>
        <w:tc>
          <w:tcPr>
            <w:tcW w:w="338" w:type="pct"/>
          </w:tcPr>
          <w:p w14:paraId="5F4D09FC" w14:textId="629E9C42" w:rsidR="00126D4B" w:rsidRPr="002F64EF" w:rsidRDefault="00126D4B" w:rsidP="00126D4B">
            <w:pPr>
              <w:spacing w:line="276" w:lineRule="auto"/>
              <w:jc w:val="center"/>
              <w:rPr>
                <w:rFonts w:cs="Times New Roman"/>
                <w:szCs w:val="24"/>
                <w:lang w:val="en-GB"/>
              </w:rPr>
            </w:pPr>
            <w:r w:rsidRPr="002F64EF">
              <w:rPr>
                <w:rFonts w:cs="Times New Roman"/>
                <w:szCs w:val="24"/>
                <w:lang w:val="en-GB"/>
              </w:rPr>
              <w:t>74</w:t>
            </w:r>
          </w:p>
        </w:tc>
        <w:tc>
          <w:tcPr>
            <w:tcW w:w="338" w:type="pct"/>
          </w:tcPr>
          <w:p w14:paraId="2984E23D" w14:textId="3F566529" w:rsidR="00126D4B" w:rsidRPr="002F64EF" w:rsidRDefault="00126D4B" w:rsidP="00126D4B">
            <w:pPr>
              <w:spacing w:line="276" w:lineRule="auto"/>
              <w:jc w:val="center"/>
              <w:rPr>
                <w:rFonts w:cs="Times New Roman"/>
                <w:szCs w:val="24"/>
                <w:lang w:val="en-GB"/>
              </w:rPr>
            </w:pPr>
            <w:r w:rsidRPr="002F64EF">
              <w:rPr>
                <w:rFonts w:cs="Times New Roman"/>
                <w:szCs w:val="24"/>
                <w:lang w:val="en-GB"/>
              </w:rPr>
              <w:t>71</w:t>
            </w:r>
          </w:p>
        </w:tc>
        <w:tc>
          <w:tcPr>
            <w:tcW w:w="338" w:type="pct"/>
          </w:tcPr>
          <w:p w14:paraId="69E801E5" w14:textId="37DC63F8" w:rsidR="00126D4B" w:rsidRPr="002F64EF" w:rsidRDefault="00126D4B" w:rsidP="00126D4B">
            <w:pPr>
              <w:spacing w:line="276" w:lineRule="auto"/>
              <w:jc w:val="center"/>
              <w:rPr>
                <w:rFonts w:cs="Times New Roman"/>
                <w:szCs w:val="24"/>
                <w:lang w:val="en-GB"/>
              </w:rPr>
            </w:pPr>
            <w:r w:rsidRPr="002F64EF">
              <w:rPr>
                <w:rFonts w:cs="Times New Roman"/>
                <w:szCs w:val="24"/>
                <w:lang w:val="en-GB"/>
              </w:rPr>
              <w:t>28</w:t>
            </w:r>
          </w:p>
        </w:tc>
        <w:tc>
          <w:tcPr>
            <w:tcW w:w="386" w:type="pct"/>
          </w:tcPr>
          <w:p w14:paraId="049D8FD4" w14:textId="5FE43834" w:rsidR="00126D4B" w:rsidRPr="002F64EF" w:rsidRDefault="00126D4B" w:rsidP="00126D4B">
            <w:pPr>
              <w:spacing w:line="276" w:lineRule="auto"/>
              <w:jc w:val="center"/>
              <w:rPr>
                <w:rFonts w:cs="Times New Roman"/>
                <w:szCs w:val="24"/>
                <w:lang w:val="en-GB"/>
              </w:rPr>
            </w:pPr>
            <w:r w:rsidRPr="002F64EF">
              <w:rPr>
                <w:rFonts w:cs="Times New Roman"/>
                <w:szCs w:val="24"/>
                <w:lang w:val="en-GB"/>
              </w:rPr>
              <w:t>30</w:t>
            </w:r>
          </w:p>
        </w:tc>
        <w:tc>
          <w:tcPr>
            <w:tcW w:w="386" w:type="pct"/>
          </w:tcPr>
          <w:p w14:paraId="2BA35F21" w14:textId="009A08EF" w:rsidR="00126D4B" w:rsidRPr="002F64EF" w:rsidRDefault="00126D4B" w:rsidP="00126D4B">
            <w:pPr>
              <w:spacing w:line="276" w:lineRule="auto"/>
              <w:jc w:val="center"/>
              <w:rPr>
                <w:rFonts w:cs="Times New Roman"/>
                <w:szCs w:val="24"/>
                <w:lang w:val="en-GB"/>
              </w:rPr>
            </w:pPr>
            <w:r w:rsidRPr="002F64EF">
              <w:rPr>
                <w:rFonts w:cs="Times New Roman"/>
                <w:szCs w:val="24"/>
                <w:lang w:val="en-GB"/>
              </w:rPr>
              <w:t>18</w:t>
            </w:r>
          </w:p>
        </w:tc>
        <w:tc>
          <w:tcPr>
            <w:tcW w:w="531" w:type="pct"/>
          </w:tcPr>
          <w:p w14:paraId="358547C9" w14:textId="0AFB219E" w:rsidR="00126D4B" w:rsidRPr="002F64EF" w:rsidRDefault="00126D4B" w:rsidP="00126D4B">
            <w:pPr>
              <w:spacing w:line="276" w:lineRule="auto"/>
              <w:rPr>
                <w:rFonts w:cs="Times New Roman"/>
                <w:szCs w:val="24"/>
                <w:lang w:val="en-GB"/>
              </w:rPr>
            </w:pPr>
            <w:r w:rsidRPr="002F64EF">
              <w:rPr>
                <w:rFonts w:cs="Times New Roman"/>
                <w:szCs w:val="24"/>
              </w:rPr>
              <w:t>2.3077</w:t>
            </w:r>
          </w:p>
        </w:tc>
        <w:tc>
          <w:tcPr>
            <w:tcW w:w="569" w:type="pct"/>
          </w:tcPr>
          <w:p w14:paraId="551FB8D8" w14:textId="04EFA361" w:rsidR="00126D4B" w:rsidRPr="002F64EF" w:rsidRDefault="00126D4B" w:rsidP="00126D4B">
            <w:pPr>
              <w:spacing w:line="276" w:lineRule="auto"/>
              <w:rPr>
                <w:rFonts w:cs="Times New Roman"/>
                <w:szCs w:val="24"/>
                <w:lang w:val="en-GB"/>
              </w:rPr>
            </w:pPr>
            <w:r w:rsidRPr="002F64EF">
              <w:rPr>
                <w:rFonts w:cs="Times New Roman"/>
                <w:szCs w:val="24"/>
              </w:rPr>
              <w:t>1.28466</w:t>
            </w:r>
          </w:p>
        </w:tc>
      </w:tr>
      <w:tr w:rsidR="002F64EF" w:rsidRPr="002F64EF" w14:paraId="79B8582B" w14:textId="77777777" w:rsidTr="00F644E3">
        <w:trPr>
          <w:jc w:val="center"/>
        </w:trPr>
        <w:tc>
          <w:tcPr>
            <w:tcW w:w="2114" w:type="pct"/>
          </w:tcPr>
          <w:p w14:paraId="3A13F2AE" w14:textId="4A2422E7" w:rsidR="00126D4B" w:rsidRPr="002F64EF" w:rsidRDefault="00126D4B" w:rsidP="00126D4B">
            <w:pPr>
              <w:spacing w:line="276" w:lineRule="auto"/>
              <w:rPr>
                <w:rFonts w:cs="Times New Roman"/>
                <w:szCs w:val="24"/>
                <w:lang w:val="en-GB"/>
              </w:rPr>
            </w:pPr>
            <w:r w:rsidRPr="002F64EF">
              <w:rPr>
                <w:rFonts w:eastAsia="Times New Roman" w:cs="Times New Roman"/>
                <w:szCs w:val="24"/>
              </w:rPr>
              <w:t>Through financial support I have been able to use my enterprises to get money to buy food for myself</w:t>
            </w:r>
          </w:p>
        </w:tc>
        <w:tc>
          <w:tcPr>
            <w:tcW w:w="338" w:type="pct"/>
          </w:tcPr>
          <w:p w14:paraId="2A51E118" w14:textId="318050AC" w:rsidR="00126D4B" w:rsidRPr="002F64EF" w:rsidRDefault="00B36E13" w:rsidP="00126D4B">
            <w:pPr>
              <w:spacing w:line="276" w:lineRule="auto"/>
              <w:jc w:val="center"/>
              <w:rPr>
                <w:rFonts w:cs="Times New Roman"/>
                <w:szCs w:val="24"/>
                <w:lang w:val="en-GB"/>
              </w:rPr>
            </w:pPr>
            <w:r w:rsidRPr="002F64EF">
              <w:rPr>
                <w:rFonts w:cs="Times New Roman"/>
                <w:szCs w:val="24"/>
                <w:lang w:val="en-GB"/>
              </w:rPr>
              <w:t>22</w:t>
            </w:r>
          </w:p>
        </w:tc>
        <w:tc>
          <w:tcPr>
            <w:tcW w:w="338" w:type="pct"/>
          </w:tcPr>
          <w:p w14:paraId="22350E11" w14:textId="0D034E5A" w:rsidR="00126D4B" w:rsidRPr="002F64EF" w:rsidRDefault="00B36E13" w:rsidP="00126D4B">
            <w:pPr>
              <w:spacing w:line="276" w:lineRule="auto"/>
              <w:jc w:val="center"/>
              <w:rPr>
                <w:rFonts w:cs="Times New Roman"/>
                <w:szCs w:val="24"/>
                <w:lang w:val="en-GB"/>
              </w:rPr>
            </w:pPr>
            <w:r w:rsidRPr="002F64EF">
              <w:rPr>
                <w:rFonts w:cs="Times New Roman"/>
                <w:szCs w:val="24"/>
                <w:lang w:val="en-GB"/>
              </w:rPr>
              <w:t>33</w:t>
            </w:r>
          </w:p>
        </w:tc>
        <w:tc>
          <w:tcPr>
            <w:tcW w:w="338" w:type="pct"/>
          </w:tcPr>
          <w:p w14:paraId="68696C6D" w14:textId="0FD557DE" w:rsidR="00126D4B" w:rsidRPr="002F64EF" w:rsidRDefault="00B36E13" w:rsidP="00126D4B">
            <w:pPr>
              <w:spacing w:line="276" w:lineRule="auto"/>
              <w:jc w:val="center"/>
              <w:rPr>
                <w:rFonts w:cs="Times New Roman"/>
                <w:szCs w:val="24"/>
                <w:lang w:val="en-GB"/>
              </w:rPr>
            </w:pPr>
            <w:r w:rsidRPr="002F64EF">
              <w:rPr>
                <w:rFonts w:cs="Times New Roman"/>
                <w:szCs w:val="24"/>
                <w:lang w:val="en-GB"/>
              </w:rPr>
              <w:t>18</w:t>
            </w:r>
          </w:p>
        </w:tc>
        <w:tc>
          <w:tcPr>
            <w:tcW w:w="386" w:type="pct"/>
          </w:tcPr>
          <w:p w14:paraId="2F719207" w14:textId="759220BC" w:rsidR="00126D4B" w:rsidRPr="002F64EF" w:rsidRDefault="00B36E13" w:rsidP="00126D4B">
            <w:pPr>
              <w:spacing w:line="276" w:lineRule="auto"/>
              <w:jc w:val="center"/>
              <w:rPr>
                <w:rFonts w:cs="Times New Roman"/>
                <w:szCs w:val="24"/>
                <w:lang w:val="en-GB"/>
              </w:rPr>
            </w:pPr>
            <w:r w:rsidRPr="002F64EF">
              <w:rPr>
                <w:rFonts w:cs="Times New Roman"/>
                <w:szCs w:val="24"/>
                <w:lang w:val="en-GB"/>
              </w:rPr>
              <w:t>58</w:t>
            </w:r>
          </w:p>
        </w:tc>
        <w:tc>
          <w:tcPr>
            <w:tcW w:w="386" w:type="pct"/>
          </w:tcPr>
          <w:p w14:paraId="32FBD6C2" w14:textId="0D94A65E" w:rsidR="00126D4B" w:rsidRPr="002F64EF" w:rsidRDefault="00B36E13" w:rsidP="00126D4B">
            <w:pPr>
              <w:spacing w:line="276" w:lineRule="auto"/>
              <w:jc w:val="center"/>
              <w:rPr>
                <w:rFonts w:cs="Times New Roman"/>
                <w:szCs w:val="24"/>
                <w:lang w:val="en-GB"/>
              </w:rPr>
            </w:pPr>
            <w:r w:rsidRPr="002F64EF">
              <w:rPr>
                <w:rFonts w:cs="Times New Roman"/>
                <w:szCs w:val="24"/>
                <w:lang w:val="en-GB"/>
              </w:rPr>
              <w:t>90</w:t>
            </w:r>
          </w:p>
        </w:tc>
        <w:tc>
          <w:tcPr>
            <w:tcW w:w="531" w:type="pct"/>
          </w:tcPr>
          <w:p w14:paraId="026A9D82" w14:textId="2BCB3759" w:rsidR="00126D4B" w:rsidRPr="002F64EF" w:rsidRDefault="00126D4B" w:rsidP="00126D4B">
            <w:pPr>
              <w:spacing w:line="276" w:lineRule="auto"/>
              <w:rPr>
                <w:rFonts w:cs="Times New Roman"/>
                <w:szCs w:val="24"/>
                <w:lang w:val="en-GB"/>
              </w:rPr>
            </w:pPr>
            <w:r w:rsidRPr="002F64EF">
              <w:rPr>
                <w:rFonts w:cs="Times New Roman"/>
                <w:szCs w:val="24"/>
              </w:rPr>
              <w:t>4.5385</w:t>
            </w:r>
          </w:p>
        </w:tc>
        <w:tc>
          <w:tcPr>
            <w:tcW w:w="569" w:type="pct"/>
          </w:tcPr>
          <w:p w14:paraId="4F292D36" w14:textId="49EB8823" w:rsidR="00126D4B" w:rsidRPr="002F64EF" w:rsidRDefault="00126D4B" w:rsidP="00126D4B">
            <w:pPr>
              <w:spacing w:line="276" w:lineRule="auto"/>
              <w:rPr>
                <w:rFonts w:cs="Times New Roman"/>
                <w:szCs w:val="24"/>
                <w:lang w:val="en-GB"/>
              </w:rPr>
            </w:pPr>
            <w:r w:rsidRPr="002F64EF">
              <w:rPr>
                <w:rFonts w:cs="Times New Roman"/>
                <w:szCs w:val="24"/>
              </w:rPr>
              <w:t>.49965</w:t>
            </w:r>
          </w:p>
        </w:tc>
      </w:tr>
      <w:tr w:rsidR="002F64EF" w:rsidRPr="002F64EF" w14:paraId="7A9DE6CF" w14:textId="77777777" w:rsidTr="00F644E3">
        <w:trPr>
          <w:jc w:val="center"/>
        </w:trPr>
        <w:tc>
          <w:tcPr>
            <w:tcW w:w="2114" w:type="pct"/>
          </w:tcPr>
          <w:p w14:paraId="301B5B83" w14:textId="358685A8" w:rsidR="00454CAC" w:rsidRPr="002F64EF" w:rsidRDefault="00454CAC" w:rsidP="00454CAC">
            <w:pPr>
              <w:spacing w:line="276" w:lineRule="auto"/>
              <w:rPr>
                <w:rFonts w:cs="Times New Roman"/>
                <w:szCs w:val="24"/>
                <w:lang w:val="en-GB"/>
              </w:rPr>
            </w:pPr>
            <w:r w:rsidRPr="002F64EF">
              <w:rPr>
                <w:rFonts w:eastAsia="Times New Roman" w:cs="Times New Roman"/>
                <w:szCs w:val="24"/>
              </w:rPr>
              <w:t>Through financial support I have been able to buy a house for myself</w:t>
            </w:r>
          </w:p>
        </w:tc>
        <w:tc>
          <w:tcPr>
            <w:tcW w:w="338" w:type="pct"/>
          </w:tcPr>
          <w:p w14:paraId="24928E07" w14:textId="5C415712" w:rsidR="00454CAC" w:rsidRPr="002F64EF" w:rsidRDefault="00454CAC" w:rsidP="00454CAC">
            <w:pPr>
              <w:spacing w:line="276" w:lineRule="auto"/>
              <w:jc w:val="center"/>
              <w:rPr>
                <w:rFonts w:cs="Times New Roman"/>
                <w:szCs w:val="24"/>
                <w:lang w:val="en-GB"/>
              </w:rPr>
            </w:pPr>
            <w:r w:rsidRPr="002F64EF">
              <w:rPr>
                <w:rFonts w:cs="Times New Roman"/>
                <w:szCs w:val="24"/>
                <w:lang w:val="en-GB"/>
              </w:rPr>
              <w:t>102</w:t>
            </w:r>
          </w:p>
        </w:tc>
        <w:tc>
          <w:tcPr>
            <w:tcW w:w="338" w:type="pct"/>
          </w:tcPr>
          <w:p w14:paraId="255F696D" w14:textId="1FE5F076" w:rsidR="00454CAC" w:rsidRPr="002F64EF" w:rsidRDefault="00454CAC" w:rsidP="00454CAC">
            <w:pPr>
              <w:spacing w:line="276" w:lineRule="auto"/>
              <w:jc w:val="center"/>
              <w:rPr>
                <w:rFonts w:cs="Times New Roman"/>
                <w:szCs w:val="24"/>
                <w:lang w:val="en-GB"/>
              </w:rPr>
            </w:pPr>
            <w:r w:rsidRPr="002F64EF">
              <w:rPr>
                <w:rFonts w:cs="Times New Roman"/>
                <w:szCs w:val="24"/>
                <w:lang w:val="en-GB"/>
              </w:rPr>
              <w:t>119</w:t>
            </w:r>
          </w:p>
        </w:tc>
        <w:tc>
          <w:tcPr>
            <w:tcW w:w="338" w:type="pct"/>
          </w:tcPr>
          <w:p w14:paraId="585C4DFE" w14:textId="39167A70" w:rsidR="00454CAC" w:rsidRPr="002F64EF" w:rsidRDefault="00454CAC" w:rsidP="00454CAC">
            <w:pPr>
              <w:spacing w:line="276" w:lineRule="auto"/>
              <w:jc w:val="center"/>
              <w:rPr>
                <w:rFonts w:cs="Times New Roman"/>
                <w:szCs w:val="24"/>
                <w:lang w:val="en-GB"/>
              </w:rPr>
            </w:pPr>
            <w:r w:rsidRPr="002F64EF">
              <w:rPr>
                <w:rFonts w:cs="Times New Roman"/>
                <w:szCs w:val="24"/>
                <w:lang w:val="en-GB"/>
              </w:rPr>
              <w:t>x</w:t>
            </w:r>
          </w:p>
        </w:tc>
        <w:tc>
          <w:tcPr>
            <w:tcW w:w="386" w:type="pct"/>
          </w:tcPr>
          <w:p w14:paraId="6828E97B" w14:textId="7E831A06" w:rsidR="00454CAC" w:rsidRPr="002F64EF" w:rsidRDefault="00454CAC" w:rsidP="00454CAC">
            <w:pPr>
              <w:spacing w:line="276" w:lineRule="auto"/>
              <w:jc w:val="center"/>
              <w:rPr>
                <w:rFonts w:cs="Times New Roman"/>
                <w:szCs w:val="24"/>
                <w:lang w:val="en-GB"/>
              </w:rPr>
            </w:pPr>
            <w:r w:rsidRPr="002F64EF">
              <w:rPr>
                <w:rFonts w:cs="Times New Roman"/>
                <w:szCs w:val="24"/>
                <w:lang w:val="en-GB"/>
              </w:rPr>
              <w:t>x</w:t>
            </w:r>
          </w:p>
        </w:tc>
        <w:tc>
          <w:tcPr>
            <w:tcW w:w="386" w:type="pct"/>
          </w:tcPr>
          <w:p w14:paraId="0491F638" w14:textId="15FF707A" w:rsidR="00454CAC" w:rsidRPr="002F64EF" w:rsidRDefault="00454CAC" w:rsidP="00454CAC">
            <w:pPr>
              <w:spacing w:line="276" w:lineRule="auto"/>
              <w:jc w:val="center"/>
              <w:rPr>
                <w:rFonts w:cs="Times New Roman"/>
                <w:szCs w:val="24"/>
                <w:lang w:val="en-GB"/>
              </w:rPr>
            </w:pPr>
            <w:r w:rsidRPr="002F64EF">
              <w:rPr>
                <w:rFonts w:cs="Times New Roman"/>
                <w:szCs w:val="24"/>
                <w:lang w:val="en-GB"/>
              </w:rPr>
              <w:t>x</w:t>
            </w:r>
          </w:p>
        </w:tc>
        <w:tc>
          <w:tcPr>
            <w:tcW w:w="531" w:type="pct"/>
          </w:tcPr>
          <w:p w14:paraId="6E9F7059" w14:textId="3006C792" w:rsidR="00454CAC" w:rsidRPr="002F64EF" w:rsidRDefault="00454CAC" w:rsidP="00454CAC">
            <w:pPr>
              <w:spacing w:line="276" w:lineRule="auto"/>
              <w:rPr>
                <w:rFonts w:cs="Times New Roman"/>
                <w:szCs w:val="24"/>
                <w:lang w:val="en-GB"/>
              </w:rPr>
            </w:pPr>
            <w:r w:rsidRPr="002F64EF">
              <w:rPr>
                <w:rFonts w:cs="Times New Roman"/>
                <w:szCs w:val="24"/>
              </w:rPr>
              <w:t>1.0012</w:t>
            </w:r>
          </w:p>
        </w:tc>
        <w:tc>
          <w:tcPr>
            <w:tcW w:w="569" w:type="pct"/>
          </w:tcPr>
          <w:p w14:paraId="75A5F466" w14:textId="09FBA6EC" w:rsidR="00454CAC" w:rsidRPr="002F64EF" w:rsidRDefault="00454CAC" w:rsidP="00454CAC">
            <w:pPr>
              <w:spacing w:line="276" w:lineRule="auto"/>
              <w:rPr>
                <w:rFonts w:cs="Times New Roman"/>
                <w:szCs w:val="24"/>
                <w:lang w:val="en-GB"/>
              </w:rPr>
            </w:pPr>
            <w:r w:rsidRPr="002F64EF">
              <w:rPr>
                <w:rFonts w:cs="Times New Roman"/>
                <w:szCs w:val="24"/>
              </w:rPr>
              <w:t>.24654</w:t>
            </w:r>
          </w:p>
        </w:tc>
      </w:tr>
      <w:tr w:rsidR="002F64EF" w:rsidRPr="002F64EF" w14:paraId="542C5C4C" w14:textId="77777777" w:rsidTr="00F644E3">
        <w:trPr>
          <w:jc w:val="center"/>
        </w:trPr>
        <w:tc>
          <w:tcPr>
            <w:tcW w:w="2114" w:type="pct"/>
          </w:tcPr>
          <w:p w14:paraId="3B09BB64" w14:textId="63E22A9E" w:rsidR="00454CAC" w:rsidRPr="002F64EF" w:rsidRDefault="00454CAC" w:rsidP="00454CAC">
            <w:pPr>
              <w:spacing w:line="276" w:lineRule="auto"/>
              <w:rPr>
                <w:rFonts w:cs="Times New Roman"/>
                <w:szCs w:val="24"/>
                <w:lang w:val="en-GB"/>
              </w:rPr>
            </w:pPr>
            <w:r w:rsidRPr="002F64EF">
              <w:rPr>
                <w:rFonts w:eastAsia="Times New Roman" w:cs="Times New Roman"/>
                <w:szCs w:val="24"/>
              </w:rPr>
              <w:t>Through financial support I have been able to support my education</w:t>
            </w:r>
          </w:p>
        </w:tc>
        <w:tc>
          <w:tcPr>
            <w:tcW w:w="338" w:type="pct"/>
          </w:tcPr>
          <w:p w14:paraId="7F66BDE5" w14:textId="5E39A979" w:rsidR="00454CAC" w:rsidRPr="002F64EF" w:rsidRDefault="00454CAC" w:rsidP="00454CAC">
            <w:pPr>
              <w:spacing w:line="276" w:lineRule="auto"/>
              <w:jc w:val="center"/>
              <w:rPr>
                <w:rFonts w:cs="Times New Roman"/>
                <w:szCs w:val="24"/>
                <w:lang w:val="en-GB"/>
              </w:rPr>
            </w:pPr>
            <w:r w:rsidRPr="002F64EF">
              <w:rPr>
                <w:rFonts w:cs="Times New Roman"/>
                <w:szCs w:val="24"/>
                <w:lang w:val="en-GB"/>
              </w:rPr>
              <w:t>70</w:t>
            </w:r>
          </w:p>
        </w:tc>
        <w:tc>
          <w:tcPr>
            <w:tcW w:w="338" w:type="pct"/>
          </w:tcPr>
          <w:p w14:paraId="239000D7" w14:textId="1489B1D6" w:rsidR="00454CAC" w:rsidRPr="002F64EF" w:rsidRDefault="00454CAC" w:rsidP="00454CAC">
            <w:pPr>
              <w:spacing w:line="276" w:lineRule="auto"/>
              <w:jc w:val="center"/>
              <w:rPr>
                <w:rFonts w:cs="Times New Roman"/>
                <w:szCs w:val="24"/>
                <w:lang w:val="en-GB"/>
              </w:rPr>
            </w:pPr>
            <w:r w:rsidRPr="002F64EF">
              <w:rPr>
                <w:rFonts w:cs="Times New Roman"/>
                <w:szCs w:val="24"/>
                <w:lang w:val="en-GB"/>
              </w:rPr>
              <w:t>65</w:t>
            </w:r>
          </w:p>
        </w:tc>
        <w:tc>
          <w:tcPr>
            <w:tcW w:w="338" w:type="pct"/>
          </w:tcPr>
          <w:p w14:paraId="667CFB50" w14:textId="428CE8D5" w:rsidR="00454CAC" w:rsidRPr="002F64EF" w:rsidRDefault="00454CAC" w:rsidP="00454CAC">
            <w:pPr>
              <w:spacing w:line="276" w:lineRule="auto"/>
              <w:jc w:val="center"/>
              <w:rPr>
                <w:rFonts w:cs="Times New Roman"/>
                <w:szCs w:val="24"/>
                <w:lang w:val="en-GB"/>
              </w:rPr>
            </w:pPr>
            <w:r w:rsidRPr="002F64EF">
              <w:rPr>
                <w:rFonts w:cs="Times New Roman"/>
                <w:szCs w:val="24"/>
                <w:lang w:val="en-GB"/>
              </w:rPr>
              <w:t>22</w:t>
            </w:r>
          </w:p>
        </w:tc>
        <w:tc>
          <w:tcPr>
            <w:tcW w:w="386" w:type="pct"/>
          </w:tcPr>
          <w:p w14:paraId="63C229A4" w14:textId="536DB195" w:rsidR="00454CAC" w:rsidRPr="002F64EF" w:rsidRDefault="00454CAC" w:rsidP="00454CAC">
            <w:pPr>
              <w:spacing w:line="276" w:lineRule="auto"/>
              <w:jc w:val="center"/>
              <w:rPr>
                <w:rFonts w:cs="Times New Roman"/>
                <w:szCs w:val="24"/>
                <w:lang w:val="en-GB"/>
              </w:rPr>
            </w:pPr>
            <w:r w:rsidRPr="002F64EF">
              <w:rPr>
                <w:rFonts w:cs="Times New Roman"/>
                <w:szCs w:val="24"/>
                <w:lang w:val="en-GB"/>
              </w:rPr>
              <w:t>29</w:t>
            </w:r>
          </w:p>
        </w:tc>
        <w:tc>
          <w:tcPr>
            <w:tcW w:w="386" w:type="pct"/>
          </w:tcPr>
          <w:p w14:paraId="2AC462E7" w14:textId="3E49096A" w:rsidR="00454CAC" w:rsidRPr="002F64EF" w:rsidRDefault="00454CAC" w:rsidP="00454CAC">
            <w:pPr>
              <w:spacing w:line="276" w:lineRule="auto"/>
              <w:jc w:val="center"/>
              <w:rPr>
                <w:rFonts w:cs="Times New Roman"/>
                <w:szCs w:val="24"/>
                <w:lang w:val="en-GB"/>
              </w:rPr>
            </w:pPr>
            <w:r w:rsidRPr="002F64EF">
              <w:rPr>
                <w:rFonts w:cs="Times New Roman"/>
                <w:szCs w:val="24"/>
                <w:lang w:val="en-GB"/>
              </w:rPr>
              <w:t>35</w:t>
            </w:r>
          </w:p>
        </w:tc>
        <w:tc>
          <w:tcPr>
            <w:tcW w:w="531" w:type="pct"/>
          </w:tcPr>
          <w:p w14:paraId="4B130817" w14:textId="2A2FEE18" w:rsidR="00454CAC" w:rsidRPr="002F64EF" w:rsidRDefault="00454CAC" w:rsidP="00454CAC">
            <w:pPr>
              <w:spacing w:line="276" w:lineRule="auto"/>
              <w:rPr>
                <w:rFonts w:cs="Times New Roman"/>
                <w:szCs w:val="24"/>
                <w:lang w:val="en-GB"/>
              </w:rPr>
            </w:pPr>
            <w:r w:rsidRPr="002F64EF">
              <w:rPr>
                <w:rFonts w:cs="Times New Roman"/>
                <w:szCs w:val="24"/>
              </w:rPr>
              <w:t>1.9412</w:t>
            </w:r>
          </w:p>
        </w:tc>
        <w:tc>
          <w:tcPr>
            <w:tcW w:w="569" w:type="pct"/>
          </w:tcPr>
          <w:p w14:paraId="342A41D5" w14:textId="37DC8015" w:rsidR="00454CAC" w:rsidRPr="002F64EF" w:rsidRDefault="00454CAC" w:rsidP="00454CAC">
            <w:pPr>
              <w:spacing w:line="276" w:lineRule="auto"/>
              <w:rPr>
                <w:rFonts w:cs="Times New Roman"/>
                <w:szCs w:val="24"/>
                <w:lang w:val="en-GB"/>
              </w:rPr>
            </w:pPr>
            <w:r w:rsidRPr="002F64EF">
              <w:rPr>
                <w:rFonts w:cs="Times New Roman"/>
                <w:szCs w:val="24"/>
              </w:rPr>
              <w:t>1.12474</w:t>
            </w:r>
          </w:p>
        </w:tc>
      </w:tr>
      <w:tr w:rsidR="002F64EF" w:rsidRPr="002F64EF" w14:paraId="6BAF7076" w14:textId="77777777" w:rsidTr="00F644E3">
        <w:trPr>
          <w:jc w:val="center"/>
        </w:trPr>
        <w:tc>
          <w:tcPr>
            <w:tcW w:w="2114" w:type="pct"/>
          </w:tcPr>
          <w:p w14:paraId="44DDBA3B" w14:textId="1E0EB8D7" w:rsidR="00B36E13" w:rsidRPr="002F64EF" w:rsidRDefault="00B36E13" w:rsidP="00B36E13">
            <w:pPr>
              <w:spacing w:line="276" w:lineRule="auto"/>
              <w:rPr>
                <w:rFonts w:cs="Times New Roman"/>
                <w:szCs w:val="24"/>
                <w:lang w:val="en-GB"/>
              </w:rPr>
            </w:pPr>
            <w:r w:rsidRPr="002F64EF">
              <w:rPr>
                <w:rFonts w:eastAsia="Times New Roman" w:cs="Times New Roman"/>
                <w:szCs w:val="24"/>
              </w:rPr>
              <w:t>Through financial support I have been able to support the education of my children</w:t>
            </w:r>
          </w:p>
        </w:tc>
        <w:tc>
          <w:tcPr>
            <w:tcW w:w="338" w:type="pct"/>
          </w:tcPr>
          <w:p w14:paraId="093E557C" w14:textId="17323249" w:rsidR="00B36E13" w:rsidRPr="002F64EF" w:rsidRDefault="00B36E13" w:rsidP="00B36E13">
            <w:pPr>
              <w:spacing w:line="276" w:lineRule="auto"/>
              <w:jc w:val="center"/>
              <w:rPr>
                <w:rFonts w:cs="Times New Roman"/>
                <w:szCs w:val="24"/>
                <w:lang w:val="en-GB"/>
              </w:rPr>
            </w:pPr>
            <w:r w:rsidRPr="002F64EF">
              <w:rPr>
                <w:rFonts w:cs="Times New Roman"/>
                <w:szCs w:val="24"/>
                <w:lang w:val="en-GB"/>
              </w:rPr>
              <w:t>72</w:t>
            </w:r>
          </w:p>
        </w:tc>
        <w:tc>
          <w:tcPr>
            <w:tcW w:w="338" w:type="pct"/>
          </w:tcPr>
          <w:p w14:paraId="376226AD" w14:textId="000DA43D" w:rsidR="00B36E13" w:rsidRPr="002F64EF" w:rsidRDefault="00B36E13" w:rsidP="00B36E13">
            <w:pPr>
              <w:spacing w:line="276" w:lineRule="auto"/>
              <w:jc w:val="center"/>
              <w:rPr>
                <w:rFonts w:cs="Times New Roman"/>
                <w:szCs w:val="24"/>
                <w:lang w:val="en-GB"/>
              </w:rPr>
            </w:pPr>
            <w:r w:rsidRPr="002F64EF">
              <w:rPr>
                <w:rFonts w:cs="Times New Roman"/>
                <w:szCs w:val="24"/>
                <w:lang w:val="en-GB"/>
              </w:rPr>
              <w:t>69</w:t>
            </w:r>
          </w:p>
        </w:tc>
        <w:tc>
          <w:tcPr>
            <w:tcW w:w="338" w:type="pct"/>
          </w:tcPr>
          <w:p w14:paraId="4B729044" w14:textId="22CFD301" w:rsidR="00B36E13" w:rsidRPr="002F64EF" w:rsidRDefault="00B36E13" w:rsidP="00B36E13">
            <w:pPr>
              <w:spacing w:line="276" w:lineRule="auto"/>
              <w:jc w:val="center"/>
              <w:rPr>
                <w:rFonts w:cs="Times New Roman"/>
                <w:szCs w:val="24"/>
                <w:lang w:val="en-GB"/>
              </w:rPr>
            </w:pPr>
            <w:r w:rsidRPr="002F64EF">
              <w:rPr>
                <w:rFonts w:cs="Times New Roman"/>
                <w:szCs w:val="24"/>
                <w:lang w:val="en-GB"/>
              </w:rPr>
              <w:t>19</w:t>
            </w:r>
          </w:p>
        </w:tc>
        <w:tc>
          <w:tcPr>
            <w:tcW w:w="386" w:type="pct"/>
          </w:tcPr>
          <w:p w14:paraId="05155D3E" w14:textId="137310FC" w:rsidR="00B36E13" w:rsidRPr="002F64EF" w:rsidRDefault="00B36E13" w:rsidP="00B36E13">
            <w:pPr>
              <w:spacing w:line="276" w:lineRule="auto"/>
              <w:jc w:val="center"/>
              <w:rPr>
                <w:rFonts w:cs="Times New Roman"/>
                <w:szCs w:val="24"/>
                <w:lang w:val="en-GB"/>
              </w:rPr>
            </w:pPr>
            <w:r w:rsidRPr="002F64EF">
              <w:rPr>
                <w:rFonts w:cs="Times New Roman"/>
                <w:szCs w:val="24"/>
                <w:lang w:val="en-GB"/>
              </w:rPr>
              <w:t>32</w:t>
            </w:r>
          </w:p>
        </w:tc>
        <w:tc>
          <w:tcPr>
            <w:tcW w:w="386" w:type="pct"/>
          </w:tcPr>
          <w:p w14:paraId="1FA6D384" w14:textId="2CB7945C" w:rsidR="00B36E13" w:rsidRPr="002F64EF" w:rsidRDefault="00B36E13" w:rsidP="00B36E13">
            <w:pPr>
              <w:spacing w:line="276" w:lineRule="auto"/>
              <w:jc w:val="center"/>
              <w:rPr>
                <w:rFonts w:cs="Times New Roman"/>
                <w:szCs w:val="24"/>
                <w:lang w:val="en-GB"/>
              </w:rPr>
            </w:pPr>
            <w:r w:rsidRPr="002F64EF">
              <w:rPr>
                <w:rFonts w:cs="Times New Roman"/>
                <w:szCs w:val="24"/>
                <w:lang w:val="en-GB"/>
              </w:rPr>
              <w:t>29</w:t>
            </w:r>
          </w:p>
        </w:tc>
        <w:tc>
          <w:tcPr>
            <w:tcW w:w="531" w:type="pct"/>
          </w:tcPr>
          <w:p w14:paraId="5E0D2713" w14:textId="77777777" w:rsidR="00B36E13" w:rsidRPr="002F64EF" w:rsidRDefault="00B36E13" w:rsidP="00B36E13">
            <w:pPr>
              <w:spacing w:line="276" w:lineRule="auto"/>
              <w:rPr>
                <w:rFonts w:cs="Times New Roman"/>
                <w:szCs w:val="24"/>
                <w:lang w:val="en-GB"/>
              </w:rPr>
            </w:pPr>
            <w:r w:rsidRPr="002F64EF">
              <w:rPr>
                <w:rFonts w:cs="Times New Roman"/>
                <w:szCs w:val="24"/>
              </w:rPr>
              <w:t>2.4027</w:t>
            </w:r>
          </w:p>
        </w:tc>
        <w:tc>
          <w:tcPr>
            <w:tcW w:w="569" w:type="pct"/>
          </w:tcPr>
          <w:p w14:paraId="39A0DF9E" w14:textId="77777777" w:rsidR="00B36E13" w:rsidRPr="002F64EF" w:rsidRDefault="00B36E13" w:rsidP="00B36E13">
            <w:pPr>
              <w:spacing w:line="276" w:lineRule="auto"/>
              <w:rPr>
                <w:rFonts w:cs="Times New Roman"/>
                <w:szCs w:val="24"/>
                <w:lang w:val="en-GB"/>
              </w:rPr>
            </w:pPr>
            <w:r w:rsidRPr="002F64EF">
              <w:rPr>
                <w:rFonts w:cs="Times New Roman"/>
                <w:szCs w:val="24"/>
              </w:rPr>
              <w:t>1.42248</w:t>
            </w:r>
          </w:p>
        </w:tc>
      </w:tr>
      <w:tr w:rsidR="002F64EF" w:rsidRPr="002F64EF" w14:paraId="1353AD7B" w14:textId="77777777" w:rsidTr="00F644E3">
        <w:trPr>
          <w:jc w:val="center"/>
        </w:trPr>
        <w:tc>
          <w:tcPr>
            <w:tcW w:w="2114" w:type="pct"/>
          </w:tcPr>
          <w:p w14:paraId="7828C7CC" w14:textId="780C1731" w:rsidR="00B84717" w:rsidRPr="002F64EF" w:rsidRDefault="00B84717" w:rsidP="00B84717">
            <w:pPr>
              <w:spacing w:line="276" w:lineRule="auto"/>
              <w:rPr>
                <w:rFonts w:eastAsia="Times New Roman" w:cs="Times New Roman"/>
                <w:szCs w:val="24"/>
              </w:rPr>
            </w:pPr>
            <w:r w:rsidRPr="002F64EF">
              <w:rPr>
                <w:rFonts w:eastAsia="Times New Roman" w:cs="Calibri"/>
                <w:szCs w:val="24"/>
              </w:rPr>
              <w:t>Total average Mean and SD</w:t>
            </w:r>
          </w:p>
        </w:tc>
        <w:tc>
          <w:tcPr>
            <w:tcW w:w="338" w:type="pct"/>
          </w:tcPr>
          <w:p w14:paraId="4F85D0A6" w14:textId="77777777" w:rsidR="00B84717" w:rsidRPr="002F64EF" w:rsidRDefault="00B84717" w:rsidP="00B84717">
            <w:pPr>
              <w:spacing w:line="276" w:lineRule="auto"/>
              <w:jc w:val="center"/>
              <w:rPr>
                <w:rFonts w:cs="Times New Roman"/>
                <w:szCs w:val="24"/>
                <w:lang w:val="en-GB"/>
              </w:rPr>
            </w:pPr>
          </w:p>
        </w:tc>
        <w:tc>
          <w:tcPr>
            <w:tcW w:w="338" w:type="pct"/>
          </w:tcPr>
          <w:p w14:paraId="5BA24DBD" w14:textId="77777777" w:rsidR="00B84717" w:rsidRPr="002F64EF" w:rsidRDefault="00B84717" w:rsidP="00B84717">
            <w:pPr>
              <w:spacing w:line="276" w:lineRule="auto"/>
              <w:jc w:val="center"/>
              <w:rPr>
                <w:rFonts w:cs="Times New Roman"/>
                <w:szCs w:val="24"/>
                <w:lang w:val="en-GB"/>
              </w:rPr>
            </w:pPr>
          </w:p>
        </w:tc>
        <w:tc>
          <w:tcPr>
            <w:tcW w:w="338" w:type="pct"/>
          </w:tcPr>
          <w:p w14:paraId="7C8D38E7" w14:textId="77777777" w:rsidR="00B84717" w:rsidRPr="002F64EF" w:rsidRDefault="00B84717" w:rsidP="00B84717">
            <w:pPr>
              <w:spacing w:line="276" w:lineRule="auto"/>
              <w:jc w:val="center"/>
              <w:rPr>
                <w:rFonts w:cs="Times New Roman"/>
                <w:szCs w:val="24"/>
                <w:lang w:val="en-GB"/>
              </w:rPr>
            </w:pPr>
          </w:p>
        </w:tc>
        <w:tc>
          <w:tcPr>
            <w:tcW w:w="386" w:type="pct"/>
          </w:tcPr>
          <w:p w14:paraId="50CCEFAD" w14:textId="77777777" w:rsidR="00B84717" w:rsidRPr="002F64EF" w:rsidRDefault="00B84717" w:rsidP="00B84717">
            <w:pPr>
              <w:spacing w:line="276" w:lineRule="auto"/>
              <w:jc w:val="center"/>
              <w:rPr>
                <w:rFonts w:cs="Times New Roman"/>
                <w:szCs w:val="24"/>
                <w:lang w:val="en-GB"/>
              </w:rPr>
            </w:pPr>
          </w:p>
        </w:tc>
        <w:tc>
          <w:tcPr>
            <w:tcW w:w="386" w:type="pct"/>
          </w:tcPr>
          <w:p w14:paraId="6113A021" w14:textId="77777777" w:rsidR="00B84717" w:rsidRPr="002F64EF" w:rsidRDefault="00B84717" w:rsidP="00B84717">
            <w:pPr>
              <w:spacing w:line="276" w:lineRule="auto"/>
              <w:jc w:val="center"/>
              <w:rPr>
                <w:rFonts w:cs="Times New Roman"/>
                <w:szCs w:val="24"/>
                <w:lang w:val="en-GB"/>
              </w:rPr>
            </w:pPr>
          </w:p>
        </w:tc>
        <w:tc>
          <w:tcPr>
            <w:tcW w:w="531" w:type="pct"/>
          </w:tcPr>
          <w:p w14:paraId="48F2FB7D" w14:textId="097C65BB" w:rsidR="00B84717" w:rsidRPr="002F64EF" w:rsidRDefault="00B84717" w:rsidP="00B84717">
            <w:pPr>
              <w:spacing w:line="276" w:lineRule="auto"/>
              <w:rPr>
                <w:rFonts w:cs="Times New Roman"/>
                <w:szCs w:val="24"/>
              </w:rPr>
            </w:pPr>
            <w:r w:rsidRPr="002F64EF">
              <w:rPr>
                <w:rFonts w:cs="Times New Roman"/>
                <w:szCs w:val="24"/>
              </w:rPr>
              <w:t>2.6312</w:t>
            </w:r>
          </w:p>
        </w:tc>
        <w:tc>
          <w:tcPr>
            <w:tcW w:w="569" w:type="pct"/>
          </w:tcPr>
          <w:p w14:paraId="2CA6BAA9" w14:textId="7E4DFD5A" w:rsidR="00B84717" w:rsidRPr="002F64EF" w:rsidRDefault="00B84717" w:rsidP="00B84717">
            <w:pPr>
              <w:spacing w:line="276" w:lineRule="auto"/>
              <w:rPr>
                <w:rFonts w:cs="Times New Roman"/>
                <w:szCs w:val="24"/>
              </w:rPr>
            </w:pPr>
            <w:r w:rsidRPr="002F64EF">
              <w:rPr>
                <w:rFonts w:cs="Times New Roman"/>
                <w:szCs w:val="24"/>
              </w:rPr>
              <w:t>1.05366</w:t>
            </w:r>
          </w:p>
        </w:tc>
      </w:tr>
    </w:tbl>
    <w:bookmarkEnd w:id="214"/>
    <w:p w14:paraId="447A4452" w14:textId="77777777" w:rsidR="005A621B" w:rsidRPr="002F64EF" w:rsidRDefault="005A621B" w:rsidP="005A621B">
      <w:r w:rsidRPr="002F64EF">
        <w:t>Source: Primary data (2021)</w:t>
      </w:r>
    </w:p>
    <w:p w14:paraId="6BE8D5E4" w14:textId="79CF731A" w:rsidR="00E24789" w:rsidRPr="00842094" w:rsidRDefault="005A621B" w:rsidP="00842094">
      <w:pPr>
        <w:rPr>
          <w:b/>
          <w:bCs/>
          <w:iCs/>
          <w:szCs w:val="28"/>
        </w:rPr>
      </w:pPr>
      <w:r w:rsidRPr="002F64EF">
        <w:rPr>
          <w:iCs/>
        </w:rPr>
        <w:br w:type="page"/>
      </w:r>
      <w:r w:rsidR="007B6B74" w:rsidRPr="002F64EF">
        <w:lastRenderedPageBreak/>
        <w:t xml:space="preserve">Respondents were also asked whether they’ve been able to receive financial support from the MGLSD, the results </w:t>
      </w:r>
      <w:r w:rsidR="007E6EE7" w:rsidRPr="002F64EF">
        <w:t>scored a mean value of 3.4521 which means agree; it can be concluded to mean that</w:t>
      </w:r>
      <w:r w:rsidR="00C473F2" w:rsidRPr="002F64EF">
        <w:t>; that</w:t>
      </w:r>
      <w:r w:rsidR="00894015" w:rsidRPr="002F64EF">
        <w:t xml:space="preserve"> the programme </w:t>
      </w:r>
      <w:r w:rsidR="004878E4" w:rsidRPr="002F64EF">
        <w:t xml:space="preserve">intended to harness their socio-economic potential and to increase self-employment opportunities and levels of income. The respondents </w:t>
      </w:r>
      <w:r w:rsidR="005E6487" w:rsidRPr="002F64EF">
        <w:t>revealed that</w:t>
      </w:r>
      <w:r w:rsidR="004618EC" w:rsidRPr="002F64EF">
        <w:t xml:space="preserve"> even though many youths in Lubaga division </w:t>
      </w:r>
      <w:r w:rsidR="001F3016" w:rsidRPr="002F64EF">
        <w:t xml:space="preserve">received funds from the ministry, </w:t>
      </w:r>
      <w:r w:rsidR="003B3D40" w:rsidRPr="002F64EF">
        <w:t xml:space="preserve">a number of them also did not receive. However, it was indicated that for those youth groups that received funds, they were also provided with </w:t>
      </w:r>
      <w:r w:rsidR="003B3D40" w:rsidRPr="002F64EF">
        <w:rPr>
          <w:sz w:val="23"/>
          <w:szCs w:val="23"/>
        </w:rPr>
        <w:t xml:space="preserve">financial support to enable the establishment of income-generating activities. </w:t>
      </w:r>
    </w:p>
    <w:p w14:paraId="1370B2EB" w14:textId="77777777" w:rsidR="00C8284A" w:rsidRDefault="00C76287" w:rsidP="00A8145F">
      <w:r w:rsidRPr="002F64EF">
        <w:t xml:space="preserve">The respondents were also asked whether through financial support they have been able to start up own enterprises, </w:t>
      </w:r>
      <w:r w:rsidR="001F28E5" w:rsidRPr="002F64EF">
        <w:t xml:space="preserve">the results </w:t>
      </w:r>
      <w:r w:rsidR="00137833" w:rsidRPr="002F64EF">
        <w:t>scored a mean value of 3.8824 which means agree; it can be concluded to mean</w:t>
      </w:r>
      <w:r w:rsidR="005E04F0" w:rsidRPr="002F64EF">
        <w:t xml:space="preserve"> that </w:t>
      </w:r>
      <w:r w:rsidR="00657BB3" w:rsidRPr="002F64EF">
        <w:t xml:space="preserve">youths were able to set up own enterprises. </w:t>
      </w:r>
      <w:r w:rsidR="00F6650B" w:rsidRPr="002F64EF">
        <w:t xml:space="preserve">It was revealed that </w:t>
      </w:r>
      <w:r w:rsidR="00E5603C" w:rsidRPr="002F64EF">
        <w:t xml:space="preserve">many youths started up poultry farming, saloons, tours and travel, ice cream shops, </w:t>
      </w:r>
      <w:r w:rsidR="000870FC" w:rsidRPr="002F64EF">
        <w:t xml:space="preserve">stationaries and </w:t>
      </w:r>
      <w:r w:rsidR="00933652" w:rsidRPr="002F64EF">
        <w:t xml:space="preserve">welding services. </w:t>
      </w:r>
      <w:r w:rsidR="00512E7B" w:rsidRPr="002F64EF">
        <w:t xml:space="preserve">The respondents revealed that every youth group was awarded the exact amount of funds </w:t>
      </w:r>
      <w:r w:rsidR="00614DE2" w:rsidRPr="002F64EF">
        <w:t xml:space="preserve">that was requested for and some groups had </w:t>
      </w:r>
      <w:r w:rsidR="00BD21F8" w:rsidRPr="002F64EF">
        <w:t xml:space="preserve">a number of members between 5-15 members who had to work together and also share profits. </w:t>
      </w:r>
    </w:p>
    <w:p w14:paraId="1D19382F" w14:textId="26C5F5BA" w:rsidR="00A8145F" w:rsidRPr="002F64EF" w:rsidRDefault="003A75ED" w:rsidP="00A8145F">
      <w:r w:rsidRPr="002F64EF">
        <w:t>It was observed that the</w:t>
      </w:r>
      <w:r w:rsidR="00A8145F" w:rsidRPr="002F64EF">
        <w:t xml:space="preserve"> 18.8% of the respondents that were unable to start up enterprises for themselves represent those youths that did not put the funds to its proper use. Lack of effective monitoring was cited as the leading cause of misappropriation of the funds by the beneficiaries. The Programme was also sabotaged by political leaders who influenced the process. As a result, the rightful beneficiaries were left out and those who received the funds decided to use it the way they wanted without investing it in income generating activities. </w:t>
      </w:r>
    </w:p>
    <w:p w14:paraId="2784D44F" w14:textId="77777777" w:rsidR="00CF14AA" w:rsidRPr="002F64EF" w:rsidRDefault="00CF14AA" w:rsidP="00CF14AA">
      <w:r w:rsidRPr="002F64EF">
        <w:t>In an interview with one of the area local leaders it was stated that:</w:t>
      </w:r>
    </w:p>
    <w:p w14:paraId="2DD1ACE6" w14:textId="1A77E488" w:rsidR="00CF14AA" w:rsidRPr="002F64EF" w:rsidRDefault="00CF14AA" w:rsidP="00C8284A">
      <w:pPr>
        <w:ind w:left="720"/>
        <w:jc w:val="center"/>
      </w:pPr>
      <w:r w:rsidRPr="002F64EF">
        <w:rPr>
          <w:i/>
          <w:iCs/>
        </w:rPr>
        <w:lastRenderedPageBreak/>
        <w:t>‘</w:t>
      </w:r>
      <w:r w:rsidR="002E65A9" w:rsidRPr="002F64EF">
        <w:rPr>
          <w:i/>
          <w:iCs/>
        </w:rPr>
        <w:t>The</w:t>
      </w:r>
      <w:r w:rsidRPr="002F64EF">
        <w:rPr>
          <w:i/>
          <w:iCs/>
        </w:rPr>
        <w:t xml:space="preserve"> politics of the day have spoilt the programme People want those that support them to receive the money. The rightful beneficiaries were left out… even our guidance as local leaders </w:t>
      </w:r>
      <w:r w:rsidR="002E65A9" w:rsidRPr="002F64EF">
        <w:rPr>
          <w:i/>
          <w:iCs/>
        </w:rPr>
        <w:t>do</w:t>
      </w:r>
      <w:r w:rsidRPr="002F64EF">
        <w:rPr>
          <w:i/>
          <w:iCs/>
        </w:rPr>
        <w:t xml:space="preserve"> not matter. They will first ask for the political party you belong to before they give you the money. I’m not surprised that some people are using it the way they want. They even have confidence that nothing will happen to them.</w:t>
      </w:r>
      <w:r w:rsidRPr="002F64EF">
        <w:t>’</w:t>
      </w:r>
    </w:p>
    <w:p w14:paraId="1C14A9BC" w14:textId="0FBE9361" w:rsidR="00C76287" w:rsidRPr="002F64EF" w:rsidRDefault="007E300C" w:rsidP="007E300C">
      <w:r w:rsidRPr="002F64EF">
        <w:t xml:space="preserve">The respondents were also asked whether through financial support they have been able to make savings. The results </w:t>
      </w:r>
      <w:r w:rsidR="00FB77E5" w:rsidRPr="002F64EF">
        <w:t>scored a mean value of 1.5424 which means disagree; it can be concluded to</w:t>
      </w:r>
      <w:r w:rsidR="0054647A" w:rsidRPr="002F64EF">
        <w:t xml:space="preserve"> mean that </w:t>
      </w:r>
      <w:r w:rsidR="00381423" w:rsidRPr="002F64EF">
        <w:t xml:space="preserve">youths have not been able to make savings. </w:t>
      </w:r>
      <w:r w:rsidR="00587358" w:rsidRPr="002F64EF">
        <w:t>During an interview session, a key respondent revealed that;</w:t>
      </w:r>
    </w:p>
    <w:p w14:paraId="2B1E1385" w14:textId="7398EFB5" w:rsidR="00587358" w:rsidRPr="002F64EF" w:rsidRDefault="00587358" w:rsidP="00C8284A">
      <w:pPr>
        <w:ind w:left="720"/>
        <w:jc w:val="center"/>
        <w:rPr>
          <w:i/>
          <w:iCs/>
        </w:rPr>
      </w:pPr>
      <w:r w:rsidRPr="002F64EF">
        <w:t>“</w:t>
      </w:r>
      <w:r w:rsidR="00DF48D3" w:rsidRPr="002F64EF">
        <w:rPr>
          <w:i/>
          <w:iCs/>
        </w:rPr>
        <w:t>We</w:t>
      </w:r>
      <w:r w:rsidR="00563C47" w:rsidRPr="002F64EF">
        <w:rPr>
          <w:i/>
          <w:iCs/>
        </w:rPr>
        <w:t xml:space="preserve"> have been given a chance to start-up businesses in various forms, however, the economic </w:t>
      </w:r>
      <w:r w:rsidR="00455D05" w:rsidRPr="002F64EF">
        <w:rPr>
          <w:i/>
          <w:iCs/>
        </w:rPr>
        <w:t xml:space="preserve">situation in the country is so poor with high standards of living </w:t>
      </w:r>
      <w:r w:rsidR="0015186F" w:rsidRPr="002F64EF">
        <w:rPr>
          <w:i/>
          <w:iCs/>
        </w:rPr>
        <w:t>and expensive cost of life</w:t>
      </w:r>
      <w:r w:rsidR="00361C78" w:rsidRPr="002F64EF">
        <w:rPr>
          <w:i/>
          <w:iCs/>
        </w:rPr>
        <w:t xml:space="preserve"> so making savings is hard. </w:t>
      </w:r>
      <w:r w:rsidR="00C428E7" w:rsidRPr="002F64EF">
        <w:rPr>
          <w:i/>
          <w:iCs/>
        </w:rPr>
        <w:t>Feeding alone for one person can go to 10,000/= and for those with families it</w:t>
      </w:r>
      <w:r w:rsidR="003A75ED" w:rsidRPr="002F64EF">
        <w:rPr>
          <w:i/>
          <w:iCs/>
        </w:rPr>
        <w:t xml:space="preserve"> i</w:t>
      </w:r>
      <w:r w:rsidR="00C428E7" w:rsidRPr="002F64EF">
        <w:rPr>
          <w:i/>
          <w:iCs/>
        </w:rPr>
        <w:t>s even more expensive yet daily income is about 30,000/= or 40,000/=</w:t>
      </w:r>
      <w:r w:rsidR="00DF48D3" w:rsidRPr="002F64EF">
        <w:rPr>
          <w:i/>
          <w:iCs/>
        </w:rPr>
        <w:t>”.</w:t>
      </w:r>
    </w:p>
    <w:p w14:paraId="2B559718" w14:textId="0A9D2E15" w:rsidR="00E22A51" w:rsidRPr="002F64EF" w:rsidRDefault="00E22A51" w:rsidP="00E22A51">
      <w:r w:rsidRPr="002F64EF">
        <w:t>This means that many youths simply earn daily source of income to meet daily needs as businesses have not yet developed. It also implies that the income generating activities that the youths invested in have not yet realized their intended impact. As such many beneficiaries of the Programme still live on ‘</w:t>
      </w:r>
      <w:r w:rsidRPr="002F64EF">
        <w:rPr>
          <w:i/>
          <w:iCs/>
        </w:rPr>
        <w:t>hand to mouth’</w:t>
      </w:r>
      <w:r w:rsidRPr="002F64EF">
        <w:t xml:space="preserve"> income. Few of the respondents sampled have been able to have a surplus from the financial support and the income generating activities to make financial </w:t>
      </w:r>
      <w:r w:rsidR="00FB77E5" w:rsidRPr="002F64EF">
        <w:t>savings. The</w:t>
      </w:r>
      <w:r w:rsidRPr="002F64EF">
        <w:t xml:space="preserve"> researcher observed the nature of income generating activities that the youths established such as tailoring, electric repairs and carpentry and joinery cannot facilitate a multiplier effect.  </w:t>
      </w:r>
    </w:p>
    <w:p w14:paraId="1E0E915E" w14:textId="33FA6CDA" w:rsidR="003772DD" w:rsidRPr="002F64EF" w:rsidRDefault="003772DD" w:rsidP="00DF48D3">
      <w:r w:rsidRPr="002F64EF">
        <w:lastRenderedPageBreak/>
        <w:t xml:space="preserve">Respondents were asked whether </w:t>
      </w:r>
      <w:r w:rsidR="0036460E" w:rsidRPr="002F64EF">
        <w:t>through financial support t</w:t>
      </w:r>
      <w:r w:rsidR="00CB157E" w:rsidRPr="002F64EF">
        <w:t>hey have been able to use savings to start up more enterprises</w:t>
      </w:r>
      <w:r w:rsidR="004E2298" w:rsidRPr="002F64EF">
        <w:t xml:space="preserve">, the results </w:t>
      </w:r>
      <w:r w:rsidR="005D5510" w:rsidRPr="002F64EF">
        <w:t>scored a mean value of 2.3077 which was a moderate response; it can be concluded to mean</w:t>
      </w:r>
      <w:r w:rsidR="00C75C74" w:rsidRPr="002F64EF">
        <w:t xml:space="preserve"> that </w:t>
      </w:r>
      <w:r w:rsidR="00A25D9F" w:rsidRPr="002F64EF">
        <w:t xml:space="preserve">many of the youths still have the same initial business set ups that were funded by the ministry. </w:t>
      </w:r>
      <w:r w:rsidR="006258E9" w:rsidRPr="002F64EF">
        <w:t xml:space="preserve">Respondents revealed that most of the businesses have not yet reached breakeven </w:t>
      </w:r>
      <w:r w:rsidR="002F2431" w:rsidRPr="002F64EF">
        <w:t xml:space="preserve">and not yielded enough profits which can be used for expanding the business to other branches or new business set-ups. </w:t>
      </w:r>
      <w:r w:rsidR="00DD766E" w:rsidRPr="002F64EF">
        <w:t>The poor saving culture of the beneficiaries has also impeded the starting up of new enterprises while others think that it is better to improve the enterprises they currently have so as to generate more income.</w:t>
      </w:r>
    </w:p>
    <w:p w14:paraId="6C35D84A" w14:textId="72F7F452" w:rsidR="00005752" w:rsidRPr="002F64EF" w:rsidRDefault="00005752" w:rsidP="00DE7774">
      <w:r w:rsidRPr="002F64EF">
        <w:t xml:space="preserve">Respondents were asked whether through financial support they have been </w:t>
      </w:r>
      <w:r w:rsidR="00487AC4" w:rsidRPr="002F64EF">
        <w:t xml:space="preserve">to use enterprises to get money to buy food for themselves. </w:t>
      </w:r>
      <w:r w:rsidRPr="002F64EF">
        <w:t xml:space="preserve"> </w:t>
      </w:r>
      <w:r w:rsidR="002961DE" w:rsidRPr="002F64EF">
        <w:t xml:space="preserve">The results </w:t>
      </w:r>
      <w:r w:rsidR="00AB7C4A" w:rsidRPr="002F64EF">
        <w:t xml:space="preserve">scored a mean value of 4.5385 which means agree; it can be concluded to mean that </w:t>
      </w:r>
      <w:r w:rsidR="00516664" w:rsidRPr="002F64EF">
        <w:t xml:space="preserve">youth have been able to have an improved standard of living and well-being. Respondents revealed that a number of youths who were able to effectively and efficiently use the funds allocated to them to set up various business or re-invest in their previously owned business have been able to have a steady and daily source of income. </w:t>
      </w:r>
    </w:p>
    <w:p w14:paraId="780EF4EA" w14:textId="5872B1BD" w:rsidR="002E295C" w:rsidRPr="002F64EF" w:rsidRDefault="00F30E6A" w:rsidP="002E295C">
      <w:r w:rsidRPr="002F64EF">
        <w:t xml:space="preserve">Respondents were also asked whether through financial support they have been able to buy a house for themselves. </w:t>
      </w:r>
      <w:r w:rsidR="007074A1" w:rsidRPr="002F64EF">
        <w:t xml:space="preserve">The results showed </w:t>
      </w:r>
      <w:r w:rsidR="0052738D" w:rsidRPr="002F64EF">
        <w:t>a mean score of 1.0012 which means disagree; it can be concluded to mean</w:t>
      </w:r>
      <w:r w:rsidR="005A0DC7" w:rsidRPr="002F64EF">
        <w:t xml:space="preserve"> that </w:t>
      </w:r>
      <w:r w:rsidR="00E169A1" w:rsidRPr="002F64EF">
        <w:t xml:space="preserve">many youths have not </w:t>
      </w:r>
      <w:r w:rsidR="002E295C" w:rsidRPr="002F64EF">
        <w:t>have not yet been able to achieve enough income to secure homes or houses</w:t>
      </w:r>
      <w:r w:rsidR="008E67EF" w:rsidRPr="002F64EF">
        <w:t xml:space="preserve">. </w:t>
      </w:r>
      <w:r w:rsidR="002E295C" w:rsidRPr="002F64EF">
        <w:t xml:space="preserve">This means that the youths have not yet been successful in growing business to a level that can support building houses. </w:t>
      </w:r>
    </w:p>
    <w:p w14:paraId="7F012828" w14:textId="23603606" w:rsidR="008E67EF" w:rsidRPr="002F64EF" w:rsidRDefault="00330B2D" w:rsidP="008E67EF">
      <w:r w:rsidRPr="002F64EF">
        <w:t xml:space="preserve">Respondents were also asked whether </w:t>
      </w:r>
      <w:r w:rsidR="00E1565F" w:rsidRPr="002F64EF">
        <w:t xml:space="preserve">financial support has enabled them to support their education. The results </w:t>
      </w:r>
      <w:r w:rsidR="003D3C78" w:rsidRPr="002F64EF">
        <w:t>scored a mean value of 1.9412; it can be concluded to mean</w:t>
      </w:r>
      <w:r w:rsidR="0057249D" w:rsidRPr="002F64EF">
        <w:t xml:space="preserve"> that </w:t>
      </w:r>
      <w:r w:rsidR="00450F06" w:rsidRPr="002F64EF">
        <w:t xml:space="preserve">youths </w:t>
      </w:r>
      <w:r w:rsidR="00450F06" w:rsidRPr="002F64EF">
        <w:lastRenderedPageBreak/>
        <w:t xml:space="preserve">have no yet yielded enough money from their business establishments to enable them support their education. </w:t>
      </w:r>
      <w:r w:rsidR="00F1703A" w:rsidRPr="002F64EF">
        <w:t>During an interview session a key respondent revealed that</w:t>
      </w:r>
      <w:r w:rsidR="004B14A2" w:rsidRPr="002F64EF">
        <w:t>;</w:t>
      </w:r>
    </w:p>
    <w:p w14:paraId="7D2F0769" w14:textId="46B7F6BD" w:rsidR="004B14A2" w:rsidRPr="002F64EF" w:rsidRDefault="00E971E8" w:rsidP="00C8284A">
      <w:pPr>
        <w:ind w:left="720"/>
        <w:jc w:val="center"/>
        <w:rPr>
          <w:i/>
          <w:iCs/>
        </w:rPr>
      </w:pPr>
      <w:r w:rsidRPr="002F64EF">
        <w:t>“</w:t>
      </w:r>
      <w:r w:rsidR="002E65A9" w:rsidRPr="002F64EF">
        <w:rPr>
          <w:i/>
          <w:iCs/>
        </w:rPr>
        <w:t>We</w:t>
      </w:r>
      <w:r w:rsidRPr="002F64EF">
        <w:rPr>
          <w:i/>
          <w:iCs/>
        </w:rPr>
        <w:t xml:space="preserve"> are still facing challenges of making our business prosper and this has diverted much of ou</w:t>
      </w:r>
      <w:r w:rsidR="00E22A51" w:rsidRPr="002F64EF">
        <w:rPr>
          <w:i/>
          <w:iCs/>
        </w:rPr>
        <w:t>r</w:t>
      </w:r>
      <w:r w:rsidRPr="002F64EF">
        <w:rPr>
          <w:i/>
          <w:iCs/>
        </w:rPr>
        <w:t xml:space="preserve"> attention from school, also we are still earning less profits that we have to re-invest it in </w:t>
      </w:r>
      <w:r w:rsidR="00BB79D0" w:rsidRPr="002F64EF">
        <w:rPr>
          <w:i/>
          <w:iCs/>
        </w:rPr>
        <w:t xml:space="preserve">our businesses and also meet our day-to-day needs. If it was to support our education, I think we could have used all the money given by the ministry </w:t>
      </w:r>
      <w:r w:rsidR="00550F24" w:rsidRPr="002F64EF">
        <w:rPr>
          <w:i/>
          <w:iCs/>
        </w:rPr>
        <w:t>to just pay for education”.</w:t>
      </w:r>
    </w:p>
    <w:p w14:paraId="35D294BA" w14:textId="6EE47B66" w:rsidR="00550F24" w:rsidRPr="002F64EF" w:rsidRDefault="00057EB7" w:rsidP="00057EB7">
      <w:r w:rsidRPr="002F64EF">
        <w:t xml:space="preserve">This means that </w:t>
      </w:r>
      <w:r w:rsidR="00195EF7" w:rsidRPr="002F64EF">
        <w:t xml:space="preserve">the youths have not yet fully supported their education. </w:t>
      </w:r>
    </w:p>
    <w:p w14:paraId="0C84DD3E" w14:textId="77777777" w:rsidR="00842094" w:rsidRDefault="00842094">
      <w:pPr>
        <w:spacing w:after="160" w:line="259" w:lineRule="auto"/>
        <w:jc w:val="left"/>
        <w:rPr>
          <w:rFonts w:eastAsiaTheme="majorEastAsia" w:cstheme="majorBidi"/>
          <w:b/>
          <w:bCs/>
          <w:szCs w:val="28"/>
        </w:rPr>
      </w:pPr>
      <w:r>
        <w:br w:type="page"/>
      </w:r>
    </w:p>
    <w:p w14:paraId="5598924B" w14:textId="41DB33DB" w:rsidR="004D23C5" w:rsidRPr="002F64EF" w:rsidRDefault="00FC015E" w:rsidP="00A85571">
      <w:pPr>
        <w:pStyle w:val="Heading1"/>
      </w:pPr>
      <w:bookmarkStart w:id="215" w:name="_Toc95903755"/>
      <w:r w:rsidRPr="002F64EF">
        <w:lastRenderedPageBreak/>
        <w:t xml:space="preserve">4.4 Findings on entrepreneurship and life skills and </w:t>
      </w:r>
      <w:r w:rsidRPr="002F64EF">
        <w:rPr>
          <w:rFonts w:cs="Times New Roman"/>
          <w:szCs w:val="24"/>
        </w:rPr>
        <w:t>household well-being</w:t>
      </w:r>
      <w:bookmarkEnd w:id="215"/>
    </w:p>
    <w:p w14:paraId="2FDAAA46" w14:textId="47A0B5E7" w:rsidR="00AE059B" w:rsidRPr="002F64EF" w:rsidRDefault="00AE059B" w:rsidP="00AE059B">
      <w:pPr>
        <w:rPr>
          <w:rStyle w:val="HTMLCite"/>
          <w:i w:val="0"/>
          <w:iCs w:val="0"/>
        </w:rPr>
      </w:pPr>
      <w:r w:rsidRPr="002F64EF">
        <w:rPr>
          <w:rStyle w:val="HTMLCite"/>
          <w:i w:val="0"/>
          <w:iCs w:val="0"/>
        </w:rPr>
        <w:t xml:space="preserve">The researcher sought to </w:t>
      </w:r>
      <w:r w:rsidRPr="002F64EF">
        <w:rPr>
          <w:rFonts w:cs="Times New Roman"/>
          <w:szCs w:val="24"/>
        </w:rPr>
        <w:t xml:space="preserve">evaluate the extent to which </w:t>
      </w:r>
      <w:r w:rsidRPr="002F64EF">
        <w:t xml:space="preserve">entrepreneurship and life skills contribute to </w:t>
      </w:r>
      <w:r w:rsidRPr="002F64EF">
        <w:rPr>
          <w:rFonts w:cs="Times New Roman"/>
          <w:szCs w:val="24"/>
        </w:rPr>
        <w:t>household well-being among the youths</w:t>
      </w:r>
      <w:r w:rsidRPr="002F64EF">
        <w:rPr>
          <w:rStyle w:val="HTMLCite"/>
          <w:i w:val="0"/>
          <w:iCs w:val="0"/>
        </w:rPr>
        <w:t xml:space="preserve"> in Lubaga Division. The results to the question are highlighted in table 4.</w:t>
      </w:r>
      <w:r w:rsidR="0052548F" w:rsidRPr="002F64EF">
        <w:rPr>
          <w:rStyle w:val="HTMLCite"/>
          <w:i w:val="0"/>
          <w:iCs w:val="0"/>
        </w:rPr>
        <w:t>8</w:t>
      </w:r>
      <w:r w:rsidRPr="002F64EF">
        <w:rPr>
          <w:rStyle w:val="HTMLCite"/>
          <w:i w:val="0"/>
          <w:iCs w:val="0"/>
        </w:rPr>
        <w:t>:</w:t>
      </w:r>
    </w:p>
    <w:p w14:paraId="72C2FA78" w14:textId="4D9F73BB" w:rsidR="00AE059B" w:rsidRPr="002F64EF" w:rsidRDefault="00AE059B" w:rsidP="00A85571">
      <w:pPr>
        <w:pStyle w:val="Heading1"/>
      </w:pPr>
      <w:bookmarkStart w:id="216" w:name="_Toc92373411"/>
      <w:bookmarkStart w:id="217" w:name="_Toc92646232"/>
      <w:bookmarkStart w:id="218" w:name="_Toc95902806"/>
      <w:bookmarkStart w:id="219" w:name="_Toc95902906"/>
      <w:bookmarkStart w:id="220" w:name="_Toc95903005"/>
      <w:bookmarkStart w:id="221" w:name="_Toc95903756"/>
      <w:r w:rsidRPr="002F64EF">
        <w:t>Table 4.</w:t>
      </w:r>
      <w:r w:rsidR="0052548F" w:rsidRPr="002F64EF">
        <w:t>8</w:t>
      </w:r>
      <w:r w:rsidRPr="002F64EF">
        <w:t xml:space="preserve">: </w:t>
      </w:r>
      <w:r w:rsidR="009F3583" w:rsidRPr="002F64EF">
        <w:t xml:space="preserve">Entrepreneurship and life skills </w:t>
      </w:r>
      <w:r w:rsidRPr="002F64EF">
        <w:t>and household well-being</w:t>
      </w:r>
      <w:bookmarkEnd w:id="216"/>
      <w:bookmarkEnd w:id="217"/>
      <w:bookmarkEnd w:id="218"/>
      <w:bookmarkEnd w:id="219"/>
      <w:bookmarkEnd w:id="220"/>
      <w:bookmarkEnd w:id="221"/>
    </w:p>
    <w:p w14:paraId="3D0FD2E4" w14:textId="77777777" w:rsidR="00AE059B" w:rsidRPr="002F64EF" w:rsidRDefault="00AE059B" w:rsidP="00AE059B">
      <w:pPr>
        <w:rPr>
          <w:b/>
        </w:rPr>
      </w:pPr>
      <w:r w:rsidRPr="002F64EF">
        <w:rPr>
          <w:b/>
        </w:rPr>
        <w:t>(Note, figures from SD, D, NS, A, SA are frequencies totaling to 221 respondents)</w:t>
      </w:r>
    </w:p>
    <w:tbl>
      <w:tblPr>
        <w:tblW w:w="5000" w:type="pct"/>
        <w:jc w:val="center"/>
        <w:tblBorders>
          <w:top w:val="double" w:sz="4" w:space="0" w:color="002060"/>
          <w:left w:val="double" w:sz="4" w:space="0" w:color="002060"/>
          <w:bottom w:val="double" w:sz="4" w:space="0" w:color="002060"/>
          <w:right w:val="double" w:sz="4" w:space="0" w:color="002060"/>
          <w:insideH w:val="single" w:sz="4" w:space="0" w:color="002060"/>
          <w:insideV w:val="single" w:sz="4" w:space="0" w:color="002060"/>
        </w:tblBorders>
        <w:tblLook w:val="04A0" w:firstRow="1" w:lastRow="0" w:firstColumn="1" w:lastColumn="0" w:noHBand="0" w:noVBand="1"/>
      </w:tblPr>
      <w:tblGrid>
        <w:gridCol w:w="4590"/>
        <w:gridCol w:w="592"/>
        <w:gridCol w:w="504"/>
        <w:gridCol w:w="593"/>
        <w:gridCol w:w="577"/>
        <w:gridCol w:w="577"/>
        <w:gridCol w:w="876"/>
        <w:gridCol w:w="1021"/>
      </w:tblGrid>
      <w:tr w:rsidR="002F64EF" w:rsidRPr="002F64EF" w14:paraId="7919DB0F" w14:textId="77777777" w:rsidTr="007F5679">
        <w:trPr>
          <w:tblHeader/>
          <w:jc w:val="center"/>
        </w:trPr>
        <w:tc>
          <w:tcPr>
            <w:tcW w:w="2460" w:type="pct"/>
            <w:shd w:val="clear" w:color="auto" w:fill="DEEAF6" w:themeFill="accent5" w:themeFillTint="33"/>
          </w:tcPr>
          <w:p w14:paraId="231A5410" w14:textId="77777777" w:rsidR="00AE059B" w:rsidRPr="002F64EF" w:rsidRDefault="00AE059B" w:rsidP="00842094">
            <w:pPr>
              <w:spacing w:after="0" w:line="276" w:lineRule="auto"/>
              <w:rPr>
                <w:rFonts w:cs="Times New Roman"/>
                <w:b/>
                <w:szCs w:val="24"/>
                <w:lang w:val="en-GB"/>
              </w:rPr>
            </w:pPr>
            <w:bookmarkStart w:id="222" w:name="_Hlk92643941"/>
          </w:p>
        </w:tc>
        <w:tc>
          <w:tcPr>
            <w:tcW w:w="317" w:type="pct"/>
            <w:shd w:val="clear" w:color="auto" w:fill="DEEAF6" w:themeFill="accent5" w:themeFillTint="33"/>
          </w:tcPr>
          <w:p w14:paraId="4417BE7B" w14:textId="77777777" w:rsidR="00AE059B" w:rsidRPr="002F64EF" w:rsidRDefault="00AE059B" w:rsidP="00842094">
            <w:pPr>
              <w:spacing w:after="0" w:line="276" w:lineRule="auto"/>
              <w:rPr>
                <w:rFonts w:cs="Times New Roman"/>
                <w:b/>
                <w:szCs w:val="24"/>
                <w:lang w:val="en-GB"/>
              </w:rPr>
            </w:pPr>
            <w:r w:rsidRPr="002F64EF">
              <w:rPr>
                <w:rFonts w:cs="Times New Roman"/>
                <w:b/>
                <w:szCs w:val="24"/>
                <w:lang w:val="en-GB"/>
              </w:rPr>
              <w:t>SD</w:t>
            </w:r>
          </w:p>
        </w:tc>
        <w:tc>
          <w:tcPr>
            <w:tcW w:w="270" w:type="pct"/>
            <w:shd w:val="clear" w:color="auto" w:fill="DEEAF6" w:themeFill="accent5" w:themeFillTint="33"/>
          </w:tcPr>
          <w:p w14:paraId="5DF35843" w14:textId="77777777" w:rsidR="00AE059B" w:rsidRPr="002F64EF" w:rsidRDefault="00AE059B" w:rsidP="00842094">
            <w:pPr>
              <w:spacing w:after="0" w:line="276" w:lineRule="auto"/>
              <w:rPr>
                <w:rFonts w:cs="Times New Roman"/>
                <w:b/>
                <w:szCs w:val="24"/>
                <w:lang w:val="en-GB"/>
              </w:rPr>
            </w:pPr>
            <w:r w:rsidRPr="002F64EF">
              <w:rPr>
                <w:rFonts w:cs="Times New Roman"/>
                <w:b/>
                <w:szCs w:val="24"/>
                <w:lang w:val="en-GB"/>
              </w:rPr>
              <w:t>D</w:t>
            </w:r>
          </w:p>
        </w:tc>
        <w:tc>
          <w:tcPr>
            <w:tcW w:w="318" w:type="pct"/>
            <w:shd w:val="clear" w:color="auto" w:fill="DEEAF6" w:themeFill="accent5" w:themeFillTint="33"/>
          </w:tcPr>
          <w:p w14:paraId="5B8DEB8A" w14:textId="77777777" w:rsidR="00AE059B" w:rsidRPr="002F64EF" w:rsidRDefault="00AE059B" w:rsidP="00842094">
            <w:pPr>
              <w:spacing w:after="0" w:line="276" w:lineRule="auto"/>
              <w:rPr>
                <w:rFonts w:cs="Times New Roman"/>
                <w:b/>
                <w:szCs w:val="24"/>
                <w:lang w:val="en-GB"/>
              </w:rPr>
            </w:pPr>
            <w:r w:rsidRPr="002F64EF">
              <w:rPr>
                <w:rFonts w:cs="Times New Roman"/>
                <w:b/>
                <w:szCs w:val="24"/>
                <w:lang w:val="en-GB"/>
              </w:rPr>
              <w:t>NS</w:t>
            </w:r>
          </w:p>
        </w:tc>
        <w:tc>
          <w:tcPr>
            <w:tcW w:w="309" w:type="pct"/>
            <w:shd w:val="clear" w:color="auto" w:fill="DEEAF6" w:themeFill="accent5" w:themeFillTint="33"/>
          </w:tcPr>
          <w:p w14:paraId="6E91E7DE" w14:textId="77777777" w:rsidR="00AE059B" w:rsidRPr="002F64EF" w:rsidRDefault="00AE059B" w:rsidP="00842094">
            <w:pPr>
              <w:spacing w:after="0" w:line="276" w:lineRule="auto"/>
              <w:rPr>
                <w:rFonts w:cs="Times New Roman"/>
                <w:b/>
                <w:szCs w:val="24"/>
                <w:lang w:val="en-GB"/>
              </w:rPr>
            </w:pPr>
            <w:r w:rsidRPr="002F64EF">
              <w:rPr>
                <w:rFonts w:cs="Times New Roman"/>
                <w:b/>
                <w:szCs w:val="24"/>
                <w:lang w:val="en-GB"/>
              </w:rPr>
              <w:t>A</w:t>
            </w:r>
          </w:p>
        </w:tc>
        <w:tc>
          <w:tcPr>
            <w:tcW w:w="309" w:type="pct"/>
            <w:shd w:val="clear" w:color="auto" w:fill="DEEAF6" w:themeFill="accent5" w:themeFillTint="33"/>
          </w:tcPr>
          <w:p w14:paraId="6E792E93" w14:textId="77777777" w:rsidR="00AE059B" w:rsidRPr="002F64EF" w:rsidRDefault="00AE059B" w:rsidP="00842094">
            <w:pPr>
              <w:spacing w:after="0" w:line="276" w:lineRule="auto"/>
              <w:rPr>
                <w:rFonts w:cs="Times New Roman"/>
                <w:b/>
                <w:szCs w:val="24"/>
                <w:lang w:val="en-GB"/>
              </w:rPr>
            </w:pPr>
            <w:r w:rsidRPr="002F64EF">
              <w:rPr>
                <w:rFonts w:cs="Times New Roman"/>
                <w:b/>
                <w:szCs w:val="24"/>
                <w:lang w:val="en-GB"/>
              </w:rPr>
              <w:t>SA</w:t>
            </w:r>
          </w:p>
        </w:tc>
        <w:tc>
          <w:tcPr>
            <w:tcW w:w="469" w:type="pct"/>
            <w:shd w:val="clear" w:color="auto" w:fill="DEEAF6" w:themeFill="accent5" w:themeFillTint="33"/>
          </w:tcPr>
          <w:p w14:paraId="39FCB237" w14:textId="77777777" w:rsidR="00AE059B" w:rsidRPr="002F64EF" w:rsidRDefault="00AE059B" w:rsidP="00842094">
            <w:pPr>
              <w:spacing w:after="0" w:line="276" w:lineRule="auto"/>
              <w:rPr>
                <w:rFonts w:cs="Times New Roman"/>
                <w:b/>
                <w:szCs w:val="24"/>
                <w:lang w:val="en-GB"/>
              </w:rPr>
            </w:pPr>
            <w:r w:rsidRPr="002F64EF">
              <w:rPr>
                <w:rFonts w:cs="Times New Roman"/>
                <w:b/>
                <w:szCs w:val="24"/>
                <w:lang w:val="en-GB"/>
              </w:rPr>
              <w:t>Mean</w:t>
            </w:r>
          </w:p>
        </w:tc>
        <w:tc>
          <w:tcPr>
            <w:tcW w:w="547" w:type="pct"/>
            <w:shd w:val="clear" w:color="auto" w:fill="DEEAF6" w:themeFill="accent5" w:themeFillTint="33"/>
          </w:tcPr>
          <w:p w14:paraId="2E4DC8B7" w14:textId="77777777" w:rsidR="00AE059B" w:rsidRPr="002F64EF" w:rsidRDefault="00AE059B" w:rsidP="00842094">
            <w:pPr>
              <w:spacing w:after="0" w:line="276" w:lineRule="auto"/>
              <w:rPr>
                <w:rFonts w:cs="Times New Roman"/>
                <w:b/>
                <w:szCs w:val="24"/>
                <w:lang w:val="en-GB"/>
              </w:rPr>
            </w:pPr>
            <w:r w:rsidRPr="002F64EF">
              <w:rPr>
                <w:rFonts w:cs="Times New Roman"/>
                <w:b/>
                <w:szCs w:val="24"/>
                <w:lang w:val="en-GB"/>
              </w:rPr>
              <w:t>Std Dev.</w:t>
            </w:r>
          </w:p>
        </w:tc>
      </w:tr>
      <w:tr w:rsidR="002F64EF" w:rsidRPr="002F64EF" w14:paraId="38CA899D" w14:textId="77777777" w:rsidTr="007F5679">
        <w:trPr>
          <w:jc w:val="center"/>
        </w:trPr>
        <w:tc>
          <w:tcPr>
            <w:tcW w:w="2460" w:type="pct"/>
          </w:tcPr>
          <w:p w14:paraId="6FF5D2B2" w14:textId="315EC8D4" w:rsidR="00741EA1" w:rsidRPr="002F64EF" w:rsidRDefault="00741EA1" w:rsidP="00842094">
            <w:pPr>
              <w:spacing w:after="0" w:line="276" w:lineRule="auto"/>
              <w:rPr>
                <w:rFonts w:cs="Times New Roman"/>
                <w:szCs w:val="24"/>
                <w:lang w:val="en-GB"/>
              </w:rPr>
            </w:pPr>
            <w:r w:rsidRPr="002F64EF">
              <w:rPr>
                <w:rFonts w:eastAsia="Times New Roman" w:cs="Calibri"/>
                <w:szCs w:val="24"/>
              </w:rPr>
              <w:t>I have been equipped with entrepreneurship and life skills by the Ministry of Gender Labour and Social Development</w:t>
            </w:r>
          </w:p>
        </w:tc>
        <w:tc>
          <w:tcPr>
            <w:tcW w:w="317" w:type="pct"/>
          </w:tcPr>
          <w:p w14:paraId="44A0E76E" w14:textId="682DA4E0" w:rsidR="00741EA1" w:rsidRPr="002F64EF" w:rsidRDefault="00741EA1" w:rsidP="00842094">
            <w:pPr>
              <w:spacing w:after="0" w:line="276" w:lineRule="auto"/>
              <w:jc w:val="center"/>
              <w:rPr>
                <w:rFonts w:cs="Times New Roman"/>
                <w:szCs w:val="24"/>
                <w:lang w:val="en-GB"/>
              </w:rPr>
            </w:pPr>
            <w:r w:rsidRPr="002F64EF">
              <w:rPr>
                <w:rFonts w:cs="Times New Roman"/>
                <w:szCs w:val="24"/>
                <w:lang w:val="en-GB"/>
              </w:rPr>
              <w:t>74</w:t>
            </w:r>
          </w:p>
        </w:tc>
        <w:tc>
          <w:tcPr>
            <w:tcW w:w="270" w:type="pct"/>
          </w:tcPr>
          <w:p w14:paraId="6BDB4F09" w14:textId="3B5409B9" w:rsidR="00741EA1" w:rsidRPr="002F64EF" w:rsidRDefault="00741EA1" w:rsidP="00842094">
            <w:pPr>
              <w:spacing w:after="0" w:line="276" w:lineRule="auto"/>
              <w:jc w:val="center"/>
              <w:rPr>
                <w:rFonts w:cs="Times New Roman"/>
                <w:szCs w:val="24"/>
                <w:lang w:val="en-GB"/>
              </w:rPr>
            </w:pPr>
            <w:r w:rsidRPr="002F64EF">
              <w:rPr>
                <w:rFonts w:cs="Times New Roman"/>
                <w:szCs w:val="24"/>
                <w:lang w:val="en-GB"/>
              </w:rPr>
              <w:t>58</w:t>
            </w:r>
          </w:p>
        </w:tc>
        <w:tc>
          <w:tcPr>
            <w:tcW w:w="318" w:type="pct"/>
          </w:tcPr>
          <w:p w14:paraId="5773F192" w14:textId="366F5CB4" w:rsidR="00741EA1" w:rsidRPr="002F64EF" w:rsidRDefault="00741EA1" w:rsidP="00842094">
            <w:pPr>
              <w:spacing w:after="0" w:line="276" w:lineRule="auto"/>
              <w:jc w:val="center"/>
              <w:rPr>
                <w:rFonts w:cs="Times New Roman"/>
                <w:szCs w:val="24"/>
                <w:lang w:val="en-GB"/>
              </w:rPr>
            </w:pPr>
            <w:r w:rsidRPr="002F64EF">
              <w:rPr>
                <w:rFonts w:cs="Times New Roman"/>
                <w:szCs w:val="24"/>
                <w:lang w:val="en-GB"/>
              </w:rPr>
              <w:t>25</w:t>
            </w:r>
          </w:p>
        </w:tc>
        <w:tc>
          <w:tcPr>
            <w:tcW w:w="309" w:type="pct"/>
          </w:tcPr>
          <w:p w14:paraId="16075E0F" w14:textId="4D453C3B" w:rsidR="00741EA1" w:rsidRPr="002F64EF" w:rsidRDefault="00741EA1" w:rsidP="00842094">
            <w:pPr>
              <w:spacing w:after="0" w:line="276" w:lineRule="auto"/>
              <w:jc w:val="center"/>
              <w:rPr>
                <w:rFonts w:cs="Times New Roman"/>
                <w:szCs w:val="24"/>
                <w:lang w:val="en-GB"/>
              </w:rPr>
            </w:pPr>
            <w:r w:rsidRPr="002F64EF">
              <w:rPr>
                <w:rFonts w:cs="Times New Roman"/>
                <w:szCs w:val="24"/>
                <w:lang w:val="en-GB"/>
              </w:rPr>
              <w:t>28</w:t>
            </w:r>
          </w:p>
        </w:tc>
        <w:tc>
          <w:tcPr>
            <w:tcW w:w="309" w:type="pct"/>
          </w:tcPr>
          <w:p w14:paraId="33B02E21" w14:textId="792B82B8" w:rsidR="00741EA1" w:rsidRPr="002F64EF" w:rsidRDefault="00741EA1" w:rsidP="00842094">
            <w:pPr>
              <w:spacing w:after="0" w:line="276" w:lineRule="auto"/>
              <w:jc w:val="center"/>
              <w:rPr>
                <w:rFonts w:cs="Times New Roman"/>
                <w:szCs w:val="24"/>
                <w:lang w:val="en-GB"/>
              </w:rPr>
            </w:pPr>
            <w:r w:rsidRPr="002F64EF">
              <w:rPr>
                <w:rFonts w:cs="Times New Roman"/>
                <w:szCs w:val="24"/>
                <w:lang w:val="en-GB"/>
              </w:rPr>
              <w:t>36</w:t>
            </w:r>
          </w:p>
        </w:tc>
        <w:tc>
          <w:tcPr>
            <w:tcW w:w="469" w:type="pct"/>
          </w:tcPr>
          <w:p w14:paraId="08E6892D" w14:textId="0118A44F" w:rsidR="00741EA1" w:rsidRPr="002F64EF" w:rsidRDefault="00E21F49" w:rsidP="00842094">
            <w:pPr>
              <w:spacing w:after="0" w:line="276" w:lineRule="auto"/>
              <w:jc w:val="center"/>
              <w:rPr>
                <w:rFonts w:cs="Times New Roman"/>
                <w:szCs w:val="24"/>
                <w:lang w:val="en-GB"/>
              </w:rPr>
            </w:pPr>
            <w:r w:rsidRPr="002F64EF">
              <w:rPr>
                <w:rFonts w:cs="Times New Roman"/>
                <w:szCs w:val="24"/>
              </w:rPr>
              <w:t>1.8245</w:t>
            </w:r>
          </w:p>
        </w:tc>
        <w:tc>
          <w:tcPr>
            <w:tcW w:w="547" w:type="pct"/>
          </w:tcPr>
          <w:p w14:paraId="0F292704" w14:textId="0616E03E" w:rsidR="00741EA1" w:rsidRPr="002F64EF" w:rsidRDefault="00E21F49" w:rsidP="00842094">
            <w:pPr>
              <w:spacing w:after="0" w:line="276" w:lineRule="auto"/>
              <w:jc w:val="center"/>
              <w:rPr>
                <w:rFonts w:cs="Times New Roman"/>
                <w:szCs w:val="24"/>
                <w:lang w:val="en-GB"/>
              </w:rPr>
            </w:pPr>
            <w:r w:rsidRPr="002F64EF">
              <w:rPr>
                <w:rFonts w:cs="Times New Roman"/>
                <w:szCs w:val="24"/>
              </w:rPr>
              <w:t>1.21457</w:t>
            </w:r>
          </w:p>
        </w:tc>
      </w:tr>
      <w:tr w:rsidR="002F64EF" w:rsidRPr="002F64EF" w14:paraId="468AB415" w14:textId="77777777" w:rsidTr="007F5679">
        <w:trPr>
          <w:jc w:val="center"/>
        </w:trPr>
        <w:tc>
          <w:tcPr>
            <w:tcW w:w="2460" w:type="pct"/>
          </w:tcPr>
          <w:p w14:paraId="4D0E189D" w14:textId="5E9AB772" w:rsidR="00741EA1" w:rsidRPr="002F64EF" w:rsidRDefault="00741EA1" w:rsidP="00842094">
            <w:pPr>
              <w:spacing w:after="0" w:line="276" w:lineRule="auto"/>
              <w:rPr>
                <w:rFonts w:cs="Times New Roman"/>
                <w:szCs w:val="24"/>
                <w:lang w:val="en-GB"/>
              </w:rPr>
            </w:pPr>
            <w:r w:rsidRPr="002F64EF">
              <w:rPr>
                <w:rFonts w:eastAsia="Times New Roman" w:cs="Calibri"/>
                <w:szCs w:val="24"/>
              </w:rPr>
              <w:t>Through entrepreneurship I have acquired life skills to do carpentry and joinery</w:t>
            </w:r>
          </w:p>
        </w:tc>
        <w:tc>
          <w:tcPr>
            <w:tcW w:w="317" w:type="pct"/>
          </w:tcPr>
          <w:p w14:paraId="30D30AF0" w14:textId="7C8F3A70" w:rsidR="00741EA1" w:rsidRPr="002F64EF" w:rsidRDefault="00741EA1" w:rsidP="00842094">
            <w:pPr>
              <w:spacing w:after="0" w:line="276" w:lineRule="auto"/>
              <w:jc w:val="center"/>
              <w:rPr>
                <w:rFonts w:cs="Times New Roman"/>
                <w:szCs w:val="24"/>
                <w:lang w:val="en-GB"/>
              </w:rPr>
            </w:pPr>
            <w:r w:rsidRPr="002F64EF">
              <w:rPr>
                <w:rFonts w:cs="Times New Roman"/>
                <w:szCs w:val="24"/>
                <w:lang w:val="en-GB"/>
              </w:rPr>
              <w:t>31</w:t>
            </w:r>
          </w:p>
        </w:tc>
        <w:tc>
          <w:tcPr>
            <w:tcW w:w="270" w:type="pct"/>
          </w:tcPr>
          <w:p w14:paraId="2B57731A" w14:textId="77A3B0E9" w:rsidR="00741EA1" w:rsidRPr="002F64EF" w:rsidRDefault="00741EA1" w:rsidP="00842094">
            <w:pPr>
              <w:spacing w:after="0" w:line="276" w:lineRule="auto"/>
              <w:jc w:val="center"/>
              <w:rPr>
                <w:rFonts w:cs="Times New Roman"/>
                <w:szCs w:val="24"/>
                <w:lang w:val="en-GB"/>
              </w:rPr>
            </w:pPr>
            <w:r w:rsidRPr="002F64EF">
              <w:rPr>
                <w:rFonts w:cs="Times New Roman"/>
                <w:szCs w:val="24"/>
                <w:lang w:val="en-GB"/>
              </w:rPr>
              <w:t>46</w:t>
            </w:r>
          </w:p>
        </w:tc>
        <w:tc>
          <w:tcPr>
            <w:tcW w:w="318" w:type="pct"/>
          </w:tcPr>
          <w:p w14:paraId="54E78516" w14:textId="0291B17E" w:rsidR="00741EA1" w:rsidRPr="002F64EF" w:rsidRDefault="00741EA1" w:rsidP="00842094">
            <w:pPr>
              <w:spacing w:after="0" w:line="276" w:lineRule="auto"/>
              <w:jc w:val="center"/>
              <w:rPr>
                <w:rFonts w:cs="Times New Roman"/>
                <w:szCs w:val="24"/>
                <w:lang w:val="en-GB"/>
              </w:rPr>
            </w:pPr>
            <w:r w:rsidRPr="002F64EF">
              <w:rPr>
                <w:rFonts w:cs="Times New Roman"/>
                <w:szCs w:val="24"/>
                <w:lang w:val="en-GB"/>
              </w:rPr>
              <w:t>21</w:t>
            </w:r>
          </w:p>
        </w:tc>
        <w:tc>
          <w:tcPr>
            <w:tcW w:w="309" w:type="pct"/>
          </w:tcPr>
          <w:p w14:paraId="50E97243" w14:textId="408C24CE" w:rsidR="00741EA1" w:rsidRPr="002F64EF" w:rsidRDefault="00741EA1" w:rsidP="00842094">
            <w:pPr>
              <w:spacing w:after="0" w:line="276" w:lineRule="auto"/>
              <w:jc w:val="center"/>
              <w:rPr>
                <w:rFonts w:cs="Times New Roman"/>
                <w:szCs w:val="24"/>
                <w:lang w:val="en-GB"/>
              </w:rPr>
            </w:pPr>
            <w:r w:rsidRPr="002F64EF">
              <w:rPr>
                <w:rFonts w:cs="Times New Roman"/>
                <w:szCs w:val="24"/>
                <w:lang w:val="en-GB"/>
              </w:rPr>
              <w:t>65</w:t>
            </w:r>
          </w:p>
        </w:tc>
        <w:tc>
          <w:tcPr>
            <w:tcW w:w="309" w:type="pct"/>
          </w:tcPr>
          <w:p w14:paraId="26D142F1" w14:textId="251145EF" w:rsidR="00741EA1" w:rsidRPr="002F64EF" w:rsidRDefault="00741EA1" w:rsidP="00842094">
            <w:pPr>
              <w:spacing w:after="0" w:line="276" w:lineRule="auto"/>
              <w:jc w:val="center"/>
              <w:rPr>
                <w:rFonts w:cs="Times New Roman"/>
                <w:szCs w:val="24"/>
                <w:lang w:val="en-GB"/>
              </w:rPr>
            </w:pPr>
            <w:r w:rsidRPr="002F64EF">
              <w:rPr>
                <w:rFonts w:cs="Times New Roman"/>
                <w:szCs w:val="24"/>
                <w:lang w:val="en-GB"/>
              </w:rPr>
              <w:t>58</w:t>
            </w:r>
          </w:p>
        </w:tc>
        <w:tc>
          <w:tcPr>
            <w:tcW w:w="469" w:type="pct"/>
          </w:tcPr>
          <w:p w14:paraId="4501DFC8" w14:textId="23BEF859" w:rsidR="00741EA1" w:rsidRPr="002F64EF" w:rsidRDefault="00741EA1" w:rsidP="00842094">
            <w:pPr>
              <w:spacing w:after="0" w:line="276" w:lineRule="auto"/>
              <w:jc w:val="center"/>
              <w:rPr>
                <w:rFonts w:cs="Times New Roman"/>
                <w:szCs w:val="24"/>
                <w:lang w:val="en-GB"/>
              </w:rPr>
            </w:pPr>
            <w:r w:rsidRPr="002F64EF">
              <w:rPr>
                <w:rFonts w:cs="Times New Roman"/>
                <w:szCs w:val="24"/>
              </w:rPr>
              <w:t>4.4887</w:t>
            </w:r>
          </w:p>
        </w:tc>
        <w:tc>
          <w:tcPr>
            <w:tcW w:w="547" w:type="pct"/>
          </w:tcPr>
          <w:p w14:paraId="73F2D964" w14:textId="6881028A" w:rsidR="00741EA1" w:rsidRPr="002F64EF" w:rsidRDefault="00741EA1" w:rsidP="00842094">
            <w:pPr>
              <w:spacing w:after="0" w:line="276" w:lineRule="auto"/>
              <w:jc w:val="center"/>
              <w:rPr>
                <w:rFonts w:cs="Times New Roman"/>
                <w:szCs w:val="24"/>
                <w:lang w:val="en-GB"/>
              </w:rPr>
            </w:pPr>
            <w:r w:rsidRPr="002F64EF">
              <w:rPr>
                <w:rFonts w:cs="Times New Roman"/>
                <w:szCs w:val="24"/>
              </w:rPr>
              <w:t>.65790</w:t>
            </w:r>
          </w:p>
        </w:tc>
      </w:tr>
      <w:tr w:rsidR="002F64EF" w:rsidRPr="002F64EF" w14:paraId="7C011C9F" w14:textId="77777777" w:rsidTr="007F5679">
        <w:trPr>
          <w:jc w:val="center"/>
        </w:trPr>
        <w:tc>
          <w:tcPr>
            <w:tcW w:w="2460" w:type="pct"/>
          </w:tcPr>
          <w:p w14:paraId="522B730D" w14:textId="0E16DECD" w:rsidR="00264A20" w:rsidRPr="002F64EF" w:rsidRDefault="00264A20" w:rsidP="00842094">
            <w:pPr>
              <w:spacing w:after="0" w:line="276" w:lineRule="auto"/>
              <w:rPr>
                <w:rFonts w:cs="Times New Roman"/>
                <w:szCs w:val="24"/>
                <w:lang w:val="en-GB"/>
              </w:rPr>
            </w:pPr>
            <w:r w:rsidRPr="002F64EF">
              <w:rPr>
                <w:rFonts w:eastAsia="Times New Roman" w:cs="Calibri"/>
                <w:szCs w:val="24"/>
              </w:rPr>
              <w:t>Through entrepreneurship I have acquired life skills to do motor mechanics.</w:t>
            </w:r>
          </w:p>
        </w:tc>
        <w:tc>
          <w:tcPr>
            <w:tcW w:w="317" w:type="pct"/>
          </w:tcPr>
          <w:p w14:paraId="67E9A95D" w14:textId="59DC8E46" w:rsidR="00264A20" w:rsidRPr="002F64EF" w:rsidRDefault="00264A20" w:rsidP="00842094">
            <w:pPr>
              <w:spacing w:after="0" w:line="276" w:lineRule="auto"/>
              <w:jc w:val="center"/>
              <w:rPr>
                <w:rFonts w:cs="Times New Roman"/>
                <w:szCs w:val="24"/>
                <w:lang w:val="en-GB"/>
              </w:rPr>
            </w:pPr>
            <w:r w:rsidRPr="002F64EF">
              <w:rPr>
                <w:rFonts w:cs="Times New Roman"/>
                <w:szCs w:val="24"/>
                <w:lang w:val="en-GB"/>
              </w:rPr>
              <w:t>60</w:t>
            </w:r>
          </w:p>
        </w:tc>
        <w:tc>
          <w:tcPr>
            <w:tcW w:w="270" w:type="pct"/>
          </w:tcPr>
          <w:p w14:paraId="0A13475B" w14:textId="570A306B" w:rsidR="00264A20" w:rsidRPr="002F64EF" w:rsidRDefault="00264A20" w:rsidP="00842094">
            <w:pPr>
              <w:spacing w:after="0" w:line="276" w:lineRule="auto"/>
              <w:jc w:val="center"/>
              <w:rPr>
                <w:rFonts w:cs="Times New Roman"/>
                <w:szCs w:val="24"/>
                <w:lang w:val="en-GB"/>
              </w:rPr>
            </w:pPr>
            <w:r w:rsidRPr="002F64EF">
              <w:rPr>
                <w:rFonts w:cs="Times New Roman"/>
                <w:szCs w:val="24"/>
                <w:lang w:val="en-GB"/>
              </w:rPr>
              <w:t>71</w:t>
            </w:r>
          </w:p>
        </w:tc>
        <w:tc>
          <w:tcPr>
            <w:tcW w:w="318" w:type="pct"/>
          </w:tcPr>
          <w:p w14:paraId="20A5171F" w14:textId="217DC0B0" w:rsidR="00264A20" w:rsidRPr="002F64EF" w:rsidRDefault="00264A20" w:rsidP="00842094">
            <w:pPr>
              <w:spacing w:after="0" w:line="276" w:lineRule="auto"/>
              <w:jc w:val="center"/>
              <w:rPr>
                <w:rFonts w:cs="Times New Roman"/>
                <w:szCs w:val="24"/>
                <w:lang w:val="en-GB"/>
              </w:rPr>
            </w:pPr>
            <w:r w:rsidRPr="002F64EF">
              <w:rPr>
                <w:rFonts w:cs="Times New Roman"/>
                <w:szCs w:val="24"/>
                <w:lang w:val="en-GB"/>
              </w:rPr>
              <w:t>26</w:t>
            </w:r>
          </w:p>
        </w:tc>
        <w:tc>
          <w:tcPr>
            <w:tcW w:w="309" w:type="pct"/>
          </w:tcPr>
          <w:p w14:paraId="7874C86A" w14:textId="681254BE" w:rsidR="00264A20" w:rsidRPr="002F64EF" w:rsidRDefault="00264A20" w:rsidP="00842094">
            <w:pPr>
              <w:spacing w:after="0" w:line="276" w:lineRule="auto"/>
              <w:jc w:val="center"/>
              <w:rPr>
                <w:rFonts w:cs="Times New Roman"/>
                <w:szCs w:val="24"/>
                <w:lang w:val="en-GB"/>
              </w:rPr>
            </w:pPr>
            <w:r w:rsidRPr="002F64EF">
              <w:rPr>
                <w:rFonts w:cs="Times New Roman"/>
                <w:szCs w:val="24"/>
                <w:lang w:val="en-GB"/>
              </w:rPr>
              <w:t>31</w:t>
            </w:r>
          </w:p>
        </w:tc>
        <w:tc>
          <w:tcPr>
            <w:tcW w:w="309" w:type="pct"/>
          </w:tcPr>
          <w:p w14:paraId="333987A4" w14:textId="10415390" w:rsidR="00264A20" w:rsidRPr="002F64EF" w:rsidRDefault="00264A20" w:rsidP="00842094">
            <w:pPr>
              <w:spacing w:after="0" w:line="276" w:lineRule="auto"/>
              <w:jc w:val="center"/>
              <w:rPr>
                <w:rFonts w:cs="Times New Roman"/>
                <w:szCs w:val="24"/>
                <w:lang w:val="en-GB"/>
              </w:rPr>
            </w:pPr>
            <w:r w:rsidRPr="002F64EF">
              <w:rPr>
                <w:rFonts w:cs="Times New Roman"/>
                <w:szCs w:val="24"/>
                <w:lang w:val="en-GB"/>
              </w:rPr>
              <w:t>33</w:t>
            </w:r>
          </w:p>
        </w:tc>
        <w:tc>
          <w:tcPr>
            <w:tcW w:w="469" w:type="pct"/>
          </w:tcPr>
          <w:p w14:paraId="41155F3E" w14:textId="4EBF918B" w:rsidR="00264A20" w:rsidRPr="002F64EF" w:rsidRDefault="00264A20" w:rsidP="00842094">
            <w:pPr>
              <w:spacing w:after="0" w:line="276" w:lineRule="auto"/>
              <w:jc w:val="center"/>
              <w:rPr>
                <w:rFonts w:cs="Times New Roman"/>
                <w:szCs w:val="24"/>
                <w:lang w:val="en-GB"/>
              </w:rPr>
            </w:pPr>
            <w:r w:rsidRPr="002F64EF">
              <w:rPr>
                <w:rFonts w:cs="Times New Roman"/>
                <w:szCs w:val="24"/>
              </w:rPr>
              <w:t>2.3451</w:t>
            </w:r>
          </w:p>
        </w:tc>
        <w:tc>
          <w:tcPr>
            <w:tcW w:w="547" w:type="pct"/>
          </w:tcPr>
          <w:p w14:paraId="6BF39DFE" w14:textId="320A4B1B" w:rsidR="00264A20" w:rsidRPr="002F64EF" w:rsidRDefault="00264A20" w:rsidP="00842094">
            <w:pPr>
              <w:spacing w:after="0" w:line="276" w:lineRule="auto"/>
              <w:jc w:val="center"/>
              <w:rPr>
                <w:rFonts w:cs="Times New Roman"/>
                <w:szCs w:val="24"/>
                <w:lang w:val="en-GB"/>
              </w:rPr>
            </w:pPr>
            <w:r w:rsidRPr="002F64EF">
              <w:rPr>
                <w:rFonts w:cs="Times New Roman"/>
                <w:szCs w:val="24"/>
              </w:rPr>
              <w:t>1.40457</w:t>
            </w:r>
          </w:p>
        </w:tc>
      </w:tr>
      <w:tr w:rsidR="002F64EF" w:rsidRPr="002F64EF" w14:paraId="050253F0" w14:textId="77777777" w:rsidTr="007F5679">
        <w:trPr>
          <w:jc w:val="center"/>
        </w:trPr>
        <w:tc>
          <w:tcPr>
            <w:tcW w:w="2460" w:type="pct"/>
          </w:tcPr>
          <w:p w14:paraId="51B3E9A2" w14:textId="5910FE2C" w:rsidR="00784AD7" w:rsidRPr="002F64EF" w:rsidRDefault="00784AD7" w:rsidP="00842094">
            <w:pPr>
              <w:spacing w:after="0" w:line="276" w:lineRule="auto"/>
              <w:rPr>
                <w:rFonts w:cs="Times New Roman"/>
                <w:szCs w:val="24"/>
                <w:lang w:val="en-GB"/>
              </w:rPr>
            </w:pPr>
            <w:r w:rsidRPr="002F64EF">
              <w:rPr>
                <w:rFonts w:eastAsia="Times New Roman" w:cs="Calibri"/>
                <w:szCs w:val="24"/>
              </w:rPr>
              <w:t>Through entrepreneurship I have acquired life skills to do hairy dressing.</w:t>
            </w:r>
          </w:p>
        </w:tc>
        <w:tc>
          <w:tcPr>
            <w:tcW w:w="317" w:type="pct"/>
          </w:tcPr>
          <w:p w14:paraId="7E16DF03" w14:textId="347D1FF7" w:rsidR="00784AD7" w:rsidRPr="002F64EF" w:rsidRDefault="00784AD7" w:rsidP="00842094">
            <w:pPr>
              <w:spacing w:after="0" w:line="276" w:lineRule="auto"/>
              <w:jc w:val="center"/>
              <w:rPr>
                <w:rFonts w:cs="Times New Roman"/>
                <w:szCs w:val="24"/>
                <w:lang w:val="en-GB"/>
              </w:rPr>
            </w:pPr>
            <w:r w:rsidRPr="002F64EF">
              <w:rPr>
                <w:rFonts w:cs="Times New Roman"/>
                <w:szCs w:val="24"/>
                <w:lang w:val="en-GB"/>
              </w:rPr>
              <w:t>35</w:t>
            </w:r>
          </w:p>
        </w:tc>
        <w:tc>
          <w:tcPr>
            <w:tcW w:w="270" w:type="pct"/>
          </w:tcPr>
          <w:p w14:paraId="4E767D43" w14:textId="19EF158F" w:rsidR="00784AD7" w:rsidRPr="002F64EF" w:rsidRDefault="00784AD7" w:rsidP="00842094">
            <w:pPr>
              <w:spacing w:after="0" w:line="276" w:lineRule="auto"/>
              <w:jc w:val="center"/>
              <w:rPr>
                <w:rFonts w:cs="Times New Roman"/>
                <w:szCs w:val="24"/>
                <w:lang w:val="en-GB"/>
              </w:rPr>
            </w:pPr>
            <w:r w:rsidRPr="002F64EF">
              <w:rPr>
                <w:rFonts w:cs="Times New Roman"/>
                <w:szCs w:val="24"/>
                <w:lang w:val="en-GB"/>
              </w:rPr>
              <w:t>23</w:t>
            </w:r>
          </w:p>
        </w:tc>
        <w:tc>
          <w:tcPr>
            <w:tcW w:w="318" w:type="pct"/>
          </w:tcPr>
          <w:p w14:paraId="32B040E4" w14:textId="13A709FE" w:rsidR="00784AD7" w:rsidRPr="002F64EF" w:rsidRDefault="00784AD7" w:rsidP="00842094">
            <w:pPr>
              <w:spacing w:after="0" w:line="276" w:lineRule="auto"/>
              <w:jc w:val="center"/>
              <w:rPr>
                <w:rFonts w:cs="Times New Roman"/>
                <w:szCs w:val="24"/>
                <w:lang w:val="en-GB"/>
              </w:rPr>
            </w:pPr>
            <w:r w:rsidRPr="002F64EF">
              <w:rPr>
                <w:rFonts w:cs="Times New Roman"/>
                <w:szCs w:val="24"/>
                <w:lang w:val="en-GB"/>
              </w:rPr>
              <w:t>24</w:t>
            </w:r>
          </w:p>
        </w:tc>
        <w:tc>
          <w:tcPr>
            <w:tcW w:w="309" w:type="pct"/>
          </w:tcPr>
          <w:p w14:paraId="2EB64498" w14:textId="0017943B" w:rsidR="00784AD7" w:rsidRPr="002F64EF" w:rsidRDefault="00784AD7" w:rsidP="00842094">
            <w:pPr>
              <w:spacing w:after="0" w:line="276" w:lineRule="auto"/>
              <w:jc w:val="center"/>
              <w:rPr>
                <w:rFonts w:cs="Times New Roman"/>
                <w:szCs w:val="24"/>
                <w:lang w:val="en-GB"/>
              </w:rPr>
            </w:pPr>
            <w:r w:rsidRPr="002F64EF">
              <w:rPr>
                <w:rFonts w:cs="Times New Roman"/>
                <w:szCs w:val="24"/>
                <w:lang w:val="en-GB"/>
              </w:rPr>
              <w:t>70</w:t>
            </w:r>
          </w:p>
        </w:tc>
        <w:tc>
          <w:tcPr>
            <w:tcW w:w="309" w:type="pct"/>
          </w:tcPr>
          <w:p w14:paraId="217245ED" w14:textId="0BE70B14" w:rsidR="00784AD7" w:rsidRPr="002F64EF" w:rsidRDefault="00784AD7" w:rsidP="00842094">
            <w:pPr>
              <w:spacing w:after="0" w:line="276" w:lineRule="auto"/>
              <w:jc w:val="center"/>
              <w:rPr>
                <w:rFonts w:cs="Times New Roman"/>
                <w:szCs w:val="24"/>
                <w:lang w:val="en-GB"/>
              </w:rPr>
            </w:pPr>
            <w:r w:rsidRPr="002F64EF">
              <w:rPr>
                <w:rFonts w:cs="Times New Roman"/>
                <w:szCs w:val="24"/>
                <w:lang w:val="en-GB"/>
              </w:rPr>
              <w:t>69</w:t>
            </w:r>
          </w:p>
        </w:tc>
        <w:tc>
          <w:tcPr>
            <w:tcW w:w="469" w:type="pct"/>
          </w:tcPr>
          <w:p w14:paraId="37F14C3F" w14:textId="49285815" w:rsidR="00784AD7" w:rsidRPr="002F64EF" w:rsidRDefault="00784AD7" w:rsidP="00842094">
            <w:pPr>
              <w:spacing w:after="0" w:line="276" w:lineRule="auto"/>
              <w:jc w:val="center"/>
              <w:rPr>
                <w:rFonts w:cs="Times New Roman"/>
                <w:szCs w:val="24"/>
                <w:lang w:val="en-GB"/>
              </w:rPr>
            </w:pPr>
            <w:r w:rsidRPr="002F64EF">
              <w:rPr>
                <w:rFonts w:cs="Times New Roman"/>
                <w:szCs w:val="24"/>
              </w:rPr>
              <w:t>3.5747</w:t>
            </w:r>
          </w:p>
        </w:tc>
        <w:tc>
          <w:tcPr>
            <w:tcW w:w="547" w:type="pct"/>
          </w:tcPr>
          <w:p w14:paraId="3F06DABD" w14:textId="3195C675" w:rsidR="00784AD7" w:rsidRPr="002F64EF" w:rsidRDefault="00784AD7" w:rsidP="00842094">
            <w:pPr>
              <w:spacing w:after="0" w:line="276" w:lineRule="auto"/>
              <w:jc w:val="center"/>
              <w:rPr>
                <w:rFonts w:cs="Times New Roman"/>
                <w:szCs w:val="24"/>
                <w:lang w:val="en-GB"/>
              </w:rPr>
            </w:pPr>
            <w:r w:rsidRPr="002F64EF">
              <w:rPr>
                <w:rFonts w:cs="Times New Roman"/>
                <w:szCs w:val="24"/>
              </w:rPr>
              <w:t>1.34843</w:t>
            </w:r>
          </w:p>
        </w:tc>
      </w:tr>
      <w:tr w:rsidR="002F64EF" w:rsidRPr="002F64EF" w14:paraId="37D2DA25" w14:textId="77777777" w:rsidTr="007F5679">
        <w:trPr>
          <w:jc w:val="center"/>
        </w:trPr>
        <w:tc>
          <w:tcPr>
            <w:tcW w:w="2460" w:type="pct"/>
          </w:tcPr>
          <w:p w14:paraId="455AD868" w14:textId="317796B6" w:rsidR="00593C57" w:rsidRPr="002F64EF" w:rsidRDefault="00593C57" w:rsidP="00842094">
            <w:pPr>
              <w:spacing w:after="0" w:line="276" w:lineRule="auto"/>
              <w:rPr>
                <w:rFonts w:cs="Times New Roman"/>
                <w:szCs w:val="24"/>
                <w:lang w:val="en-GB"/>
              </w:rPr>
            </w:pPr>
            <w:r w:rsidRPr="002F64EF">
              <w:rPr>
                <w:rFonts w:eastAsia="Times New Roman" w:cs="Calibri"/>
                <w:szCs w:val="24"/>
              </w:rPr>
              <w:t>Through entrepreneurship I have acquired life skills to do electrical repairs</w:t>
            </w:r>
          </w:p>
        </w:tc>
        <w:tc>
          <w:tcPr>
            <w:tcW w:w="317" w:type="pct"/>
          </w:tcPr>
          <w:p w14:paraId="492CECCA" w14:textId="37C624EE" w:rsidR="00593C57" w:rsidRPr="002F64EF" w:rsidRDefault="00593C57" w:rsidP="00842094">
            <w:pPr>
              <w:spacing w:after="0" w:line="276" w:lineRule="auto"/>
              <w:jc w:val="center"/>
              <w:rPr>
                <w:rFonts w:cs="Times New Roman"/>
                <w:szCs w:val="24"/>
                <w:lang w:val="en-GB"/>
              </w:rPr>
            </w:pPr>
            <w:r w:rsidRPr="002F64EF">
              <w:rPr>
                <w:rFonts w:cs="Times New Roman"/>
                <w:szCs w:val="24"/>
                <w:lang w:val="en-GB"/>
              </w:rPr>
              <w:t>54</w:t>
            </w:r>
          </w:p>
        </w:tc>
        <w:tc>
          <w:tcPr>
            <w:tcW w:w="270" w:type="pct"/>
          </w:tcPr>
          <w:p w14:paraId="5B84E782" w14:textId="0EB69C3A" w:rsidR="00593C57" w:rsidRPr="002F64EF" w:rsidRDefault="00593C57" w:rsidP="00842094">
            <w:pPr>
              <w:spacing w:after="0" w:line="276" w:lineRule="auto"/>
              <w:jc w:val="center"/>
              <w:rPr>
                <w:rFonts w:cs="Times New Roman"/>
                <w:szCs w:val="24"/>
                <w:lang w:val="en-GB"/>
              </w:rPr>
            </w:pPr>
            <w:r w:rsidRPr="002F64EF">
              <w:rPr>
                <w:rFonts w:cs="Times New Roman"/>
                <w:szCs w:val="24"/>
                <w:lang w:val="en-GB"/>
              </w:rPr>
              <w:t>82</w:t>
            </w:r>
          </w:p>
        </w:tc>
        <w:tc>
          <w:tcPr>
            <w:tcW w:w="318" w:type="pct"/>
          </w:tcPr>
          <w:p w14:paraId="14B2562C" w14:textId="06C6FF51" w:rsidR="00593C57" w:rsidRPr="002F64EF" w:rsidRDefault="00593C57" w:rsidP="00842094">
            <w:pPr>
              <w:spacing w:after="0" w:line="276" w:lineRule="auto"/>
              <w:jc w:val="center"/>
              <w:rPr>
                <w:rFonts w:cs="Times New Roman"/>
                <w:szCs w:val="24"/>
                <w:lang w:val="en-GB"/>
              </w:rPr>
            </w:pPr>
            <w:r w:rsidRPr="002F64EF">
              <w:rPr>
                <w:rFonts w:cs="Times New Roman"/>
                <w:szCs w:val="24"/>
                <w:lang w:val="en-GB"/>
              </w:rPr>
              <w:t>14</w:t>
            </w:r>
          </w:p>
        </w:tc>
        <w:tc>
          <w:tcPr>
            <w:tcW w:w="309" w:type="pct"/>
          </w:tcPr>
          <w:p w14:paraId="18A097B3" w14:textId="12D263A9" w:rsidR="00593C57" w:rsidRPr="002F64EF" w:rsidRDefault="00593C57" w:rsidP="00842094">
            <w:pPr>
              <w:spacing w:after="0" w:line="276" w:lineRule="auto"/>
              <w:jc w:val="center"/>
              <w:rPr>
                <w:rFonts w:cs="Times New Roman"/>
                <w:szCs w:val="24"/>
                <w:lang w:val="en-GB"/>
              </w:rPr>
            </w:pPr>
            <w:r w:rsidRPr="002F64EF">
              <w:rPr>
                <w:rFonts w:cs="Times New Roman"/>
                <w:szCs w:val="24"/>
                <w:lang w:val="en-GB"/>
              </w:rPr>
              <w:t>32</w:t>
            </w:r>
          </w:p>
        </w:tc>
        <w:tc>
          <w:tcPr>
            <w:tcW w:w="309" w:type="pct"/>
          </w:tcPr>
          <w:p w14:paraId="63E86CF7" w14:textId="234B523F" w:rsidR="00593C57" w:rsidRPr="002F64EF" w:rsidRDefault="00593C57" w:rsidP="00842094">
            <w:pPr>
              <w:spacing w:after="0" w:line="276" w:lineRule="auto"/>
              <w:jc w:val="center"/>
              <w:rPr>
                <w:rFonts w:cs="Times New Roman"/>
                <w:szCs w:val="24"/>
                <w:lang w:val="en-GB"/>
              </w:rPr>
            </w:pPr>
            <w:r w:rsidRPr="002F64EF">
              <w:rPr>
                <w:rFonts w:cs="Times New Roman"/>
                <w:szCs w:val="24"/>
                <w:lang w:val="en-GB"/>
              </w:rPr>
              <w:t>39</w:t>
            </w:r>
          </w:p>
        </w:tc>
        <w:tc>
          <w:tcPr>
            <w:tcW w:w="469" w:type="pct"/>
          </w:tcPr>
          <w:p w14:paraId="66A92FBF" w14:textId="5360F8D1" w:rsidR="00593C57" w:rsidRPr="002F64EF" w:rsidRDefault="00593C57" w:rsidP="00842094">
            <w:pPr>
              <w:spacing w:after="0" w:line="276" w:lineRule="auto"/>
              <w:jc w:val="center"/>
              <w:rPr>
                <w:rFonts w:cs="Times New Roman"/>
                <w:szCs w:val="24"/>
                <w:lang w:val="en-GB"/>
              </w:rPr>
            </w:pPr>
            <w:r w:rsidRPr="002F64EF">
              <w:rPr>
                <w:rFonts w:cs="Times New Roman"/>
                <w:szCs w:val="24"/>
              </w:rPr>
              <w:t>1.7564</w:t>
            </w:r>
          </w:p>
        </w:tc>
        <w:tc>
          <w:tcPr>
            <w:tcW w:w="547" w:type="pct"/>
          </w:tcPr>
          <w:p w14:paraId="0399A16F" w14:textId="605FD7C9" w:rsidR="00593C57" w:rsidRPr="002F64EF" w:rsidRDefault="00593C57" w:rsidP="00842094">
            <w:pPr>
              <w:spacing w:after="0" w:line="276" w:lineRule="auto"/>
              <w:jc w:val="center"/>
              <w:rPr>
                <w:rFonts w:cs="Times New Roman"/>
                <w:szCs w:val="24"/>
                <w:lang w:val="en-GB"/>
              </w:rPr>
            </w:pPr>
            <w:r w:rsidRPr="002F64EF">
              <w:rPr>
                <w:rFonts w:cs="Times New Roman"/>
                <w:szCs w:val="24"/>
              </w:rPr>
              <w:t>.49327</w:t>
            </w:r>
          </w:p>
        </w:tc>
      </w:tr>
      <w:tr w:rsidR="002F64EF" w:rsidRPr="002F64EF" w14:paraId="24EC4171" w14:textId="77777777" w:rsidTr="007F5679">
        <w:trPr>
          <w:jc w:val="center"/>
        </w:trPr>
        <w:tc>
          <w:tcPr>
            <w:tcW w:w="2460" w:type="pct"/>
          </w:tcPr>
          <w:p w14:paraId="2F078779" w14:textId="3B11B718" w:rsidR="00741EA1" w:rsidRPr="002F64EF" w:rsidRDefault="00741EA1" w:rsidP="00842094">
            <w:pPr>
              <w:spacing w:after="0" w:line="276" w:lineRule="auto"/>
              <w:rPr>
                <w:rFonts w:cs="Times New Roman"/>
                <w:szCs w:val="24"/>
                <w:lang w:val="en-GB"/>
              </w:rPr>
            </w:pPr>
            <w:r w:rsidRPr="002F64EF">
              <w:rPr>
                <w:rFonts w:eastAsia="Times New Roman" w:cs="Calibri"/>
                <w:szCs w:val="24"/>
              </w:rPr>
              <w:t>Through entrepreneurship and life skills I have been able to raise money to buy food for myself</w:t>
            </w:r>
          </w:p>
        </w:tc>
        <w:tc>
          <w:tcPr>
            <w:tcW w:w="317" w:type="pct"/>
          </w:tcPr>
          <w:p w14:paraId="4EE4F21E" w14:textId="77777777" w:rsidR="00741EA1" w:rsidRPr="002F64EF" w:rsidRDefault="00741EA1" w:rsidP="00842094">
            <w:pPr>
              <w:spacing w:after="0" w:line="276" w:lineRule="auto"/>
              <w:jc w:val="center"/>
              <w:rPr>
                <w:rFonts w:cs="Times New Roman"/>
                <w:szCs w:val="24"/>
                <w:lang w:val="en-GB"/>
              </w:rPr>
            </w:pPr>
            <w:r w:rsidRPr="002F64EF">
              <w:rPr>
                <w:rFonts w:cs="Times New Roman"/>
                <w:szCs w:val="24"/>
                <w:lang w:val="en-GB"/>
              </w:rPr>
              <w:t>x</w:t>
            </w:r>
          </w:p>
        </w:tc>
        <w:tc>
          <w:tcPr>
            <w:tcW w:w="270" w:type="pct"/>
          </w:tcPr>
          <w:p w14:paraId="4029357A" w14:textId="77777777" w:rsidR="00741EA1" w:rsidRPr="002F64EF" w:rsidRDefault="00741EA1" w:rsidP="00842094">
            <w:pPr>
              <w:spacing w:after="0" w:line="276" w:lineRule="auto"/>
              <w:jc w:val="center"/>
              <w:rPr>
                <w:rFonts w:cs="Times New Roman"/>
                <w:szCs w:val="24"/>
                <w:lang w:val="en-GB"/>
              </w:rPr>
            </w:pPr>
            <w:r w:rsidRPr="002F64EF">
              <w:rPr>
                <w:rFonts w:cs="Times New Roman"/>
                <w:szCs w:val="24"/>
                <w:lang w:val="en-GB"/>
              </w:rPr>
              <w:t>x</w:t>
            </w:r>
          </w:p>
        </w:tc>
        <w:tc>
          <w:tcPr>
            <w:tcW w:w="318" w:type="pct"/>
          </w:tcPr>
          <w:p w14:paraId="07F5553A" w14:textId="77777777" w:rsidR="00741EA1" w:rsidRPr="002F64EF" w:rsidRDefault="00741EA1" w:rsidP="00842094">
            <w:pPr>
              <w:spacing w:after="0" w:line="276" w:lineRule="auto"/>
              <w:jc w:val="center"/>
              <w:rPr>
                <w:rFonts w:cs="Times New Roman"/>
                <w:szCs w:val="24"/>
                <w:lang w:val="en-GB"/>
              </w:rPr>
            </w:pPr>
            <w:r w:rsidRPr="002F64EF">
              <w:rPr>
                <w:rFonts w:cs="Times New Roman"/>
                <w:szCs w:val="24"/>
                <w:lang w:val="en-GB"/>
              </w:rPr>
              <w:t>x</w:t>
            </w:r>
          </w:p>
        </w:tc>
        <w:tc>
          <w:tcPr>
            <w:tcW w:w="309" w:type="pct"/>
          </w:tcPr>
          <w:p w14:paraId="69D3459E" w14:textId="60E4283D" w:rsidR="00741EA1" w:rsidRPr="002F64EF" w:rsidRDefault="00741EA1" w:rsidP="00842094">
            <w:pPr>
              <w:spacing w:after="0" w:line="276" w:lineRule="auto"/>
              <w:jc w:val="center"/>
              <w:rPr>
                <w:rFonts w:cs="Times New Roman"/>
                <w:szCs w:val="24"/>
                <w:lang w:val="en-GB"/>
              </w:rPr>
            </w:pPr>
            <w:r w:rsidRPr="002F64EF">
              <w:rPr>
                <w:rFonts w:cs="Times New Roman"/>
                <w:szCs w:val="24"/>
                <w:lang w:val="en-GB"/>
              </w:rPr>
              <w:t>96</w:t>
            </w:r>
          </w:p>
        </w:tc>
        <w:tc>
          <w:tcPr>
            <w:tcW w:w="309" w:type="pct"/>
          </w:tcPr>
          <w:p w14:paraId="6922BD66" w14:textId="16A98DD1" w:rsidR="00741EA1" w:rsidRPr="002F64EF" w:rsidRDefault="00741EA1" w:rsidP="00842094">
            <w:pPr>
              <w:spacing w:after="0" w:line="276" w:lineRule="auto"/>
              <w:jc w:val="center"/>
              <w:rPr>
                <w:rFonts w:cs="Times New Roman"/>
                <w:szCs w:val="24"/>
                <w:lang w:val="en-GB"/>
              </w:rPr>
            </w:pPr>
            <w:r w:rsidRPr="002F64EF">
              <w:rPr>
                <w:rFonts w:cs="Times New Roman"/>
                <w:szCs w:val="24"/>
                <w:lang w:val="en-GB"/>
              </w:rPr>
              <w:t>125</w:t>
            </w:r>
          </w:p>
        </w:tc>
        <w:tc>
          <w:tcPr>
            <w:tcW w:w="469" w:type="pct"/>
          </w:tcPr>
          <w:p w14:paraId="74C8EDAF" w14:textId="3590F72D" w:rsidR="00741EA1" w:rsidRPr="002F64EF" w:rsidRDefault="00741EA1" w:rsidP="00842094">
            <w:pPr>
              <w:spacing w:after="0" w:line="276" w:lineRule="auto"/>
              <w:jc w:val="center"/>
              <w:rPr>
                <w:rFonts w:cs="Times New Roman"/>
                <w:szCs w:val="24"/>
                <w:lang w:val="en-GB"/>
              </w:rPr>
            </w:pPr>
            <w:r w:rsidRPr="002F64EF">
              <w:rPr>
                <w:rFonts w:cs="Times New Roman"/>
                <w:szCs w:val="24"/>
              </w:rPr>
              <w:t>4.5656</w:t>
            </w:r>
          </w:p>
        </w:tc>
        <w:tc>
          <w:tcPr>
            <w:tcW w:w="547" w:type="pct"/>
          </w:tcPr>
          <w:p w14:paraId="5B534789" w14:textId="33DE98ED" w:rsidR="00741EA1" w:rsidRPr="002F64EF" w:rsidRDefault="00741EA1" w:rsidP="00842094">
            <w:pPr>
              <w:spacing w:after="0" w:line="276" w:lineRule="auto"/>
              <w:jc w:val="center"/>
              <w:rPr>
                <w:rFonts w:cs="Times New Roman"/>
                <w:szCs w:val="24"/>
                <w:lang w:val="en-GB"/>
              </w:rPr>
            </w:pPr>
            <w:r w:rsidRPr="002F64EF">
              <w:rPr>
                <w:rFonts w:cs="Times New Roman"/>
                <w:szCs w:val="24"/>
              </w:rPr>
              <w:t>.49680</w:t>
            </w:r>
          </w:p>
        </w:tc>
      </w:tr>
      <w:tr w:rsidR="002F64EF" w:rsidRPr="002F64EF" w14:paraId="7C50C902" w14:textId="77777777" w:rsidTr="007F5679">
        <w:trPr>
          <w:jc w:val="center"/>
        </w:trPr>
        <w:tc>
          <w:tcPr>
            <w:tcW w:w="2460" w:type="pct"/>
          </w:tcPr>
          <w:p w14:paraId="16974A65" w14:textId="7B0C51C9" w:rsidR="00741EA1" w:rsidRPr="002F64EF" w:rsidRDefault="00741EA1" w:rsidP="00842094">
            <w:pPr>
              <w:spacing w:after="0" w:line="276" w:lineRule="auto"/>
              <w:rPr>
                <w:rFonts w:cs="Times New Roman"/>
                <w:szCs w:val="24"/>
                <w:lang w:val="en-GB"/>
              </w:rPr>
            </w:pPr>
            <w:r w:rsidRPr="002F64EF">
              <w:rPr>
                <w:rFonts w:eastAsia="Times New Roman" w:cs="Calibri"/>
                <w:szCs w:val="24"/>
              </w:rPr>
              <w:t>Through entrepreneurship and life skills I have been able to raise money to treat myself</w:t>
            </w:r>
          </w:p>
        </w:tc>
        <w:tc>
          <w:tcPr>
            <w:tcW w:w="317" w:type="pct"/>
          </w:tcPr>
          <w:p w14:paraId="450DBCF6" w14:textId="6FC218D4" w:rsidR="00741EA1" w:rsidRPr="002F64EF" w:rsidRDefault="00741EA1" w:rsidP="00842094">
            <w:pPr>
              <w:spacing w:after="0" w:line="276" w:lineRule="auto"/>
              <w:jc w:val="center"/>
              <w:rPr>
                <w:rFonts w:cs="Times New Roman"/>
                <w:szCs w:val="24"/>
                <w:lang w:val="en-GB"/>
              </w:rPr>
            </w:pPr>
            <w:r w:rsidRPr="002F64EF">
              <w:rPr>
                <w:rFonts w:cs="Times New Roman"/>
                <w:szCs w:val="24"/>
                <w:lang w:val="en-GB"/>
              </w:rPr>
              <w:t>x</w:t>
            </w:r>
          </w:p>
        </w:tc>
        <w:tc>
          <w:tcPr>
            <w:tcW w:w="270" w:type="pct"/>
          </w:tcPr>
          <w:p w14:paraId="3B171304" w14:textId="18354379" w:rsidR="00741EA1" w:rsidRPr="002F64EF" w:rsidRDefault="00741EA1" w:rsidP="00842094">
            <w:pPr>
              <w:spacing w:after="0" w:line="276" w:lineRule="auto"/>
              <w:jc w:val="center"/>
              <w:rPr>
                <w:rFonts w:cs="Times New Roman"/>
                <w:szCs w:val="24"/>
                <w:lang w:val="en-GB"/>
              </w:rPr>
            </w:pPr>
            <w:r w:rsidRPr="002F64EF">
              <w:rPr>
                <w:rFonts w:cs="Times New Roman"/>
                <w:szCs w:val="24"/>
                <w:lang w:val="en-GB"/>
              </w:rPr>
              <w:t>14</w:t>
            </w:r>
          </w:p>
        </w:tc>
        <w:tc>
          <w:tcPr>
            <w:tcW w:w="318" w:type="pct"/>
          </w:tcPr>
          <w:p w14:paraId="7F415EA2" w14:textId="3CE73F41" w:rsidR="00741EA1" w:rsidRPr="002F64EF" w:rsidRDefault="00741EA1" w:rsidP="00842094">
            <w:pPr>
              <w:spacing w:after="0" w:line="276" w:lineRule="auto"/>
              <w:jc w:val="center"/>
              <w:rPr>
                <w:rFonts w:cs="Times New Roman"/>
                <w:szCs w:val="24"/>
                <w:lang w:val="en-GB"/>
              </w:rPr>
            </w:pPr>
            <w:r w:rsidRPr="002F64EF">
              <w:rPr>
                <w:rFonts w:cs="Times New Roman"/>
                <w:szCs w:val="24"/>
                <w:lang w:val="en-GB"/>
              </w:rPr>
              <w:t>x</w:t>
            </w:r>
          </w:p>
        </w:tc>
        <w:tc>
          <w:tcPr>
            <w:tcW w:w="309" w:type="pct"/>
          </w:tcPr>
          <w:p w14:paraId="09D8796C" w14:textId="44CEBBE3" w:rsidR="00741EA1" w:rsidRPr="002F64EF" w:rsidRDefault="00741EA1" w:rsidP="00842094">
            <w:pPr>
              <w:spacing w:after="0" w:line="276" w:lineRule="auto"/>
              <w:jc w:val="center"/>
              <w:rPr>
                <w:rFonts w:cs="Times New Roman"/>
                <w:szCs w:val="24"/>
                <w:lang w:val="en-GB"/>
              </w:rPr>
            </w:pPr>
            <w:r w:rsidRPr="002F64EF">
              <w:rPr>
                <w:rFonts w:cs="Times New Roman"/>
                <w:szCs w:val="24"/>
                <w:lang w:val="en-GB"/>
              </w:rPr>
              <w:t>86</w:t>
            </w:r>
          </w:p>
        </w:tc>
        <w:tc>
          <w:tcPr>
            <w:tcW w:w="309" w:type="pct"/>
          </w:tcPr>
          <w:p w14:paraId="50B6CE6B" w14:textId="1873CC43" w:rsidR="00741EA1" w:rsidRPr="002F64EF" w:rsidRDefault="00741EA1" w:rsidP="00842094">
            <w:pPr>
              <w:spacing w:after="0" w:line="276" w:lineRule="auto"/>
              <w:jc w:val="center"/>
              <w:rPr>
                <w:rFonts w:cs="Times New Roman"/>
                <w:szCs w:val="24"/>
                <w:lang w:val="en-GB"/>
              </w:rPr>
            </w:pPr>
            <w:r w:rsidRPr="002F64EF">
              <w:rPr>
                <w:rFonts w:cs="Times New Roman"/>
                <w:szCs w:val="24"/>
                <w:lang w:val="en-GB"/>
              </w:rPr>
              <w:t>121</w:t>
            </w:r>
          </w:p>
        </w:tc>
        <w:tc>
          <w:tcPr>
            <w:tcW w:w="469" w:type="pct"/>
          </w:tcPr>
          <w:p w14:paraId="1019C2D4" w14:textId="20D5F223" w:rsidR="00741EA1" w:rsidRPr="002F64EF" w:rsidRDefault="00741EA1" w:rsidP="00842094">
            <w:pPr>
              <w:spacing w:after="0" w:line="276" w:lineRule="auto"/>
              <w:jc w:val="center"/>
              <w:rPr>
                <w:rFonts w:cs="Times New Roman"/>
                <w:szCs w:val="24"/>
                <w:lang w:val="en-GB"/>
              </w:rPr>
            </w:pPr>
            <w:r w:rsidRPr="002F64EF">
              <w:rPr>
                <w:rFonts w:cs="Times New Roman"/>
                <w:szCs w:val="24"/>
              </w:rPr>
              <w:t>4.4842</w:t>
            </w:r>
          </w:p>
        </w:tc>
        <w:tc>
          <w:tcPr>
            <w:tcW w:w="547" w:type="pct"/>
          </w:tcPr>
          <w:p w14:paraId="4753FE54" w14:textId="69265C0D" w:rsidR="00741EA1" w:rsidRPr="002F64EF" w:rsidRDefault="00741EA1" w:rsidP="00842094">
            <w:pPr>
              <w:spacing w:after="0" w:line="276" w:lineRule="auto"/>
              <w:jc w:val="center"/>
              <w:rPr>
                <w:rFonts w:cs="Times New Roman"/>
                <w:szCs w:val="24"/>
                <w:lang w:val="en-GB"/>
              </w:rPr>
            </w:pPr>
            <w:r w:rsidRPr="002F64EF">
              <w:rPr>
                <w:rFonts w:cs="Times New Roman"/>
                <w:szCs w:val="24"/>
              </w:rPr>
              <w:t>.61494</w:t>
            </w:r>
          </w:p>
        </w:tc>
      </w:tr>
      <w:tr w:rsidR="002F64EF" w:rsidRPr="002F64EF" w14:paraId="56CFF67C" w14:textId="77777777" w:rsidTr="007F5679">
        <w:trPr>
          <w:jc w:val="center"/>
        </w:trPr>
        <w:tc>
          <w:tcPr>
            <w:tcW w:w="2460" w:type="pct"/>
          </w:tcPr>
          <w:p w14:paraId="423C5287" w14:textId="2C58EF01" w:rsidR="002811ED" w:rsidRPr="002F64EF" w:rsidRDefault="002811ED" w:rsidP="00842094">
            <w:pPr>
              <w:spacing w:after="0" w:line="276" w:lineRule="auto"/>
              <w:rPr>
                <w:rFonts w:cs="Times New Roman"/>
                <w:szCs w:val="24"/>
                <w:lang w:val="en-GB"/>
              </w:rPr>
            </w:pPr>
            <w:r w:rsidRPr="002F64EF">
              <w:rPr>
                <w:rFonts w:eastAsia="Times New Roman" w:cs="Calibri"/>
                <w:szCs w:val="24"/>
              </w:rPr>
              <w:t>Through entrepreneurship and life skills I have been able to raise money to buy my house</w:t>
            </w:r>
          </w:p>
        </w:tc>
        <w:tc>
          <w:tcPr>
            <w:tcW w:w="317" w:type="pct"/>
          </w:tcPr>
          <w:p w14:paraId="1F36E82D" w14:textId="3B45964A" w:rsidR="002811ED" w:rsidRPr="002F64EF" w:rsidRDefault="002811ED" w:rsidP="00842094">
            <w:pPr>
              <w:spacing w:after="0" w:line="276" w:lineRule="auto"/>
              <w:jc w:val="center"/>
              <w:rPr>
                <w:rFonts w:cs="Times New Roman"/>
                <w:szCs w:val="24"/>
                <w:lang w:val="en-GB"/>
              </w:rPr>
            </w:pPr>
            <w:r w:rsidRPr="002F64EF">
              <w:rPr>
                <w:rFonts w:cs="Times New Roman"/>
                <w:szCs w:val="24"/>
                <w:lang w:val="en-GB"/>
              </w:rPr>
              <w:t>84</w:t>
            </w:r>
          </w:p>
        </w:tc>
        <w:tc>
          <w:tcPr>
            <w:tcW w:w="270" w:type="pct"/>
          </w:tcPr>
          <w:p w14:paraId="1875C5BD" w14:textId="43646496" w:rsidR="002811ED" w:rsidRPr="002F64EF" w:rsidRDefault="002811ED" w:rsidP="00842094">
            <w:pPr>
              <w:spacing w:after="0" w:line="276" w:lineRule="auto"/>
              <w:jc w:val="center"/>
              <w:rPr>
                <w:rFonts w:cs="Times New Roman"/>
                <w:szCs w:val="24"/>
                <w:lang w:val="en-GB"/>
              </w:rPr>
            </w:pPr>
            <w:r w:rsidRPr="002F64EF">
              <w:rPr>
                <w:rFonts w:cs="Times New Roman"/>
                <w:szCs w:val="24"/>
                <w:lang w:val="en-GB"/>
              </w:rPr>
              <w:t>92</w:t>
            </w:r>
          </w:p>
        </w:tc>
        <w:tc>
          <w:tcPr>
            <w:tcW w:w="318" w:type="pct"/>
          </w:tcPr>
          <w:p w14:paraId="792FB0C2" w14:textId="38AD9AA5" w:rsidR="002811ED" w:rsidRPr="002F64EF" w:rsidRDefault="002811ED" w:rsidP="00842094">
            <w:pPr>
              <w:spacing w:after="0" w:line="276" w:lineRule="auto"/>
              <w:jc w:val="center"/>
              <w:rPr>
                <w:rFonts w:cs="Times New Roman"/>
                <w:szCs w:val="24"/>
                <w:lang w:val="en-GB"/>
              </w:rPr>
            </w:pPr>
            <w:r w:rsidRPr="002F64EF">
              <w:rPr>
                <w:rFonts w:cs="Times New Roman"/>
                <w:szCs w:val="24"/>
                <w:lang w:val="en-GB"/>
              </w:rPr>
              <w:t>18</w:t>
            </w:r>
          </w:p>
        </w:tc>
        <w:tc>
          <w:tcPr>
            <w:tcW w:w="309" w:type="pct"/>
          </w:tcPr>
          <w:p w14:paraId="359CFF28" w14:textId="76E9CC4D" w:rsidR="002811ED" w:rsidRPr="002F64EF" w:rsidRDefault="002811ED" w:rsidP="00842094">
            <w:pPr>
              <w:spacing w:after="0" w:line="276" w:lineRule="auto"/>
              <w:jc w:val="center"/>
              <w:rPr>
                <w:rFonts w:cs="Times New Roman"/>
                <w:szCs w:val="24"/>
                <w:lang w:val="en-GB"/>
              </w:rPr>
            </w:pPr>
            <w:r w:rsidRPr="002F64EF">
              <w:rPr>
                <w:rFonts w:cs="Times New Roman"/>
                <w:szCs w:val="24"/>
                <w:lang w:val="en-GB"/>
              </w:rPr>
              <w:t>13</w:t>
            </w:r>
          </w:p>
        </w:tc>
        <w:tc>
          <w:tcPr>
            <w:tcW w:w="309" w:type="pct"/>
          </w:tcPr>
          <w:p w14:paraId="62F584F6" w14:textId="44AB1E78" w:rsidR="002811ED" w:rsidRPr="002F64EF" w:rsidRDefault="002811ED" w:rsidP="00842094">
            <w:pPr>
              <w:spacing w:after="0" w:line="276" w:lineRule="auto"/>
              <w:jc w:val="center"/>
              <w:rPr>
                <w:rFonts w:cs="Times New Roman"/>
                <w:szCs w:val="24"/>
                <w:lang w:val="en-GB"/>
              </w:rPr>
            </w:pPr>
            <w:r w:rsidRPr="002F64EF">
              <w:rPr>
                <w:rFonts w:cs="Times New Roman"/>
                <w:szCs w:val="24"/>
                <w:lang w:val="en-GB"/>
              </w:rPr>
              <w:t>14</w:t>
            </w:r>
          </w:p>
        </w:tc>
        <w:tc>
          <w:tcPr>
            <w:tcW w:w="469" w:type="pct"/>
          </w:tcPr>
          <w:p w14:paraId="7FFAACA0" w14:textId="692FB1EB" w:rsidR="002811ED" w:rsidRPr="002F64EF" w:rsidRDefault="002811ED" w:rsidP="00842094">
            <w:pPr>
              <w:spacing w:after="0" w:line="276" w:lineRule="auto"/>
              <w:jc w:val="center"/>
              <w:rPr>
                <w:rFonts w:cs="Times New Roman"/>
                <w:szCs w:val="24"/>
                <w:lang w:val="en-GB"/>
              </w:rPr>
            </w:pPr>
            <w:r w:rsidRPr="002F64EF">
              <w:rPr>
                <w:rFonts w:cs="Times New Roman"/>
                <w:szCs w:val="24"/>
              </w:rPr>
              <w:t>1.1245</w:t>
            </w:r>
          </w:p>
        </w:tc>
        <w:tc>
          <w:tcPr>
            <w:tcW w:w="547" w:type="pct"/>
          </w:tcPr>
          <w:p w14:paraId="4EBD7F78" w14:textId="516AEBAB" w:rsidR="002811ED" w:rsidRPr="002F64EF" w:rsidRDefault="002811ED" w:rsidP="00842094">
            <w:pPr>
              <w:spacing w:after="0" w:line="276" w:lineRule="auto"/>
              <w:jc w:val="center"/>
              <w:rPr>
                <w:rFonts w:cs="Times New Roman"/>
                <w:szCs w:val="24"/>
                <w:lang w:val="en-GB"/>
              </w:rPr>
            </w:pPr>
            <w:r w:rsidRPr="002F64EF">
              <w:rPr>
                <w:rFonts w:cs="Times New Roman"/>
                <w:szCs w:val="24"/>
              </w:rPr>
              <w:t>.12812</w:t>
            </w:r>
          </w:p>
        </w:tc>
      </w:tr>
      <w:tr w:rsidR="002F64EF" w:rsidRPr="002F64EF" w14:paraId="587949D3" w14:textId="77777777" w:rsidTr="007F5679">
        <w:trPr>
          <w:jc w:val="center"/>
        </w:trPr>
        <w:tc>
          <w:tcPr>
            <w:tcW w:w="2460" w:type="pct"/>
          </w:tcPr>
          <w:p w14:paraId="7D6AD8C2" w14:textId="11123FCE" w:rsidR="003A1DDD" w:rsidRPr="002F64EF" w:rsidRDefault="003A1DDD" w:rsidP="00842094">
            <w:pPr>
              <w:spacing w:after="0" w:line="276" w:lineRule="auto"/>
              <w:rPr>
                <w:rFonts w:eastAsia="Times New Roman" w:cs="Calibri"/>
                <w:szCs w:val="24"/>
              </w:rPr>
            </w:pPr>
            <w:r w:rsidRPr="002F64EF">
              <w:rPr>
                <w:rFonts w:eastAsia="Times New Roman" w:cs="Calibri"/>
                <w:szCs w:val="24"/>
              </w:rPr>
              <w:t>Total average Mean and SD</w:t>
            </w:r>
          </w:p>
        </w:tc>
        <w:tc>
          <w:tcPr>
            <w:tcW w:w="317" w:type="pct"/>
          </w:tcPr>
          <w:p w14:paraId="070A794D" w14:textId="77777777" w:rsidR="003A1DDD" w:rsidRPr="002F64EF" w:rsidRDefault="003A1DDD" w:rsidP="00842094">
            <w:pPr>
              <w:spacing w:after="0" w:line="276" w:lineRule="auto"/>
              <w:jc w:val="center"/>
              <w:rPr>
                <w:rFonts w:cs="Times New Roman"/>
                <w:szCs w:val="24"/>
                <w:lang w:val="en-GB"/>
              </w:rPr>
            </w:pPr>
          </w:p>
        </w:tc>
        <w:tc>
          <w:tcPr>
            <w:tcW w:w="270" w:type="pct"/>
          </w:tcPr>
          <w:p w14:paraId="37DC24F6" w14:textId="77777777" w:rsidR="003A1DDD" w:rsidRPr="002F64EF" w:rsidRDefault="003A1DDD" w:rsidP="00842094">
            <w:pPr>
              <w:spacing w:after="0" w:line="276" w:lineRule="auto"/>
              <w:jc w:val="center"/>
              <w:rPr>
                <w:rFonts w:cs="Times New Roman"/>
                <w:szCs w:val="24"/>
                <w:lang w:val="en-GB"/>
              </w:rPr>
            </w:pPr>
          </w:p>
        </w:tc>
        <w:tc>
          <w:tcPr>
            <w:tcW w:w="318" w:type="pct"/>
          </w:tcPr>
          <w:p w14:paraId="1382CEBB" w14:textId="77777777" w:rsidR="003A1DDD" w:rsidRPr="002F64EF" w:rsidRDefault="003A1DDD" w:rsidP="00842094">
            <w:pPr>
              <w:spacing w:after="0" w:line="276" w:lineRule="auto"/>
              <w:jc w:val="center"/>
              <w:rPr>
                <w:rFonts w:cs="Times New Roman"/>
                <w:szCs w:val="24"/>
                <w:lang w:val="en-GB"/>
              </w:rPr>
            </w:pPr>
          </w:p>
        </w:tc>
        <w:tc>
          <w:tcPr>
            <w:tcW w:w="309" w:type="pct"/>
          </w:tcPr>
          <w:p w14:paraId="1C419BDA" w14:textId="77777777" w:rsidR="003A1DDD" w:rsidRPr="002F64EF" w:rsidRDefault="003A1DDD" w:rsidP="00842094">
            <w:pPr>
              <w:spacing w:after="0" w:line="276" w:lineRule="auto"/>
              <w:jc w:val="center"/>
              <w:rPr>
                <w:rFonts w:cs="Times New Roman"/>
                <w:szCs w:val="24"/>
                <w:lang w:val="en-GB"/>
              </w:rPr>
            </w:pPr>
          </w:p>
        </w:tc>
        <w:tc>
          <w:tcPr>
            <w:tcW w:w="309" w:type="pct"/>
          </w:tcPr>
          <w:p w14:paraId="1C04AB5A" w14:textId="77777777" w:rsidR="003A1DDD" w:rsidRPr="002F64EF" w:rsidRDefault="003A1DDD" w:rsidP="00842094">
            <w:pPr>
              <w:spacing w:after="0" w:line="276" w:lineRule="auto"/>
              <w:jc w:val="center"/>
              <w:rPr>
                <w:rFonts w:cs="Times New Roman"/>
                <w:szCs w:val="24"/>
                <w:lang w:val="en-GB"/>
              </w:rPr>
            </w:pPr>
          </w:p>
        </w:tc>
        <w:tc>
          <w:tcPr>
            <w:tcW w:w="469" w:type="pct"/>
          </w:tcPr>
          <w:p w14:paraId="7A2E5529" w14:textId="68DC5670" w:rsidR="003A1DDD" w:rsidRPr="002F64EF" w:rsidRDefault="00417039" w:rsidP="00842094">
            <w:pPr>
              <w:spacing w:after="0" w:line="276" w:lineRule="auto"/>
              <w:jc w:val="center"/>
              <w:rPr>
                <w:rFonts w:cs="Times New Roman"/>
                <w:szCs w:val="24"/>
              </w:rPr>
            </w:pPr>
            <w:r w:rsidRPr="002F64EF">
              <w:rPr>
                <w:rFonts w:cs="Times New Roman"/>
                <w:szCs w:val="24"/>
              </w:rPr>
              <w:t>3.0204</w:t>
            </w:r>
          </w:p>
        </w:tc>
        <w:tc>
          <w:tcPr>
            <w:tcW w:w="547" w:type="pct"/>
          </w:tcPr>
          <w:p w14:paraId="5E86124F" w14:textId="514C0663" w:rsidR="003A1DDD" w:rsidRPr="002F64EF" w:rsidRDefault="00EE1EE5" w:rsidP="00842094">
            <w:pPr>
              <w:spacing w:after="0" w:line="276" w:lineRule="auto"/>
              <w:jc w:val="center"/>
              <w:rPr>
                <w:rFonts w:cs="Times New Roman"/>
                <w:szCs w:val="24"/>
              </w:rPr>
            </w:pPr>
            <w:r w:rsidRPr="002F64EF">
              <w:rPr>
                <w:rFonts w:cs="Times New Roman"/>
                <w:szCs w:val="24"/>
              </w:rPr>
              <w:t>.78107</w:t>
            </w:r>
          </w:p>
        </w:tc>
      </w:tr>
    </w:tbl>
    <w:bookmarkEnd w:id="222"/>
    <w:p w14:paraId="032FCF5D" w14:textId="77777777" w:rsidR="00AE059B" w:rsidRPr="002F64EF" w:rsidRDefault="00AE059B" w:rsidP="00AE059B">
      <w:r w:rsidRPr="002F64EF">
        <w:t>Source: Primary data (2021)</w:t>
      </w:r>
    </w:p>
    <w:p w14:paraId="205E1302" w14:textId="4465B34A" w:rsidR="00224D69" w:rsidRPr="002F64EF" w:rsidRDefault="00224D69" w:rsidP="00224D69">
      <w:r w:rsidRPr="002F64EF">
        <w:t xml:space="preserve">Respondents were asked whether </w:t>
      </w:r>
      <w:r w:rsidR="00A1116A" w:rsidRPr="002F64EF">
        <w:t>they have been equipped with entrepreneurship and life skills by MGLSD</w:t>
      </w:r>
      <w:r w:rsidR="00296CB0" w:rsidRPr="002F64EF">
        <w:t xml:space="preserve">, the results </w:t>
      </w:r>
      <w:r w:rsidR="00943211" w:rsidRPr="002F64EF">
        <w:t xml:space="preserve">scored a mean value of 1.8245 which means disagree; it can be concluded </w:t>
      </w:r>
      <w:r w:rsidR="00943211" w:rsidRPr="002F64EF">
        <w:lastRenderedPageBreak/>
        <w:t>that</w:t>
      </w:r>
      <w:r w:rsidR="0004265F" w:rsidRPr="002F64EF">
        <w:t xml:space="preserve"> mean that</w:t>
      </w:r>
      <w:r w:rsidR="004A7E01" w:rsidRPr="002F64EF">
        <w:t xml:space="preserve"> the agenda of ensuring youths are trained and equipped with life and entrepreneurship skills was not given to a big number of </w:t>
      </w:r>
      <w:r w:rsidR="00D3214A" w:rsidRPr="002F64EF">
        <w:t>youths</w:t>
      </w:r>
      <w:r w:rsidR="004A7E01" w:rsidRPr="002F64EF">
        <w:t xml:space="preserve">. It was revealed that the ministry organised seminars and workshops but this was not adequately covered and conducted because the number of days in which this was done were few compared to the youth turn-up. </w:t>
      </w:r>
      <w:r w:rsidR="00261943" w:rsidRPr="002F64EF">
        <w:t xml:space="preserve">It was revealed that among the youths who received funds from the YLP, among them are those who did were not equipped with relevant life skills. </w:t>
      </w:r>
    </w:p>
    <w:p w14:paraId="516799FC" w14:textId="24A2D164" w:rsidR="004E1A26" w:rsidRPr="002F64EF" w:rsidRDefault="00DB5FC4" w:rsidP="00224D69">
      <w:r w:rsidRPr="002F64EF">
        <w:t xml:space="preserve">Respondents were also asked whether youths have acquired life skills to do carpentry and joinery work through entrepreneurship. The results </w:t>
      </w:r>
      <w:r w:rsidR="001A4D36" w:rsidRPr="002F64EF">
        <w:t>scored a mean value of 4.4887 which means agree; it can be concluded to mean that</w:t>
      </w:r>
      <w:r w:rsidR="00433906" w:rsidRPr="002F64EF">
        <w:t xml:space="preserve"> </w:t>
      </w:r>
      <w:r w:rsidR="00844B2A" w:rsidRPr="002F64EF">
        <w:t>a youths among the business startups from the YLP was carpentry and joinery.</w:t>
      </w:r>
      <w:r w:rsidR="00B45998" w:rsidRPr="002F64EF">
        <w:t xml:space="preserve"> A key respondent during an interview session stated that;</w:t>
      </w:r>
    </w:p>
    <w:p w14:paraId="29469BC7" w14:textId="3284E8E9" w:rsidR="00B45998" w:rsidRPr="002F64EF" w:rsidRDefault="00B45998" w:rsidP="00C8284A">
      <w:pPr>
        <w:ind w:left="720"/>
        <w:jc w:val="center"/>
        <w:rPr>
          <w:i/>
          <w:iCs/>
        </w:rPr>
      </w:pPr>
      <w:r w:rsidRPr="002F64EF">
        <w:t>“</w:t>
      </w:r>
      <w:r w:rsidR="00754726" w:rsidRPr="002F64EF">
        <w:rPr>
          <w:i/>
          <w:iCs/>
        </w:rPr>
        <w:t>The</w:t>
      </w:r>
      <w:r w:rsidRPr="002F64EF">
        <w:rPr>
          <w:i/>
          <w:iCs/>
        </w:rPr>
        <w:t xml:space="preserve"> support of YLP funds was also allocated to a high number of youths who had technical qualifications and skills of which included carpentry. These youths started up carpentry shops </w:t>
      </w:r>
      <w:r w:rsidR="00BC0034" w:rsidRPr="002F64EF">
        <w:rPr>
          <w:i/>
          <w:iCs/>
        </w:rPr>
        <w:t xml:space="preserve">around various regions </w:t>
      </w:r>
      <w:r w:rsidR="00754726" w:rsidRPr="002F64EF">
        <w:rPr>
          <w:i/>
          <w:iCs/>
        </w:rPr>
        <w:t>where</w:t>
      </w:r>
      <w:r w:rsidR="00BC0034" w:rsidRPr="002F64EF">
        <w:rPr>
          <w:i/>
          <w:iCs/>
        </w:rPr>
        <w:t xml:space="preserve"> they saw opportunities to earn steady income and improve on their well-being</w:t>
      </w:r>
      <w:r w:rsidR="004406F9" w:rsidRPr="002F64EF">
        <w:rPr>
          <w:i/>
          <w:iCs/>
        </w:rPr>
        <w:t xml:space="preserve">. </w:t>
      </w:r>
      <w:r w:rsidR="00D155F8" w:rsidRPr="002F64EF">
        <w:rPr>
          <w:i/>
          <w:iCs/>
        </w:rPr>
        <w:t>Among the things sold are timber, wood, furniture products such as chairs and beds”.</w:t>
      </w:r>
    </w:p>
    <w:p w14:paraId="2FE7F662" w14:textId="673ED76D" w:rsidR="00D155F8" w:rsidRPr="002F64EF" w:rsidRDefault="00D155F8" w:rsidP="00D155F8">
      <w:r w:rsidRPr="002F64EF">
        <w:t xml:space="preserve">This means that YLP funds increased on youth well-being through </w:t>
      </w:r>
      <w:r w:rsidR="00C407B9" w:rsidRPr="002F64EF">
        <w:t>carpentry</w:t>
      </w:r>
      <w:r w:rsidRPr="002F64EF">
        <w:t xml:space="preserve"> work.</w:t>
      </w:r>
    </w:p>
    <w:p w14:paraId="0F479EFC" w14:textId="573A8A05" w:rsidR="00224D69" w:rsidRPr="002F64EF" w:rsidRDefault="002F15BC" w:rsidP="00224D69">
      <w:r w:rsidRPr="002F64EF">
        <w:t xml:space="preserve">Respondents were also asked whether they have acquired life skills to do motor mechanics, the results </w:t>
      </w:r>
      <w:r w:rsidR="00C53A8E" w:rsidRPr="002F64EF">
        <w:t>scored a mean value of 2.3451 which means a moderate response and can be concluded to mean that</w:t>
      </w:r>
      <w:r w:rsidR="00183169" w:rsidRPr="002F64EF">
        <w:t xml:space="preserve"> the contribution of youth well-being through motor mechanics is not much recognised. Respondents revealed that </w:t>
      </w:r>
      <w:r w:rsidR="00E67882" w:rsidRPr="002F64EF">
        <w:t xml:space="preserve">despite the funds got from YLP, the capital requirement to operate a moto mechanical shop is high </w:t>
      </w:r>
      <w:r w:rsidR="008B15D7" w:rsidRPr="002F64EF">
        <w:t xml:space="preserve">which forced many of them not to </w:t>
      </w:r>
      <w:r w:rsidR="00D533BA" w:rsidRPr="002F64EF">
        <w:t>take-up</w:t>
      </w:r>
      <w:r w:rsidR="008B15D7" w:rsidRPr="002F64EF">
        <w:t xml:space="preserve"> the business establishment. It was revealed that purchase of </w:t>
      </w:r>
      <w:r w:rsidR="004B0F3B" w:rsidRPr="002F64EF">
        <w:t xml:space="preserve">motor mechanics spares is very costly in addition </w:t>
      </w:r>
      <w:r w:rsidR="004B0F3B" w:rsidRPr="002F64EF">
        <w:lastRenderedPageBreak/>
        <w:t>to renting space for the establishment</w:t>
      </w:r>
      <w:r w:rsidR="003B36A9" w:rsidRPr="002F64EF">
        <w:t xml:space="preserve"> which ranges to about 500,000/= – 800,000/= per month. However, some youth </w:t>
      </w:r>
      <w:r w:rsidR="002A009D" w:rsidRPr="002F64EF">
        <w:t>beneficiaries to the YLP already had establishments and the money was only re-injected in the already established business and were able to enhance well-being.</w:t>
      </w:r>
    </w:p>
    <w:p w14:paraId="3DF05E31" w14:textId="1B55F1EF" w:rsidR="00224D69" w:rsidRPr="002F64EF" w:rsidRDefault="00A7479E" w:rsidP="00A7479E">
      <w:r w:rsidRPr="002F64EF">
        <w:t>Respondents were also asked whether they have acquired life skills of hair dressing, the results show</w:t>
      </w:r>
      <w:r w:rsidR="000135CD" w:rsidRPr="002F64EF">
        <w:t>ed a mean score of 3.5747; it can be concluded to mean that</w:t>
      </w:r>
      <w:r w:rsidRPr="002F64EF">
        <w:t xml:space="preserve"> </w:t>
      </w:r>
      <w:r w:rsidR="00C80C46" w:rsidRPr="002F64EF">
        <w:t xml:space="preserve">the YLP has supported many youths </w:t>
      </w:r>
      <w:r w:rsidR="00A921F3" w:rsidRPr="002F64EF">
        <w:t>through hair dressing</w:t>
      </w:r>
      <w:r w:rsidR="00802DF4" w:rsidRPr="002F64EF">
        <w:t>. The res</w:t>
      </w:r>
      <w:r w:rsidR="000D4B93" w:rsidRPr="002F64EF">
        <w:t xml:space="preserve">pondents revealed that the hair dressing business has seen more men involved than the women; many male youths are more active in hair dressing than the females and are actually fetching more income; however, </w:t>
      </w:r>
      <w:r w:rsidR="00EA4843" w:rsidRPr="002F64EF">
        <w:t xml:space="preserve">almost 3.6% of these hair dressers are mobile operators who move door to door, they say this is for the convenience of the clients of which some prefer to be met at places of their convenience especially homes. </w:t>
      </w:r>
      <w:r w:rsidR="001637E6" w:rsidRPr="002F64EF">
        <w:t>The hair dressing business on average can accumulate income of 700,000/= and 1,200,000/= depending on the clientele and experience of the hair dresser.</w:t>
      </w:r>
      <w:r w:rsidR="00A44C10" w:rsidRPr="002F64EF">
        <w:t xml:space="preserve"> This has been a big boost to the well-being of the hair dressers</w:t>
      </w:r>
      <w:r w:rsidR="00A457D5" w:rsidRPr="002F64EF">
        <w:t>.</w:t>
      </w:r>
    </w:p>
    <w:p w14:paraId="729AB0EE" w14:textId="46E2FAB9" w:rsidR="00A457D5" w:rsidRPr="002F64EF" w:rsidRDefault="009C47AC" w:rsidP="00A7479E">
      <w:r w:rsidRPr="002F64EF">
        <w:t xml:space="preserve">Respondents were also asked whether the youths have acquired life skills to do electrical repairs; the results </w:t>
      </w:r>
      <w:r w:rsidR="00A43171" w:rsidRPr="002F64EF">
        <w:t>scored a mean value of 1.7564 which means disagree; it can be concluded to</w:t>
      </w:r>
      <w:r w:rsidR="00046863" w:rsidRPr="002F64EF">
        <w:t xml:space="preserve"> mean that </w:t>
      </w:r>
      <w:r w:rsidR="001A62B7" w:rsidRPr="002F64EF">
        <w:t>the YLP did not support so many youths in line of electrical repair</w:t>
      </w:r>
      <w:r w:rsidR="00263F58" w:rsidRPr="002F64EF">
        <w:t xml:space="preserve">s, it was however revealed that there was an approximate of 4% of youths who </w:t>
      </w:r>
      <w:r w:rsidR="001F239D" w:rsidRPr="002F64EF">
        <w:t xml:space="preserve">already had established </w:t>
      </w:r>
      <w:r w:rsidR="003E7E82" w:rsidRPr="002F64EF">
        <w:t xml:space="preserve">business, these are the only youth category who benefited from the YLP in terms of electrical repairs. </w:t>
      </w:r>
      <w:r w:rsidR="00F75078" w:rsidRPr="002F64EF">
        <w:t xml:space="preserve">The respondents </w:t>
      </w:r>
      <w:r w:rsidR="002931B7" w:rsidRPr="002F64EF">
        <w:t xml:space="preserve">also revealed that </w:t>
      </w:r>
      <w:r w:rsidR="007F091C" w:rsidRPr="002F64EF">
        <w:t xml:space="preserve">the applications for YLP support did not have a big number of youths with technical skills of electrical mechanics or engineering. </w:t>
      </w:r>
    </w:p>
    <w:p w14:paraId="754918C6" w14:textId="68E7F534" w:rsidR="005B66C0" w:rsidRPr="002F64EF" w:rsidRDefault="00F702C6" w:rsidP="00A7479E">
      <w:r w:rsidRPr="002F64EF">
        <w:t>Respondents were also asked whether through entrepreneurship and life skills youths have been able to raise money to buy food</w:t>
      </w:r>
      <w:r w:rsidR="002C173D" w:rsidRPr="002F64EF">
        <w:t xml:space="preserve">, the results </w:t>
      </w:r>
      <w:r w:rsidR="007F07D6" w:rsidRPr="002F64EF">
        <w:t xml:space="preserve">scored a mean value of 4.5656 which means agree; it </w:t>
      </w:r>
      <w:r w:rsidR="007F07D6" w:rsidRPr="002F64EF">
        <w:lastRenderedPageBreak/>
        <w:t xml:space="preserve">can be concluded to mean that </w:t>
      </w:r>
      <w:r w:rsidR="00A32FC9" w:rsidRPr="002F64EF">
        <w:t xml:space="preserve">that </w:t>
      </w:r>
      <w:r w:rsidR="001C6867" w:rsidRPr="002F64EF">
        <w:t xml:space="preserve">all youth beneficiaries from the YLP </w:t>
      </w:r>
      <w:r w:rsidR="00FD204B" w:rsidRPr="002F64EF">
        <w:t xml:space="preserve">have been able to </w:t>
      </w:r>
      <w:r w:rsidR="00410AD5" w:rsidRPr="002F64EF">
        <w:t xml:space="preserve">earn a living and a source of income to get purchase food. </w:t>
      </w:r>
      <w:r w:rsidR="000B4EE1" w:rsidRPr="002F64EF">
        <w:t>A key respondent during an interview session revealed that</w:t>
      </w:r>
      <w:r w:rsidR="005B66C0" w:rsidRPr="002F64EF">
        <w:t xml:space="preserve">; </w:t>
      </w:r>
    </w:p>
    <w:p w14:paraId="16924543" w14:textId="2F3A3DA2" w:rsidR="001B147D" w:rsidRPr="002F64EF" w:rsidRDefault="007A4260" w:rsidP="00C8284A">
      <w:pPr>
        <w:ind w:left="720"/>
        <w:jc w:val="center"/>
      </w:pPr>
      <w:r w:rsidRPr="002F64EF">
        <w:t>“</w:t>
      </w:r>
      <w:r w:rsidR="00C562E7" w:rsidRPr="002F64EF">
        <w:rPr>
          <w:i/>
          <w:iCs/>
        </w:rPr>
        <w:t>The</w:t>
      </w:r>
      <w:r w:rsidRPr="002F64EF">
        <w:rPr>
          <w:i/>
          <w:iCs/>
        </w:rPr>
        <w:t xml:space="preserve"> funds provided have enabled many of the youth to bec</w:t>
      </w:r>
      <w:r w:rsidR="00A04D5F" w:rsidRPr="002F64EF">
        <w:rPr>
          <w:i/>
          <w:iCs/>
        </w:rPr>
        <w:t>ame entrepreneurs</w:t>
      </w:r>
      <w:r w:rsidR="00ED7E54" w:rsidRPr="002F64EF">
        <w:rPr>
          <w:i/>
          <w:iCs/>
        </w:rPr>
        <w:t xml:space="preserve"> starting various </w:t>
      </w:r>
      <w:r w:rsidR="00861BB7" w:rsidRPr="002F64EF">
        <w:rPr>
          <w:i/>
          <w:iCs/>
        </w:rPr>
        <w:t xml:space="preserve">businesses such as hairdressing, </w:t>
      </w:r>
      <w:r w:rsidR="00AD65D5" w:rsidRPr="002F64EF">
        <w:rPr>
          <w:i/>
          <w:iCs/>
        </w:rPr>
        <w:t xml:space="preserve">mechanics, </w:t>
      </w:r>
      <w:r w:rsidR="00BD1E6E" w:rsidRPr="002F64EF">
        <w:rPr>
          <w:i/>
          <w:iCs/>
        </w:rPr>
        <w:t>saloons, carpenters which ensure that they have a daily income; this is used to feed them and their households”.</w:t>
      </w:r>
    </w:p>
    <w:p w14:paraId="767FA4E7" w14:textId="7D24A38D" w:rsidR="00E53154" w:rsidRPr="002F64EF" w:rsidRDefault="00964DB6" w:rsidP="00E53154">
      <w:r w:rsidRPr="002F64EF">
        <w:t xml:space="preserve">The respondents were also asked whether youths have been able to raise </w:t>
      </w:r>
      <w:r w:rsidR="00F40C31" w:rsidRPr="002F64EF">
        <w:t xml:space="preserve">money to treat themselves, </w:t>
      </w:r>
      <w:r w:rsidR="00D56CF7" w:rsidRPr="002F64EF">
        <w:t xml:space="preserve">the results showed </w:t>
      </w:r>
      <w:r w:rsidR="00722A7B" w:rsidRPr="002F64EF">
        <w:t>a mean value of 4.4842 which means agree; it can be concluded to mean</w:t>
      </w:r>
      <w:r w:rsidR="00041B8E" w:rsidRPr="002F64EF">
        <w:t xml:space="preserve"> that </w:t>
      </w:r>
      <w:r w:rsidR="00E53154" w:rsidRPr="002F64EF">
        <w:t xml:space="preserve">youths have been able to meet their health needs. Respondents revealed that </w:t>
      </w:r>
      <w:r w:rsidR="006E711C" w:rsidRPr="002F64EF">
        <w:t xml:space="preserve">they are in position of getting medical care and buying </w:t>
      </w:r>
      <w:r w:rsidR="004C746A" w:rsidRPr="002F64EF">
        <w:t>prescription medicine</w:t>
      </w:r>
      <w:r w:rsidR="006E711C" w:rsidRPr="002F64EF">
        <w:t xml:space="preserve"> </w:t>
      </w:r>
      <w:r w:rsidR="00046E32" w:rsidRPr="002F64EF">
        <w:t>for their related health concerns</w:t>
      </w:r>
      <w:r w:rsidR="000F6BD3" w:rsidRPr="002F64EF">
        <w:t xml:space="preserve"> such as malaria, typhoid and infections.</w:t>
      </w:r>
      <w:r w:rsidR="004C746A" w:rsidRPr="002F64EF">
        <w:t xml:space="preserve"> </w:t>
      </w:r>
      <w:r w:rsidR="00E53154" w:rsidRPr="002F64EF">
        <w:t xml:space="preserve">This means that healthy youths are in a better position to contribute to their families and communities as engaged adults in healthy condition. </w:t>
      </w:r>
    </w:p>
    <w:p w14:paraId="301AD3B8" w14:textId="0CB96A98" w:rsidR="00A91D1A" w:rsidRPr="002F64EF" w:rsidRDefault="00D236E9" w:rsidP="00A91D1A">
      <w:r w:rsidRPr="002F64EF">
        <w:t xml:space="preserve">The respondents were also asked whether life skills have enabled them to raise money to buy houses, the results </w:t>
      </w:r>
      <w:r w:rsidR="005C384D" w:rsidRPr="002F64EF">
        <w:t>showed a mean value of 1.1245 which means disagree; it can be concluded to</w:t>
      </w:r>
      <w:r w:rsidR="00AA4A0D" w:rsidRPr="002F64EF">
        <w:t xml:space="preserve"> mean that the benefits of YLP ha</w:t>
      </w:r>
      <w:r w:rsidR="001C553E" w:rsidRPr="002F64EF">
        <w:t xml:space="preserve">ve </w:t>
      </w:r>
      <w:r w:rsidR="00C05CDB" w:rsidRPr="002F64EF">
        <w:t xml:space="preserve">not yet yielded enough </w:t>
      </w:r>
      <w:r w:rsidR="002620E8" w:rsidRPr="002F64EF">
        <w:t>to enable the youth</w:t>
      </w:r>
      <w:r w:rsidR="00F91E39" w:rsidRPr="002F64EF">
        <w:t xml:space="preserve">s </w:t>
      </w:r>
      <w:r w:rsidR="00BA129C" w:rsidRPr="002F64EF">
        <w:t xml:space="preserve">build their own houses. </w:t>
      </w:r>
      <w:r w:rsidR="00A91D1A" w:rsidRPr="002F64EF">
        <w:t xml:space="preserve">The youths revealed that the programme only 32% of the projects financed were in agricultural sector, 29% in trade, 23% services and 6% other sectors yet this does not cover enough to allow the youths to have more income that can be used to build houses. This means that the youths have not yet been successful in growing business to a level that can support building houses. </w:t>
      </w:r>
    </w:p>
    <w:p w14:paraId="6858AA79" w14:textId="1039026A" w:rsidR="009C47AC" w:rsidRPr="002F64EF" w:rsidRDefault="009C47AC" w:rsidP="00A7479E"/>
    <w:p w14:paraId="7D063AEA" w14:textId="7725C6F9" w:rsidR="001E0CA5" w:rsidRPr="002F64EF" w:rsidRDefault="001E0CA5" w:rsidP="00A85571">
      <w:pPr>
        <w:pStyle w:val="Heading1"/>
      </w:pPr>
      <w:bookmarkStart w:id="223" w:name="_Toc95903757"/>
      <w:r w:rsidRPr="002F64EF">
        <w:lastRenderedPageBreak/>
        <w:t xml:space="preserve">4.4 Findings on </w:t>
      </w:r>
      <w:r w:rsidR="0004750F" w:rsidRPr="002F64EF">
        <w:t>knowledge and information for attitudinal change</w:t>
      </w:r>
      <w:r w:rsidRPr="002F64EF">
        <w:t xml:space="preserve"> and </w:t>
      </w:r>
      <w:r w:rsidRPr="002F64EF">
        <w:rPr>
          <w:rFonts w:cs="Times New Roman"/>
          <w:szCs w:val="24"/>
        </w:rPr>
        <w:t>household</w:t>
      </w:r>
      <w:bookmarkEnd w:id="223"/>
    </w:p>
    <w:p w14:paraId="730F2CF3" w14:textId="3CB7C87C" w:rsidR="001E0CA5" w:rsidRPr="002F64EF" w:rsidRDefault="001E0CA5" w:rsidP="001E0CA5">
      <w:pPr>
        <w:rPr>
          <w:rStyle w:val="HTMLCite"/>
          <w:i w:val="0"/>
          <w:iCs w:val="0"/>
        </w:rPr>
      </w:pPr>
      <w:r w:rsidRPr="002F64EF">
        <w:rPr>
          <w:rStyle w:val="HTMLCite"/>
          <w:i w:val="0"/>
          <w:iCs w:val="0"/>
        </w:rPr>
        <w:t xml:space="preserve">The researcher sought to </w:t>
      </w:r>
      <w:r w:rsidRPr="002F64EF">
        <w:rPr>
          <w:rFonts w:cs="Times New Roman"/>
          <w:szCs w:val="24"/>
        </w:rPr>
        <w:t xml:space="preserve">evaluate the extent to </w:t>
      </w:r>
      <w:r w:rsidR="002A3B44" w:rsidRPr="002F64EF">
        <w:rPr>
          <w:rFonts w:cs="Times New Roman"/>
          <w:szCs w:val="24"/>
        </w:rPr>
        <w:t>assess the contribution of knowledge and information for attitudinal change on household well-being among the youths in Lubaga Division, Kampala District</w:t>
      </w:r>
      <w:r w:rsidRPr="002F64EF">
        <w:rPr>
          <w:rStyle w:val="HTMLCite"/>
          <w:i w:val="0"/>
          <w:iCs w:val="0"/>
        </w:rPr>
        <w:t>. The results to the question are highlighted in table 4.8:</w:t>
      </w:r>
    </w:p>
    <w:p w14:paraId="2CC4B601" w14:textId="665FD854" w:rsidR="001E0CA5" w:rsidRPr="00A85571" w:rsidRDefault="001E0CA5" w:rsidP="000F6047">
      <w:pPr>
        <w:pStyle w:val="Heading1"/>
        <w:rPr>
          <w:rFonts w:eastAsiaTheme="majorEastAsia"/>
        </w:rPr>
      </w:pPr>
      <w:bookmarkStart w:id="224" w:name="_Toc92373413"/>
      <w:bookmarkStart w:id="225" w:name="_Toc92646234"/>
      <w:bookmarkStart w:id="226" w:name="_Toc95903758"/>
      <w:r w:rsidRPr="00A85571">
        <w:t>Table 4.</w:t>
      </w:r>
      <w:r w:rsidR="0074120C" w:rsidRPr="00A85571">
        <w:t>9</w:t>
      </w:r>
      <w:r w:rsidRPr="00A85571">
        <w:t xml:space="preserve">: </w:t>
      </w:r>
      <w:r w:rsidR="007A6866" w:rsidRPr="00A85571">
        <w:t xml:space="preserve">Knowledge and information for attitudinal change </w:t>
      </w:r>
      <w:r w:rsidRPr="00A85571">
        <w:t>and household well-being</w:t>
      </w:r>
      <w:bookmarkEnd w:id="224"/>
      <w:bookmarkEnd w:id="225"/>
      <w:bookmarkEnd w:id="226"/>
      <w:r w:rsidR="00E21CEE" w:rsidRPr="00A85571">
        <w:t xml:space="preserve"> </w:t>
      </w:r>
    </w:p>
    <w:tbl>
      <w:tblPr>
        <w:tblW w:w="5000" w:type="pct"/>
        <w:jc w:val="center"/>
        <w:tblBorders>
          <w:top w:val="double" w:sz="4" w:space="0" w:color="002060"/>
          <w:left w:val="double" w:sz="4" w:space="0" w:color="002060"/>
          <w:bottom w:val="double" w:sz="4" w:space="0" w:color="002060"/>
          <w:right w:val="double" w:sz="4" w:space="0" w:color="002060"/>
          <w:insideH w:val="single" w:sz="4" w:space="0" w:color="002060"/>
          <w:insideV w:val="single" w:sz="4" w:space="0" w:color="002060"/>
        </w:tblBorders>
        <w:tblLook w:val="04A0" w:firstRow="1" w:lastRow="0" w:firstColumn="1" w:lastColumn="0" w:noHBand="0" w:noVBand="1"/>
      </w:tblPr>
      <w:tblGrid>
        <w:gridCol w:w="4590"/>
        <w:gridCol w:w="592"/>
        <w:gridCol w:w="504"/>
        <w:gridCol w:w="593"/>
        <w:gridCol w:w="577"/>
        <w:gridCol w:w="577"/>
        <w:gridCol w:w="876"/>
        <w:gridCol w:w="1021"/>
      </w:tblGrid>
      <w:tr w:rsidR="002F64EF" w:rsidRPr="002F64EF" w14:paraId="47D7341F" w14:textId="77777777" w:rsidTr="0074120C">
        <w:trPr>
          <w:tblHeader/>
          <w:jc w:val="center"/>
        </w:trPr>
        <w:tc>
          <w:tcPr>
            <w:tcW w:w="2460" w:type="pct"/>
            <w:shd w:val="clear" w:color="auto" w:fill="DEEAF6" w:themeFill="accent5" w:themeFillTint="33"/>
          </w:tcPr>
          <w:p w14:paraId="11871FC7" w14:textId="77777777" w:rsidR="001E0CA5" w:rsidRPr="002F64EF" w:rsidRDefault="001E0CA5" w:rsidP="00555DB5">
            <w:pPr>
              <w:spacing w:line="276" w:lineRule="auto"/>
              <w:rPr>
                <w:rFonts w:cs="Times New Roman"/>
                <w:b/>
                <w:szCs w:val="24"/>
                <w:lang w:val="en-GB"/>
              </w:rPr>
            </w:pPr>
          </w:p>
        </w:tc>
        <w:tc>
          <w:tcPr>
            <w:tcW w:w="317" w:type="pct"/>
            <w:shd w:val="clear" w:color="auto" w:fill="DEEAF6" w:themeFill="accent5" w:themeFillTint="33"/>
          </w:tcPr>
          <w:p w14:paraId="07DADFDA" w14:textId="77777777" w:rsidR="001E0CA5" w:rsidRPr="002F64EF" w:rsidRDefault="001E0CA5" w:rsidP="00555DB5">
            <w:pPr>
              <w:spacing w:line="276" w:lineRule="auto"/>
              <w:rPr>
                <w:rFonts w:cs="Times New Roman"/>
                <w:b/>
                <w:szCs w:val="24"/>
                <w:lang w:val="en-GB"/>
              </w:rPr>
            </w:pPr>
            <w:r w:rsidRPr="002F64EF">
              <w:rPr>
                <w:rFonts w:cs="Times New Roman"/>
                <w:b/>
                <w:szCs w:val="24"/>
                <w:lang w:val="en-GB"/>
              </w:rPr>
              <w:t>SD</w:t>
            </w:r>
          </w:p>
        </w:tc>
        <w:tc>
          <w:tcPr>
            <w:tcW w:w="270" w:type="pct"/>
            <w:shd w:val="clear" w:color="auto" w:fill="DEEAF6" w:themeFill="accent5" w:themeFillTint="33"/>
          </w:tcPr>
          <w:p w14:paraId="72CA5767" w14:textId="77777777" w:rsidR="001E0CA5" w:rsidRPr="002F64EF" w:rsidRDefault="001E0CA5" w:rsidP="00555DB5">
            <w:pPr>
              <w:spacing w:line="276" w:lineRule="auto"/>
              <w:rPr>
                <w:rFonts w:cs="Times New Roman"/>
                <w:b/>
                <w:szCs w:val="24"/>
                <w:lang w:val="en-GB"/>
              </w:rPr>
            </w:pPr>
            <w:r w:rsidRPr="002F64EF">
              <w:rPr>
                <w:rFonts w:cs="Times New Roman"/>
                <w:b/>
                <w:szCs w:val="24"/>
                <w:lang w:val="en-GB"/>
              </w:rPr>
              <w:t>D</w:t>
            </w:r>
          </w:p>
        </w:tc>
        <w:tc>
          <w:tcPr>
            <w:tcW w:w="318" w:type="pct"/>
            <w:shd w:val="clear" w:color="auto" w:fill="DEEAF6" w:themeFill="accent5" w:themeFillTint="33"/>
          </w:tcPr>
          <w:p w14:paraId="578806DF" w14:textId="77777777" w:rsidR="001E0CA5" w:rsidRPr="002F64EF" w:rsidRDefault="001E0CA5" w:rsidP="00555DB5">
            <w:pPr>
              <w:spacing w:line="276" w:lineRule="auto"/>
              <w:rPr>
                <w:rFonts w:cs="Times New Roman"/>
                <w:b/>
                <w:szCs w:val="24"/>
                <w:lang w:val="en-GB"/>
              </w:rPr>
            </w:pPr>
            <w:r w:rsidRPr="002F64EF">
              <w:rPr>
                <w:rFonts w:cs="Times New Roman"/>
                <w:b/>
                <w:szCs w:val="24"/>
                <w:lang w:val="en-GB"/>
              </w:rPr>
              <w:t>NS</w:t>
            </w:r>
          </w:p>
        </w:tc>
        <w:tc>
          <w:tcPr>
            <w:tcW w:w="309" w:type="pct"/>
            <w:shd w:val="clear" w:color="auto" w:fill="DEEAF6" w:themeFill="accent5" w:themeFillTint="33"/>
          </w:tcPr>
          <w:p w14:paraId="187C8DFA" w14:textId="77777777" w:rsidR="001E0CA5" w:rsidRPr="002F64EF" w:rsidRDefault="001E0CA5" w:rsidP="00555DB5">
            <w:pPr>
              <w:spacing w:line="276" w:lineRule="auto"/>
              <w:rPr>
                <w:rFonts w:cs="Times New Roman"/>
                <w:b/>
                <w:szCs w:val="24"/>
                <w:lang w:val="en-GB"/>
              </w:rPr>
            </w:pPr>
            <w:r w:rsidRPr="002F64EF">
              <w:rPr>
                <w:rFonts w:cs="Times New Roman"/>
                <w:b/>
                <w:szCs w:val="24"/>
                <w:lang w:val="en-GB"/>
              </w:rPr>
              <w:t>A</w:t>
            </w:r>
          </w:p>
        </w:tc>
        <w:tc>
          <w:tcPr>
            <w:tcW w:w="309" w:type="pct"/>
            <w:shd w:val="clear" w:color="auto" w:fill="DEEAF6" w:themeFill="accent5" w:themeFillTint="33"/>
          </w:tcPr>
          <w:p w14:paraId="7D5F780C" w14:textId="77777777" w:rsidR="001E0CA5" w:rsidRPr="002F64EF" w:rsidRDefault="001E0CA5" w:rsidP="00555DB5">
            <w:pPr>
              <w:spacing w:line="276" w:lineRule="auto"/>
              <w:rPr>
                <w:rFonts w:cs="Times New Roman"/>
                <w:b/>
                <w:szCs w:val="24"/>
                <w:lang w:val="en-GB"/>
              </w:rPr>
            </w:pPr>
            <w:r w:rsidRPr="002F64EF">
              <w:rPr>
                <w:rFonts w:cs="Times New Roman"/>
                <w:b/>
                <w:szCs w:val="24"/>
                <w:lang w:val="en-GB"/>
              </w:rPr>
              <w:t>SA</w:t>
            </w:r>
          </w:p>
        </w:tc>
        <w:tc>
          <w:tcPr>
            <w:tcW w:w="469" w:type="pct"/>
            <w:shd w:val="clear" w:color="auto" w:fill="DEEAF6" w:themeFill="accent5" w:themeFillTint="33"/>
          </w:tcPr>
          <w:p w14:paraId="528D6875" w14:textId="77777777" w:rsidR="001E0CA5" w:rsidRPr="002F64EF" w:rsidRDefault="001E0CA5" w:rsidP="00555DB5">
            <w:pPr>
              <w:spacing w:line="276" w:lineRule="auto"/>
              <w:rPr>
                <w:rFonts w:cs="Times New Roman"/>
                <w:b/>
                <w:szCs w:val="24"/>
                <w:lang w:val="en-GB"/>
              </w:rPr>
            </w:pPr>
            <w:r w:rsidRPr="002F64EF">
              <w:rPr>
                <w:rFonts w:cs="Times New Roman"/>
                <w:b/>
                <w:szCs w:val="24"/>
                <w:lang w:val="en-GB"/>
              </w:rPr>
              <w:t>Mean</w:t>
            </w:r>
          </w:p>
        </w:tc>
        <w:tc>
          <w:tcPr>
            <w:tcW w:w="547" w:type="pct"/>
            <w:shd w:val="clear" w:color="auto" w:fill="DEEAF6" w:themeFill="accent5" w:themeFillTint="33"/>
          </w:tcPr>
          <w:p w14:paraId="15ED3356" w14:textId="77777777" w:rsidR="001E0CA5" w:rsidRPr="002F64EF" w:rsidRDefault="001E0CA5" w:rsidP="00555DB5">
            <w:pPr>
              <w:spacing w:line="276" w:lineRule="auto"/>
              <w:rPr>
                <w:rFonts w:cs="Times New Roman"/>
                <w:b/>
                <w:szCs w:val="24"/>
                <w:lang w:val="en-GB"/>
              </w:rPr>
            </w:pPr>
            <w:r w:rsidRPr="002F64EF">
              <w:rPr>
                <w:rFonts w:cs="Times New Roman"/>
                <w:b/>
                <w:szCs w:val="24"/>
                <w:lang w:val="en-GB"/>
              </w:rPr>
              <w:t>Std Dev.</w:t>
            </w:r>
          </w:p>
        </w:tc>
      </w:tr>
      <w:tr w:rsidR="002F64EF" w:rsidRPr="002F64EF" w14:paraId="666CE9AA" w14:textId="77777777" w:rsidTr="0074120C">
        <w:trPr>
          <w:jc w:val="center"/>
        </w:trPr>
        <w:tc>
          <w:tcPr>
            <w:tcW w:w="2460" w:type="pct"/>
          </w:tcPr>
          <w:p w14:paraId="25F766D9" w14:textId="4207FECC" w:rsidR="00EE21C7" w:rsidRPr="002F64EF" w:rsidRDefault="00EE21C7" w:rsidP="00EE21C7">
            <w:pPr>
              <w:spacing w:line="276" w:lineRule="auto"/>
              <w:rPr>
                <w:rFonts w:cs="Times New Roman"/>
                <w:szCs w:val="24"/>
                <w:lang w:val="en-GB"/>
              </w:rPr>
            </w:pPr>
            <w:r w:rsidRPr="002F64EF">
              <w:rPr>
                <w:rFonts w:eastAsia="Times New Roman" w:cs="Times New Roman"/>
                <w:szCs w:val="24"/>
              </w:rPr>
              <w:t xml:space="preserve">I have been equipped with knowledge and information for attitudinal </w:t>
            </w:r>
            <w:r w:rsidR="00CF14AA" w:rsidRPr="002F64EF">
              <w:rPr>
                <w:rFonts w:eastAsia="Times New Roman" w:cs="Times New Roman"/>
                <w:szCs w:val="24"/>
              </w:rPr>
              <w:t xml:space="preserve">change </w:t>
            </w:r>
            <w:r w:rsidRPr="002F64EF">
              <w:rPr>
                <w:rFonts w:eastAsia="Times New Roman" w:cs="Times New Roman"/>
                <w:szCs w:val="24"/>
              </w:rPr>
              <w:t>by the Ministry of Gender, Labour and Social Development</w:t>
            </w:r>
          </w:p>
        </w:tc>
        <w:tc>
          <w:tcPr>
            <w:tcW w:w="317" w:type="pct"/>
          </w:tcPr>
          <w:p w14:paraId="1F3167A7" w14:textId="32D93DC4" w:rsidR="00EE21C7" w:rsidRPr="002F64EF" w:rsidRDefault="00EE21C7" w:rsidP="00EE21C7">
            <w:pPr>
              <w:spacing w:line="276" w:lineRule="auto"/>
              <w:jc w:val="center"/>
              <w:rPr>
                <w:rFonts w:cs="Times New Roman"/>
                <w:szCs w:val="24"/>
                <w:lang w:val="en-GB"/>
              </w:rPr>
            </w:pPr>
            <w:r w:rsidRPr="002F64EF">
              <w:rPr>
                <w:rFonts w:cs="Times New Roman"/>
                <w:szCs w:val="24"/>
                <w:lang w:val="en-GB"/>
              </w:rPr>
              <w:t>22</w:t>
            </w:r>
          </w:p>
        </w:tc>
        <w:tc>
          <w:tcPr>
            <w:tcW w:w="270" w:type="pct"/>
          </w:tcPr>
          <w:p w14:paraId="45623CD2" w14:textId="07992D83" w:rsidR="00EE21C7" w:rsidRPr="002F64EF" w:rsidRDefault="00EE21C7" w:rsidP="00EE21C7">
            <w:pPr>
              <w:spacing w:line="276" w:lineRule="auto"/>
              <w:jc w:val="center"/>
              <w:rPr>
                <w:rFonts w:cs="Times New Roman"/>
                <w:szCs w:val="24"/>
                <w:lang w:val="en-GB"/>
              </w:rPr>
            </w:pPr>
            <w:r w:rsidRPr="002F64EF">
              <w:rPr>
                <w:rFonts w:cs="Times New Roman"/>
                <w:szCs w:val="24"/>
                <w:lang w:val="en-GB"/>
              </w:rPr>
              <w:t>32</w:t>
            </w:r>
          </w:p>
        </w:tc>
        <w:tc>
          <w:tcPr>
            <w:tcW w:w="318" w:type="pct"/>
          </w:tcPr>
          <w:p w14:paraId="64C4253F" w14:textId="2607132E" w:rsidR="00EE21C7" w:rsidRPr="002F64EF" w:rsidRDefault="00EE21C7" w:rsidP="00EE21C7">
            <w:pPr>
              <w:spacing w:line="276" w:lineRule="auto"/>
              <w:jc w:val="center"/>
              <w:rPr>
                <w:rFonts w:cs="Times New Roman"/>
                <w:szCs w:val="24"/>
                <w:lang w:val="en-GB"/>
              </w:rPr>
            </w:pPr>
            <w:r w:rsidRPr="002F64EF">
              <w:rPr>
                <w:rFonts w:cs="Times New Roman"/>
                <w:szCs w:val="24"/>
                <w:lang w:val="en-GB"/>
              </w:rPr>
              <w:t>19</w:t>
            </w:r>
          </w:p>
        </w:tc>
        <w:tc>
          <w:tcPr>
            <w:tcW w:w="309" w:type="pct"/>
          </w:tcPr>
          <w:p w14:paraId="53D5BD60" w14:textId="03619DA0" w:rsidR="00EE21C7" w:rsidRPr="002F64EF" w:rsidRDefault="00EE21C7" w:rsidP="00EE21C7">
            <w:pPr>
              <w:spacing w:line="276" w:lineRule="auto"/>
              <w:jc w:val="center"/>
              <w:rPr>
                <w:rFonts w:cs="Times New Roman"/>
                <w:szCs w:val="24"/>
                <w:lang w:val="en-GB"/>
              </w:rPr>
            </w:pPr>
            <w:r w:rsidRPr="002F64EF">
              <w:rPr>
                <w:rFonts w:cs="Times New Roman"/>
                <w:szCs w:val="24"/>
                <w:lang w:val="en-GB"/>
              </w:rPr>
              <w:t>69</w:t>
            </w:r>
          </w:p>
        </w:tc>
        <w:tc>
          <w:tcPr>
            <w:tcW w:w="309" w:type="pct"/>
          </w:tcPr>
          <w:p w14:paraId="49CEDD66" w14:textId="283EDC5C" w:rsidR="00EE21C7" w:rsidRPr="002F64EF" w:rsidRDefault="00EE21C7" w:rsidP="00EE21C7">
            <w:pPr>
              <w:spacing w:line="276" w:lineRule="auto"/>
              <w:jc w:val="center"/>
              <w:rPr>
                <w:rFonts w:cs="Times New Roman"/>
                <w:szCs w:val="24"/>
                <w:lang w:val="en-GB"/>
              </w:rPr>
            </w:pPr>
            <w:r w:rsidRPr="002F64EF">
              <w:rPr>
                <w:rFonts w:cs="Times New Roman"/>
                <w:szCs w:val="24"/>
                <w:lang w:val="en-GB"/>
              </w:rPr>
              <w:t>79</w:t>
            </w:r>
          </w:p>
        </w:tc>
        <w:tc>
          <w:tcPr>
            <w:tcW w:w="469" w:type="pct"/>
          </w:tcPr>
          <w:p w14:paraId="20105D82" w14:textId="724591AF" w:rsidR="00EE21C7" w:rsidRPr="002F64EF" w:rsidRDefault="00EE21C7" w:rsidP="00EE21C7">
            <w:pPr>
              <w:spacing w:line="276" w:lineRule="auto"/>
              <w:rPr>
                <w:rFonts w:cs="Times New Roman"/>
                <w:szCs w:val="24"/>
                <w:lang w:val="en-GB"/>
              </w:rPr>
            </w:pPr>
            <w:r w:rsidRPr="002F64EF">
              <w:rPr>
                <w:rFonts w:cs="Times New Roman"/>
                <w:szCs w:val="24"/>
              </w:rPr>
              <w:t>4.5611</w:t>
            </w:r>
          </w:p>
        </w:tc>
        <w:tc>
          <w:tcPr>
            <w:tcW w:w="547" w:type="pct"/>
          </w:tcPr>
          <w:p w14:paraId="2EE01AB2" w14:textId="71F2DF5B" w:rsidR="00EE21C7" w:rsidRPr="002F64EF" w:rsidRDefault="00EE21C7" w:rsidP="00EE21C7">
            <w:pPr>
              <w:spacing w:line="276" w:lineRule="auto"/>
              <w:rPr>
                <w:rFonts w:cs="Times New Roman"/>
                <w:szCs w:val="24"/>
                <w:lang w:val="en-GB"/>
              </w:rPr>
            </w:pPr>
            <w:r w:rsidRPr="002F64EF">
              <w:rPr>
                <w:rFonts w:cs="Times New Roman"/>
                <w:szCs w:val="24"/>
              </w:rPr>
              <w:t>.49738</w:t>
            </w:r>
          </w:p>
        </w:tc>
      </w:tr>
      <w:tr w:rsidR="002F64EF" w:rsidRPr="002F64EF" w14:paraId="6B42BD8E" w14:textId="77777777" w:rsidTr="0074120C">
        <w:trPr>
          <w:jc w:val="center"/>
        </w:trPr>
        <w:tc>
          <w:tcPr>
            <w:tcW w:w="2460" w:type="pct"/>
          </w:tcPr>
          <w:p w14:paraId="7B4D1823" w14:textId="58A5B586" w:rsidR="00EE21C7" w:rsidRPr="002F64EF" w:rsidRDefault="00EE21C7" w:rsidP="00EE21C7">
            <w:pPr>
              <w:spacing w:line="276" w:lineRule="auto"/>
              <w:rPr>
                <w:rFonts w:cs="Times New Roman"/>
                <w:szCs w:val="24"/>
                <w:lang w:val="en-GB"/>
              </w:rPr>
            </w:pPr>
            <w:r w:rsidRPr="002F64EF">
              <w:rPr>
                <w:rFonts w:eastAsia="Times New Roman" w:cs="Times New Roman"/>
                <w:szCs w:val="24"/>
              </w:rPr>
              <w:t>Through knowledge and information my perception about life has changed</w:t>
            </w:r>
          </w:p>
        </w:tc>
        <w:tc>
          <w:tcPr>
            <w:tcW w:w="317" w:type="pct"/>
          </w:tcPr>
          <w:p w14:paraId="57A400CE" w14:textId="7AE78FAA" w:rsidR="00EE21C7" w:rsidRPr="002F64EF" w:rsidRDefault="00EE21C7" w:rsidP="00EE21C7">
            <w:pPr>
              <w:spacing w:line="276" w:lineRule="auto"/>
              <w:jc w:val="center"/>
              <w:rPr>
                <w:rFonts w:cs="Times New Roman"/>
                <w:szCs w:val="24"/>
                <w:lang w:val="en-GB"/>
              </w:rPr>
            </w:pPr>
            <w:r w:rsidRPr="002F64EF">
              <w:rPr>
                <w:rFonts w:cs="Times New Roman"/>
                <w:szCs w:val="24"/>
                <w:lang w:val="en-GB"/>
              </w:rPr>
              <w:t>18</w:t>
            </w:r>
          </w:p>
        </w:tc>
        <w:tc>
          <w:tcPr>
            <w:tcW w:w="270" w:type="pct"/>
          </w:tcPr>
          <w:p w14:paraId="49BFD60C" w14:textId="5E6D3421" w:rsidR="00EE21C7" w:rsidRPr="002F64EF" w:rsidRDefault="00EE21C7" w:rsidP="00EE21C7">
            <w:pPr>
              <w:spacing w:line="276" w:lineRule="auto"/>
              <w:jc w:val="center"/>
              <w:rPr>
                <w:rFonts w:cs="Times New Roman"/>
                <w:szCs w:val="24"/>
                <w:lang w:val="en-GB"/>
              </w:rPr>
            </w:pPr>
            <w:r w:rsidRPr="002F64EF">
              <w:rPr>
                <w:rFonts w:cs="Times New Roman"/>
                <w:szCs w:val="24"/>
                <w:lang w:val="en-GB"/>
              </w:rPr>
              <w:t>22</w:t>
            </w:r>
          </w:p>
        </w:tc>
        <w:tc>
          <w:tcPr>
            <w:tcW w:w="318" w:type="pct"/>
          </w:tcPr>
          <w:p w14:paraId="5F8363D2" w14:textId="097A5FCC" w:rsidR="00EE21C7" w:rsidRPr="002F64EF" w:rsidRDefault="00EE21C7" w:rsidP="00EE21C7">
            <w:pPr>
              <w:spacing w:line="276" w:lineRule="auto"/>
              <w:jc w:val="center"/>
              <w:rPr>
                <w:rFonts w:cs="Times New Roman"/>
                <w:szCs w:val="24"/>
                <w:lang w:val="en-GB"/>
              </w:rPr>
            </w:pPr>
            <w:r w:rsidRPr="002F64EF">
              <w:rPr>
                <w:rFonts w:cs="Times New Roman"/>
                <w:szCs w:val="24"/>
                <w:lang w:val="en-GB"/>
              </w:rPr>
              <w:t>14</w:t>
            </w:r>
          </w:p>
        </w:tc>
        <w:tc>
          <w:tcPr>
            <w:tcW w:w="309" w:type="pct"/>
          </w:tcPr>
          <w:p w14:paraId="4E996AD8" w14:textId="338B8BF3" w:rsidR="00EE21C7" w:rsidRPr="002F64EF" w:rsidRDefault="00EE21C7" w:rsidP="00EE21C7">
            <w:pPr>
              <w:spacing w:line="276" w:lineRule="auto"/>
              <w:jc w:val="center"/>
              <w:rPr>
                <w:rFonts w:cs="Times New Roman"/>
                <w:szCs w:val="24"/>
                <w:lang w:val="en-GB"/>
              </w:rPr>
            </w:pPr>
            <w:r w:rsidRPr="002F64EF">
              <w:rPr>
                <w:rFonts w:cs="Times New Roman"/>
                <w:szCs w:val="24"/>
                <w:lang w:val="en-GB"/>
              </w:rPr>
              <w:t>70</w:t>
            </w:r>
          </w:p>
        </w:tc>
        <w:tc>
          <w:tcPr>
            <w:tcW w:w="309" w:type="pct"/>
          </w:tcPr>
          <w:p w14:paraId="6EA4CE76" w14:textId="6A3811EE" w:rsidR="00EE21C7" w:rsidRPr="002F64EF" w:rsidRDefault="00EE21C7" w:rsidP="00EE21C7">
            <w:pPr>
              <w:spacing w:line="276" w:lineRule="auto"/>
              <w:jc w:val="center"/>
              <w:rPr>
                <w:rFonts w:cs="Times New Roman"/>
                <w:szCs w:val="24"/>
                <w:lang w:val="en-GB"/>
              </w:rPr>
            </w:pPr>
            <w:r w:rsidRPr="002F64EF">
              <w:rPr>
                <w:rFonts w:cs="Times New Roman"/>
                <w:szCs w:val="24"/>
                <w:lang w:val="en-GB"/>
              </w:rPr>
              <w:t>97</w:t>
            </w:r>
          </w:p>
        </w:tc>
        <w:tc>
          <w:tcPr>
            <w:tcW w:w="469" w:type="pct"/>
          </w:tcPr>
          <w:p w14:paraId="43917795" w14:textId="0D6F9EC6" w:rsidR="00EE21C7" w:rsidRPr="002F64EF" w:rsidRDefault="00EE21C7" w:rsidP="00EE21C7">
            <w:pPr>
              <w:spacing w:line="276" w:lineRule="auto"/>
              <w:rPr>
                <w:rFonts w:cs="Times New Roman"/>
                <w:szCs w:val="24"/>
                <w:lang w:val="en-GB"/>
              </w:rPr>
            </w:pPr>
            <w:r w:rsidRPr="002F64EF">
              <w:rPr>
                <w:rFonts w:cs="Times New Roman"/>
                <w:szCs w:val="24"/>
              </w:rPr>
              <w:t>4.4163</w:t>
            </w:r>
          </w:p>
        </w:tc>
        <w:tc>
          <w:tcPr>
            <w:tcW w:w="547" w:type="pct"/>
          </w:tcPr>
          <w:p w14:paraId="3EA56C91" w14:textId="0E2AB706" w:rsidR="00EE21C7" w:rsidRPr="002F64EF" w:rsidRDefault="00EE21C7" w:rsidP="00EE21C7">
            <w:pPr>
              <w:spacing w:line="276" w:lineRule="auto"/>
              <w:rPr>
                <w:rFonts w:cs="Times New Roman"/>
                <w:szCs w:val="24"/>
                <w:lang w:val="en-GB"/>
              </w:rPr>
            </w:pPr>
            <w:r w:rsidRPr="002F64EF">
              <w:rPr>
                <w:rFonts w:cs="Times New Roman"/>
                <w:szCs w:val="24"/>
              </w:rPr>
              <w:t>.60940</w:t>
            </w:r>
          </w:p>
        </w:tc>
      </w:tr>
      <w:tr w:rsidR="002F64EF" w:rsidRPr="002F64EF" w14:paraId="4C23DDED" w14:textId="77777777" w:rsidTr="0074120C">
        <w:trPr>
          <w:jc w:val="center"/>
        </w:trPr>
        <w:tc>
          <w:tcPr>
            <w:tcW w:w="2460" w:type="pct"/>
          </w:tcPr>
          <w:p w14:paraId="7A6EEA57" w14:textId="0DA88226" w:rsidR="00EE21C7" w:rsidRPr="002F64EF" w:rsidRDefault="00EE21C7" w:rsidP="00EE21C7">
            <w:pPr>
              <w:spacing w:line="276" w:lineRule="auto"/>
              <w:rPr>
                <w:rFonts w:cs="Times New Roman"/>
                <w:szCs w:val="24"/>
                <w:lang w:val="en-GB"/>
              </w:rPr>
            </w:pPr>
            <w:r w:rsidRPr="002F64EF">
              <w:rPr>
                <w:rFonts w:eastAsia="Times New Roman" w:cs="Times New Roman"/>
                <w:szCs w:val="24"/>
              </w:rPr>
              <w:t>Through knowledge and information my perception about making savings has changed.</w:t>
            </w:r>
          </w:p>
        </w:tc>
        <w:tc>
          <w:tcPr>
            <w:tcW w:w="317" w:type="pct"/>
          </w:tcPr>
          <w:p w14:paraId="0C211241" w14:textId="4A16CCCC" w:rsidR="00EE21C7" w:rsidRPr="002F64EF" w:rsidRDefault="00EE21C7" w:rsidP="00EE21C7">
            <w:pPr>
              <w:spacing w:line="276" w:lineRule="auto"/>
              <w:jc w:val="center"/>
              <w:rPr>
                <w:rFonts w:cs="Times New Roman"/>
                <w:szCs w:val="24"/>
                <w:lang w:val="en-GB"/>
              </w:rPr>
            </w:pPr>
            <w:r w:rsidRPr="002F64EF">
              <w:rPr>
                <w:rFonts w:cs="Times New Roman"/>
                <w:szCs w:val="24"/>
                <w:lang w:val="en-GB"/>
              </w:rPr>
              <w:t>19</w:t>
            </w:r>
          </w:p>
        </w:tc>
        <w:tc>
          <w:tcPr>
            <w:tcW w:w="270" w:type="pct"/>
          </w:tcPr>
          <w:p w14:paraId="6BC60AD2" w14:textId="6E9EAF05" w:rsidR="00EE21C7" w:rsidRPr="002F64EF" w:rsidRDefault="00EE21C7" w:rsidP="00EE21C7">
            <w:pPr>
              <w:spacing w:line="276" w:lineRule="auto"/>
              <w:jc w:val="center"/>
              <w:rPr>
                <w:rFonts w:cs="Times New Roman"/>
                <w:szCs w:val="24"/>
                <w:lang w:val="en-GB"/>
              </w:rPr>
            </w:pPr>
            <w:r w:rsidRPr="002F64EF">
              <w:rPr>
                <w:rFonts w:cs="Times New Roman"/>
                <w:szCs w:val="24"/>
                <w:lang w:val="en-GB"/>
              </w:rPr>
              <w:t>34</w:t>
            </w:r>
          </w:p>
        </w:tc>
        <w:tc>
          <w:tcPr>
            <w:tcW w:w="318" w:type="pct"/>
          </w:tcPr>
          <w:p w14:paraId="279A17DF" w14:textId="234566D7" w:rsidR="00EE21C7" w:rsidRPr="002F64EF" w:rsidRDefault="00EE21C7" w:rsidP="00EE21C7">
            <w:pPr>
              <w:spacing w:line="276" w:lineRule="auto"/>
              <w:jc w:val="center"/>
              <w:rPr>
                <w:rFonts w:cs="Times New Roman"/>
                <w:szCs w:val="24"/>
                <w:lang w:val="en-GB"/>
              </w:rPr>
            </w:pPr>
            <w:r w:rsidRPr="002F64EF">
              <w:rPr>
                <w:rFonts w:cs="Times New Roman"/>
                <w:szCs w:val="24"/>
                <w:lang w:val="en-GB"/>
              </w:rPr>
              <w:t>24</w:t>
            </w:r>
          </w:p>
        </w:tc>
        <w:tc>
          <w:tcPr>
            <w:tcW w:w="309" w:type="pct"/>
          </w:tcPr>
          <w:p w14:paraId="5D9289F8" w14:textId="0A4AEA6D" w:rsidR="00EE21C7" w:rsidRPr="002F64EF" w:rsidRDefault="00EE21C7" w:rsidP="00EE21C7">
            <w:pPr>
              <w:spacing w:line="276" w:lineRule="auto"/>
              <w:jc w:val="center"/>
              <w:rPr>
                <w:rFonts w:cs="Times New Roman"/>
                <w:szCs w:val="24"/>
                <w:lang w:val="en-GB"/>
              </w:rPr>
            </w:pPr>
            <w:r w:rsidRPr="002F64EF">
              <w:rPr>
                <w:rFonts w:cs="Times New Roman"/>
                <w:szCs w:val="24"/>
                <w:lang w:val="en-GB"/>
              </w:rPr>
              <w:t>62</w:t>
            </w:r>
          </w:p>
        </w:tc>
        <w:tc>
          <w:tcPr>
            <w:tcW w:w="309" w:type="pct"/>
          </w:tcPr>
          <w:p w14:paraId="59C3E5A1" w14:textId="6D75D5CF" w:rsidR="00EE21C7" w:rsidRPr="002F64EF" w:rsidRDefault="00EE21C7" w:rsidP="00EE21C7">
            <w:pPr>
              <w:spacing w:line="276" w:lineRule="auto"/>
              <w:jc w:val="center"/>
              <w:rPr>
                <w:rFonts w:cs="Times New Roman"/>
                <w:szCs w:val="24"/>
                <w:lang w:val="en-GB"/>
              </w:rPr>
            </w:pPr>
            <w:r w:rsidRPr="002F64EF">
              <w:rPr>
                <w:rFonts w:cs="Times New Roman"/>
                <w:szCs w:val="24"/>
                <w:lang w:val="en-GB"/>
              </w:rPr>
              <w:t>82</w:t>
            </w:r>
          </w:p>
        </w:tc>
        <w:tc>
          <w:tcPr>
            <w:tcW w:w="469" w:type="pct"/>
          </w:tcPr>
          <w:p w14:paraId="4B4D38F7" w14:textId="17BC1149" w:rsidR="00EE21C7" w:rsidRPr="002F64EF" w:rsidRDefault="00EE21C7" w:rsidP="00EE21C7">
            <w:pPr>
              <w:spacing w:line="276" w:lineRule="auto"/>
              <w:rPr>
                <w:rFonts w:cs="Times New Roman"/>
                <w:szCs w:val="24"/>
                <w:lang w:val="en-GB"/>
              </w:rPr>
            </w:pPr>
            <w:r w:rsidRPr="002F64EF">
              <w:rPr>
                <w:rFonts w:cs="Times New Roman"/>
                <w:szCs w:val="24"/>
              </w:rPr>
              <w:t>4.4253</w:t>
            </w:r>
          </w:p>
        </w:tc>
        <w:tc>
          <w:tcPr>
            <w:tcW w:w="547" w:type="pct"/>
          </w:tcPr>
          <w:p w14:paraId="6C8F2FA6" w14:textId="24EFE886" w:rsidR="00EE21C7" w:rsidRPr="002F64EF" w:rsidRDefault="00EE21C7" w:rsidP="00EE21C7">
            <w:pPr>
              <w:spacing w:line="276" w:lineRule="auto"/>
              <w:rPr>
                <w:rFonts w:cs="Times New Roman"/>
                <w:szCs w:val="24"/>
                <w:lang w:val="en-GB"/>
              </w:rPr>
            </w:pPr>
            <w:r w:rsidRPr="002F64EF">
              <w:rPr>
                <w:rFonts w:cs="Times New Roman"/>
                <w:szCs w:val="24"/>
              </w:rPr>
              <w:t>.68097</w:t>
            </w:r>
          </w:p>
        </w:tc>
      </w:tr>
      <w:tr w:rsidR="002F64EF" w:rsidRPr="002F64EF" w14:paraId="7F6E4807" w14:textId="77777777" w:rsidTr="0074120C">
        <w:trPr>
          <w:jc w:val="center"/>
        </w:trPr>
        <w:tc>
          <w:tcPr>
            <w:tcW w:w="2460" w:type="pct"/>
          </w:tcPr>
          <w:p w14:paraId="1705B939" w14:textId="069ED38F" w:rsidR="00EE21C7" w:rsidRPr="002F64EF" w:rsidRDefault="00EE21C7" w:rsidP="00EE21C7">
            <w:pPr>
              <w:spacing w:line="276" w:lineRule="auto"/>
              <w:rPr>
                <w:rFonts w:cs="Times New Roman"/>
                <w:szCs w:val="24"/>
                <w:lang w:val="en-GB"/>
              </w:rPr>
            </w:pPr>
            <w:r w:rsidRPr="002F64EF">
              <w:rPr>
                <w:rFonts w:eastAsia="Times New Roman" w:cs="Times New Roman"/>
                <w:szCs w:val="24"/>
              </w:rPr>
              <w:t>Through knowledge and information my perception about investment has changed.</w:t>
            </w:r>
          </w:p>
        </w:tc>
        <w:tc>
          <w:tcPr>
            <w:tcW w:w="317" w:type="pct"/>
          </w:tcPr>
          <w:p w14:paraId="519F774E" w14:textId="4A864100" w:rsidR="00EE21C7" w:rsidRPr="002F64EF" w:rsidRDefault="00EE21C7" w:rsidP="00EE21C7">
            <w:pPr>
              <w:spacing w:line="276" w:lineRule="auto"/>
              <w:jc w:val="center"/>
              <w:rPr>
                <w:rFonts w:cs="Times New Roman"/>
                <w:szCs w:val="24"/>
                <w:lang w:val="en-GB"/>
              </w:rPr>
            </w:pPr>
            <w:r w:rsidRPr="002F64EF">
              <w:rPr>
                <w:rFonts w:cs="Times New Roman"/>
                <w:szCs w:val="24"/>
                <w:lang w:val="en-GB"/>
              </w:rPr>
              <w:t>40</w:t>
            </w:r>
          </w:p>
        </w:tc>
        <w:tc>
          <w:tcPr>
            <w:tcW w:w="270" w:type="pct"/>
          </w:tcPr>
          <w:p w14:paraId="6DB0BCA1" w14:textId="7A4FCD2C" w:rsidR="00EE21C7" w:rsidRPr="002F64EF" w:rsidRDefault="00EE21C7" w:rsidP="00EE21C7">
            <w:pPr>
              <w:spacing w:line="276" w:lineRule="auto"/>
              <w:jc w:val="center"/>
              <w:rPr>
                <w:rFonts w:cs="Times New Roman"/>
                <w:szCs w:val="24"/>
                <w:lang w:val="en-GB"/>
              </w:rPr>
            </w:pPr>
            <w:r w:rsidRPr="002F64EF">
              <w:rPr>
                <w:rFonts w:cs="Times New Roman"/>
                <w:szCs w:val="24"/>
                <w:lang w:val="en-GB"/>
              </w:rPr>
              <w:t>26</w:t>
            </w:r>
          </w:p>
        </w:tc>
        <w:tc>
          <w:tcPr>
            <w:tcW w:w="318" w:type="pct"/>
          </w:tcPr>
          <w:p w14:paraId="30416FC4" w14:textId="36D36EA5" w:rsidR="00EE21C7" w:rsidRPr="002F64EF" w:rsidRDefault="00EE21C7" w:rsidP="00EE21C7">
            <w:pPr>
              <w:spacing w:line="276" w:lineRule="auto"/>
              <w:jc w:val="center"/>
              <w:rPr>
                <w:rFonts w:cs="Times New Roman"/>
                <w:szCs w:val="24"/>
                <w:lang w:val="en-GB"/>
              </w:rPr>
            </w:pPr>
            <w:r w:rsidRPr="002F64EF">
              <w:rPr>
                <w:rFonts w:cs="Times New Roman"/>
                <w:szCs w:val="24"/>
                <w:lang w:val="en-GB"/>
              </w:rPr>
              <w:t>23</w:t>
            </w:r>
          </w:p>
        </w:tc>
        <w:tc>
          <w:tcPr>
            <w:tcW w:w="309" w:type="pct"/>
          </w:tcPr>
          <w:p w14:paraId="59696EAB" w14:textId="544BDAA5" w:rsidR="00EE21C7" w:rsidRPr="002F64EF" w:rsidRDefault="00EE21C7" w:rsidP="00EE21C7">
            <w:pPr>
              <w:spacing w:line="276" w:lineRule="auto"/>
              <w:jc w:val="center"/>
              <w:rPr>
                <w:rFonts w:cs="Times New Roman"/>
                <w:szCs w:val="24"/>
                <w:lang w:val="en-GB"/>
              </w:rPr>
            </w:pPr>
            <w:r w:rsidRPr="002F64EF">
              <w:rPr>
                <w:rFonts w:cs="Times New Roman"/>
                <w:szCs w:val="24"/>
                <w:lang w:val="en-GB"/>
              </w:rPr>
              <w:t>57</w:t>
            </w:r>
          </w:p>
        </w:tc>
        <w:tc>
          <w:tcPr>
            <w:tcW w:w="309" w:type="pct"/>
          </w:tcPr>
          <w:p w14:paraId="3CC7865D" w14:textId="3F314486" w:rsidR="00EE21C7" w:rsidRPr="002F64EF" w:rsidRDefault="00EE21C7" w:rsidP="00EE21C7">
            <w:pPr>
              <w:spacing w:line="276" w:lineRule="auto"/>
              <w:jc w:val="center"/>
              <w:rPr>
                <w:rFonts w:cs="Times New Roman"/>
                <w:szCs w:val="24"/>
                <w:lang w:val="en-GB"/>
              </w:rPr>
            </w:pPr>
            <w:r w:rsidRPr="002F64EF">
              <w:rPr>
                <w:rFonts w:cs="Times New Roman"/>
                <w:szCs w:val="24"/>
                <w:lang w:val="en-GB"/>
              </w:rPr>
              <w:t>75</w:t>
            </w:r>
          </w:p>
        </w:tc>
        <w:tc>
          <w:tcPr>
            <w:tcW w:w="469" w:type="pct"/>
          </w:tcPr>
          <w:p w14:paraId="4D7A7B5F" w14:textId="22B82FB4" w:rsidR="00EE21C7" w:rsidRPr="002F64EF" w:rsidRDefault="00EE21C7" w:rsidP="00EE21C7">
            <w:pPr>
              <w:spacing w:line="276" w:lineRule="auto"/>
              <w:rPr>
                <w:rFonts w:cs="Times New Roman"/>
                <w:szCs w:val="24"/>
                <w:lang w:val="en-GB"/>
              </w:rPr>
            </w:pPr>
            <w:r w:rsidRPr="002F64EF">
              <w:rPr>
                <w:rFonts w:cs="Times New Roman"/>
                <w:szCs w:val="24"/>
              </w:rPr>
              <w:t>3.6968</w:t>
            </w:r>
          </w:p>
        </w:tc>
        <w:tc>
          <w:tcPr>
            <w:tcW w:w="547" w:type="pct"/>
          </w:tcPr>
          <w:p w14:paraId="6EDBC054" w14:textId="0F0AC9C3" w:rsidR="00EE21C7" w:rsidRPr="002F64EF" w:rsidRDefault="00EE21C7" w:rsidP="00EE21C7">
            <w:pPr>
              <w:spacing w:line="276" w:lineRule="auto"/>
              <w:rPr>
                <w:rFonts w:cs="Times New Roman"/>
                <w:szCs w:val="24"/>
                <w:lang w:val="en-GB"/>
              </w:rPr>
            </w:pPr>
            <w:r w:rsidRPr="002F64EF">
              <w:rPr>
                <w:rFonts w:cs="Times New Roman"/>
                <w:szCs w:val="24"/>
              </w:rPr>
              <w:t>1.33602</w:t>
            </w:r>
          </w:p>
        </w:tc>
      </w:tr>
      <w:tr w:rsidR="002F64EF" w:rsidRPr="002F64EF" w14:paraId="1587F223" w14:textId="77777777" w:rsidTr="0074120C">
        <w:trPr>
          <w:jc w:val="center"/>
        </w:trPr>
        <w:tc>
          <w:tcPr>
            <w:tcW w:w="2460" w:type="pct"/>
          </w:tcPr>
          <w:p w14:paraId="44CE3BF0" w14:textId="12DE0B40" w:rsidR="0013322F" w:rsidRPr="002F64EF" w:rsidRDefault="0013322F" w:rsidP="0013322F">
            <w:pPr>
              <w:spacing w:line="276" w:lineRule="auto"/>
              <w:rPr>
                <w:rFonts w:cs="Times New Roman"/>
                <w:szCs w:val="24"/>
                <w:lang w:val="en-GB"/>
              </w:rPr>
            </w:pPr>
            <w:r w:rsidRPr="002F64EF">
              <w:rPr>
                <w:rFonts w:eastAsia="Times New Roman" w:cs="Times New Roman"/>
                <w:szCs w:val="24"/>
              </w:rPr>
              <w:t>Through knowledge and information my perception about my perception about marketing</w:t>
            </w:r>
          </w:p>
        </w:tc>
        <w:tc>
          <w:tcPr>
            <w:tcW w:w="317" w:type="pct"/>
          </w:tcPr>
          <w:p w14:paraId="36DE48B8" w14:textId="34676813" w:rsidR="0013322F" w:rsidRPr="002F64EF" w:rsidRDefault="0013322F" w:rsidP="0013322F">
            <w:pPr>
              <w:spacing w:line="276" w:lineRule="auto"/>
              <w:jc w:val="center"/>
              <w:rPr>
                <w:rFonts w:cs="Times New Roman"/>
                <w:szCs w:val="24"/>
                <w:lang w:val="en-GB"/>
              </w:rPr>
            </w:pPr>
            <w:r w:rsidRPr="002F64EF">
              <w:rPr>
                <w:rFonts w:cs="Times New Roman"/>
                <w:szCs w:val="24"/>
                <w:lang w:val="en-GB"/>
              </w:rPr>
              <w:t>12</w:t>
            </w:r>
          </w:p>
        </w:tc>
        <w:tc>
          <w:tcPr>
            <w:tcW w:w="270" w:type="pct"/>
          </w:tcPr>
          <w:p w14:paraId="08988F37" w14:textId="6739DF8B" w:rsidR="0013322F" w:rsidRPr="002F64EF" w:rsidRDefault="0013322F" w:rsidP="0013322F">
            <w:pPr>
              <w:spacing w:line="276" w:lineRule="auto"/>
              <w:jc w:val="center"/>
              <w:rPr>
                <w:rFonts w:cs="Times New Roman"/>
                <w:szCs w:val="24"/>
                <w:lang w:val="en-GB"/>
              </w:rPr>
            </w:pPr>
            <w:r w:rsidRPr="002F64EF">
              <w:rPr>
                <w:rFonts w:cs="Times New Roman"/>
                <w:szCs w:val="24"/>
                <w:lang w:val="en-GB"/>
              </w:rPr>
              <w:t>17</w:t>
            </w:r>
          </w:p>
        </w:tc>
        <w:tc>
          <w:tcPr>
            <w:tcW w:w="318" w:type="pct"/>
          </w:tcPr>
          <w:p w14:paraId="5FBAF8AF" w14:textId="41EDC866" w:rsidR="0013322F" w:rsidRPr="002F64EF" w:rsidRDefault="0013322F" w:rsidP="0013322F">
            <w:pPr>
              <w:spacing w:line="276" w:lineRule="auto"/>
              <w:jc w:val="center"/>
              <w:rPr>
                <w:rFonts w:cs="Times New Roman"/>
                <w:szCs w:val="24"/>
                <w:lang w:val="en-GB"/>
              </w:rPr>
            </w:pPr>
            <w:r w:rsidRPr="002F64EF">
              <w:rPr>
                <w:rFonts w:cs="Times New Roman"/>
                <w:szCs w:val="24"/>
                <w:lang w:val="en-GB"/>
              </w:rPr>
              <w:t>22</w:t>
            </w:r>
          </w:p>
        </w:tc>
        <w:tc>
          <w:tcPr>
            <w:tcW w:w="309" w:type="pct"/>
          </w:tcPr>
          <w:p w14:paraId="22E34B43" w14:textId="4F904101" w:rsidR="0013322F" w:rsidRPr="002F64EF" w:rsidRDefault="0013322F" w:rsidP="0013322F">
            <w:pPr>
              <w:spacing w:line="276" w:lineRule="auto"/>
              <w:jc w:val="center"/>
              <w:rPr>
                <w:rFonts w:cs="Times New Roman"/>
                <w:szCs w:val="24"/>
                <w:lang w:val="en-GB"/>
              </w:rPr>
            </w:pPr>
            <w:r w:rsidRPr="002F64EF">
              <w:rPr>
                <w:rFonts w:cs="Times New Roman"/>
                <w:szCs w:val="24"/>
                <w:lang w:val="en-GB"/>
              </w:rPr>
              <w:t>71</w:t>
            </w:r>
          </w:p>
        </w:tc>
        <w:tc>
          <w:tcPr>
            <w:tcW w:w="309" w:type="pct"/>
          </w:tcPr>
          <w:p w14:paraId="04CAFC38" w14:textId="34A85792" w:rsidR="0013322F" w:rsidRPr="002F64EF" w:rsidRDefault="0013322F" w:rsidP="0013322F">
            <w:pPr>
              <w:spacing w:line="276" w:lineRule="auto"/>
              <w:jc w:val="center"/>
              <w:rPr>
                <w:rFonts w:cs="Times New Roman"/>
                <w:szCs w:val="24"/>
                <w:lang w:val="en-GB"/>
              </w:rPr>
            </w:pPr>
            <w:r w:rsidRPr="002F64EF">
              <w:rPr>
                <w:rFonts w:cs="Times New Roman"/>
                <w:szCs w:val="24"/>
                <w:lang w:val="en-GB"/>
              </w:rPr>
              <w:t>99</w:t>
            </w:r>
          </w:p>
        </w:tc>
        <w:tc>
          <w:tcPr>
            <w:tcW w:w="469" w:type="pct"/>
          </w:tcPr>
          <w:p w14:paraId="7A3AB0A1" w14:textId="36630DF4" w:rsidR="0013322F" w:rsidRPr="002F64EF" w:rsidRDefault="0013322F" w:rsidP="0013322F">
            <w:pPr>
              <w:spacing w:line="276" w:lineRule="auto"/>
              <w:rPr>
                <w:rFonts w:cs="Times New Roman"/>
                <w:szCs w:val="24"/>
                <w:lang w:val="en-GB"/>
              </w:rPr>
            </w:pPr>
            <w:r w:rsidRPr="002F64EF">
              <w:rPr>
                <w:rFonts w:cs="Times New Roman"/>
                <w:szCs w:val="24"/>
                <w:lang w:val="en-GB"/>
              </w:rPr>
              <w:t>3.9457</w:t>
            </w:r>
          </w:p>
        </w:tc>
        <w:tc>
          <w:tcPr>
            <w:tcW w:w="547" w:type="pct"/>
          </w:tcPr>
          <w:p w14:paraId="38970AD9" w14:textId="111B0908" w:rsidR="0013322F" w:rsidRPr="002F64EF" w:rsidRDefault="0013322F" w:rsidP="0013322F">
            <w:pPr>
              <w:spacing w:line="276" w:lineRule="auto"/>
              <w:rPr>
                <w:rFonts w:cs="Times New Roman"/>
                <w:szCs w:val="24"/>
                <w:lang w:val="en-GB"/>
              </w:rPr>
            </w:pPr>
            <w:r w:rsidRPr="002F64EF">
              <w:rPr>
                <w:rFonts w:cs="Times New Roman"/>
                <w:szCs w:val="24"/>
                <w:lang w:val="en-GB"/>
              </w:rPr>
              <w:t>1.47552</w:t>
            </w:r>
          </w:p>
        </w:tc>
      </w:tr>
      <w:tr w:rsidR="002F64EF" w:rsidRPr="002F64EF" w14:paraId="1F6B648B" w14:textId="77777777" w:rsidTr="0074120C">
        <w:trPr>
          <w:jc w:val="center"/>
        </w:trPr>
        <w:tc>
          <w:tcPr>
            <w:tcW w:w="2460" w:type="pct"/>
          </w:tcPr>
          <w:p w14:paraId="1B60F13F" w14:textId="5FDE6B34" w:rsidR="0013322F" w:rsidRPr="002F64EF" w:rsidRDefault="0013322F" w:rsidP="0013322F">
            <w:pPr>
              <w:spacing w:line="276" w:lineRule="auto"/>
              <w:rPr>
                <w:rFonts w:cs="Times New Roman"/>
                <w:szCs w:val="24"/>
                <w:lang w:val="en-GB"/>
              </w:rPr>
            </w:pPr>
            <w:r w:rsidRPr="002F64EF">
              <w:rPr>
                <w:rFonts w:eastAsia="Times New Roman" w:cs="Times New Roman"/>
                <w:szCs w:val="24"/>
              </w:rPr>
              <w:t>Through knowledge and information, I have been able to acquire skills to make investments</w:t>
            </w:r>
          </w:p>
        </w:tc>
        <w:tc>
          <w:tcPr>
            <w:tcW w:w="317" w:type="pct"/>
          </w:tcPr>
          <w:p w14:paraId="7113D121" w14:textId="110CF4FD" w:rsidR="0013322F" w:rsidRPr="002F64EF" w:rsidRDefault="0013322F" w:rsidP="0013322F">
            <w:pPr>
              <w:spacing w:line="276" w:lineRule="auto"/>
              <w:jc w:val="center"/>
              <w:rPr>
                <w:rFonts w:cs="Times New Roman"/>
                <w:szCs w:val="24"/>
                <w:lang w:val="en-GB"/>
              </w:rPr>
            </w:pPr>
            <w:r w:rsidRPr="002F64EF">
              <w:rPr>
                <w:rFonts w:cs="Times New Roman"/>
                <w:szCs w:val="24"/>
                <w:lang w:val="en-GB"/>
              </w:rPr>
              <w:t>28</w:t>
            </w:r>
          </w:p>
        </w:tc>
        <w:tc>
          <w:tcPr>
            <w:tcW w:w="270" w:type="pct"/>
          </w:tcPr>
          <w:p w14:paraId="204AD7A0" w14:textId="3D218DA4" w:rsidR="0013322F" w:rsidRPr="002F64EF" w:rsidRDefault="0013322F" w:rsidP="0013322F">
            <w:pPr>
              <w:spacing w:line="276" w:lineRule="auto"/>
              <w:jc w:val="center"/>
              <w:rPr>
                <w:rFonts w:cs="Times New Roman"/>
                <w:szCs w:val="24"/>
                <w:lang w:val="en-GB"/>
              </w:rPr>
            </w:pPr>
            <w:r w:rsidRPr="002F64EF">
              <w:rPr>
                <w:rFonts w:cs="Times New Roman"/>
                <w:szCs w:val="24"/>
                <w:lang w:val="en-GB"/>
              </w:rPr>
              <w:t>33</w:t>
            </w:r>
          </w:p>
        </w:tc>
        <w:tc>
          <w:tcPr>
            <w:tcW w:w="318" w:type="pct"/>
          </w:tcPr>
          <w:p w14:paraId="723ED9AF" w14:textId="3E4398CE" w:rsidR="0013322F" w:rsidRPr="002F64EF" w:rsidRDefault="0013322F" w:rsidP="0013322F">
            <w:pPr>
              <w:spacing w:line="276" w:lineRule="auto"/>
              <w:jc w:val="center"/>
              <w:rPr>
                <w:rFonts w:cs="Times New Roman"/>
                <w:szCs w:val="24"/>
                <w:lang w:val="en-GB"/>
              </w:rPr>
            </w:pPr>
            <w:r w:rsidRPr="002F64EF">
              <w:rPr>
                <w:rFonts w:cs="Times New Roman"/>
                <w:szCs w:val="24"/>
                <w:lang w:val="en-GB"/>
              </w:rPr>
              <w:t>17</w:t>
            </w:r>
          </w:p>
        </w:tc>
        <w:tc>
          <w:tcPr>
            <w:tcW w:w="309" w:type="pct"/>
          </w:tcPr>
          <w:p w14:paraId="7031F021" w14:textId="139671BF" w:rsidR="0013322F" w:rsidRPr="002F64EF" w:rsidRDefault="0013322F" w:rsidP="0013322F">
            <w:pPr>
              <w:spacing w:line="276" w:lineRule="auto"/>
              <w:jc w:val="center"/>
              <w:rPr>
                <w:rFonts w:cs="Times New Roman"/>
                <w:szCs w:val="24"/>
                <w:lang w:val="en-GB"/>
              </w:rPr>
            </w:pPr>
            <w:r w:rsidRPr="002F64EF">
              <w:rPr>
                <w:rFonts w:cs="Times New Roman"/>
                <w:szCs w:val="24"/>
                <w:lang w:val="en-GB"/>
              </w:rPr>
              <w:t>65</w:t>
            </w:r>
          </w:p>
        </w:tc>
        <w:tc>
          <w:tcPr>
            <w:tcW w:w="309" w:type="pct"/>
          </w:tcPr>
          <w:p w14:paraId="46D60F02" w14:textId="30A8968A" w:rsidR="0013322F" w:rsidRPr="002F64EF" w:rsidRDefault="0013322F" w:rsidP="0013322F">
            <w:pPr>
              <w:spacing w:line="276" w:lineRule="auto"/>
              <w:jc w:val="center"/>
              <w:rPr>
                <w:rFonts w:cs="Times New Roman"/>
                <w:szCs w:val="24"/>
                <w:lang w:val="en-GB"/>
              </w:rPr>
            </w:pPr>
            <w:r w:rsidRPr="002F64EF">
              <w:rPr>
                <w:rFonts w:cs="Times New Roman"/>
                <w:szCs w:val="24"/>
                <w:lang w:val="en-GB"/>
              </w:rPr>
              <w:t>78</w:t>
            </w:r>
          </w:p>
        </w:tc>
        <w:tc>
          <w:tcPr>
            <w:tcW w:w="469" w:type="pct"/>
          </w:tcPr>
          <w:p w14:paraId="1D0AA4A8" w14:textId="55364502" w:rsidR="0013322F" w:rsidRPr="002F64EF" w:rsidRDefault="0013322F" w:rsidP="0013322F">
            <w:pPr>
              <w:spacing w:line="276" w:lineRule="auto"/>
              <w:rPr>
                <w:rFonts w:cs="Times New Roman"/>
                <w:szCs w:val="24"/>
                <w:lang w:val="en-GB"/>
              </w:rPr>
            </w:pPr>
            <w:r w:rsidRPr="002F64EF">
              <w:rPr>
                <w:rFonts w:cs="Times New Roman"/>
                <w:szCs w:val="24"/>
                <w:lang w:val="en-GB"/>
              </w:rPr>
              <w:t>4.0124</w:t>
            </w:r>
          </w:p>
        </w:tc>
        <w:tc>
          <w:tcPr>
            <w:tcW w:w="547" w:type="pct"/>
          </w:tcPr>
          <w:p w14:paraId="3C5B8E35" w14:textId="1E02340C" w:rsidR="0013322F" w:rsidRPr="002F64EF" w:rsidRDefault="0013322F" w:rsidP="0013322F">
            <w:pPr>
              <w:spacing w:line="276" w:lineRule="auto"/>
              <w:rPr>
                <w:rFonts w:cs="Times New Roman"/>
                <w:szCs w:val="24"/>
                <w:lang w:val="en-GB"/>
              </w:rPr>
            </w:pPr>
            <w:r w:rsidRPr="002F64EF">
              <w:rPr>
                <w:rFonts w:cs="Times New Roman"/>
                <w:szCs w:val="24"/>
                <w:lang w:val="en-GB"/>
              </w:rPr>
              <w:t>1.14236</w:t>
            </w:r>
          </w:p>
        </w:tc>
      </w:tr>
      <w:tr w:rsidR="002F64EF" w:rsidRPr="002F64EF" w14:paraId="4C1C699D" w14:textId="77777777" w:rsidTr="0074120C">
        <w:trPr>
          <w:jc w:val="center"/>
        </w:trPr>
        <w:tc>
          <w:tcPr>
            <w:tcW w:w="2460" w:type="pct"/>
          </w:tcPr>
          <w:p w14:paraId="75FCE170" w14:textId="255D726B" w:rsidR="0013322F" w:rsidRPr="002F64EF" w:rsidRDefault="0013322F" w:rsidP="0013322F">
            <w:pPr>
              <w:spacing w:line="276" w:lineRule="auto"/>
              <w:rPr>
                <w:rFonts w:cs="Times New Roman"/>
                <w:szCs w:val="24"/>
                <w:lang w:val="en-GB"/>
              </w:rPr>
            </w:pPr>
            <w:r w:rsidRPr="002F64EF">
              <w:rPr>
                <w:rFonts w:eastAsia="Times New Roman" w:cs="Times New Roman"/>
                <w:szCs w:val="24"/>
              </w:rPr>
              <w:t>Through knowledge and information, I have been able to raise my income</w:t>
            </w:r>
          </w:p>
        </w:tc>
        <w:tc>
          <w:tcPr>
            <w:tcW w:w="317" w:type="pct"/>
          </w:tcPr>
          <w:p w14:paraId="016187B1" w14:textId="1D68DDEE" w:rsidR="0013322F" w:rsidRPr="002F64EF" w:rsidRDefault="0013322F" w:rsidP="0013322F">
            <w:pPr>
              <w:spacing w:line="276" w:lineRule="auto"/>
              <w:jc w:val="center"/>
              <w:rPr>
                <w:rFonts w:cs="Times New Roman"/>
                <w:szCs w:val="24"/>
                <w:lang w:val="en-GB"/>
              </w:rPr>
            </w:pPr>
            <w:r w:rsidRPr="002F64EF">
              <w:rPr>
                <w:rFonts w:cs="Times New Roman"/>
                <w:szCs w:val="24"/>
                <w:lang w:val="en-GB"/>
              </w:rPr>
              <w:t>x</w:t>
            </w:r>
          </w:p>
        </w:tc>
        <w:tc>
          <w:tcPr>
            <w:tcW w:w="270" w:type="pct"/>
          </w:tcPr>
          <w:p w14:paraId="159F4A79" w14:textId="77B14F3A" w:rsidR="0013322F" w:rsidRPr="002F64EF" w:rsidRDefault="0013322F" w:rsidP="0013322F">
            <w:pPr>
              <w:spacing w:line="276" w:lineRule="auto"/>
              <w:jc w:val="center"/>
              <w:rPr>
                <w:rFonts w:cs="Times New Roman"/>
                <w:szCs w:val="24"/>
                <w:lang w:val="en-GB"/>
              </w:rPr>
            </w:pPr>
            <w:r w:rsidRPr="002F64EF">
              <w:rPr>
                <w:rFonts w:cs="Times New Roman"/>
                <w:szCs w:val="24"/>
                <w:lang w:val="en-GB"/>
              </w:rPr>
              <w:t>x</w:t>
            </w:r>
          </w:p>
        </w:tc>
        <w:tc>
          <w:tcPr>
            <w:tcW w:w="318" w:type="pct"/>
          </w:tcPr>
          <w:p w14:paraId="1AF8CE24" w14:textId="0EE4C010" w:rsidR="0013322F" w:rsidRPr="002F64EF" w:rsidRDefault="0013322F" w:rsidP="0013322F">
            <w:pPr>
              <w:spacing w:line="276" w:lineRule="auto"/>
              <w:jc w:val="center"/>
              <w:rPr>
                <w:rFonts w:cs="Times New Roman"/>
                <w:szCs w:val="24"/>
                <w:lang w:val="en-GB"/>
              </w:rPr>
            </w:pPr>
            <w:r w:rsidRPr="002F64EF">
              <w:rPr>
                <w:rFonts w:cs="Times New Roman"/>
                <w:szCs w:val="24"/>
                <w:lang w:val="en-GB"/>
              </w:rPr>
              <w:t>38</w:t>
            </w:r>
          </w:p>
        </w:tc>
        <w:tc>
          <w:tcPr>
            <w:tcW w:w="309" w:type="pct"/>
          </w:tcPr>
          <w:p w14:paraId="5608F350" w14:textId="3C5CD2B6" w:rsidR="0013322F" w:rsidRPr="002F64EF" w:rsidRDefault="0013322F" w:rsidP="0013322F">
            <w:pPr>
              <w:spacing w:line="276" w:lineRule="auto"/>
              <w:jc w:val="center"/>
              <w:rPr>
                <w:rFonts w:cs="Times New Roman"/>
                <w:szCs w:val="24"/>
                <w:lang w:val="en-GB"/>
              </w:rPr>
            </w:pPr>
            <w:r w:rsidRPr="002F64EF">
              <w:rPr>
                <w:rFonts w:cs="Times New Roman"/>
                <w:szCs w:val="24"/>
                <w:lang w:val="en-GB"/>
              </w:rPr>
              <w:t>70</w:t>
            </w:r>
          </w:p>
        </w:tc>
        <w:tc>
          <w:tcPr>
            <w:tcW w:w="309" w:type="pct"/>
          </w:tcPr>
          <w:p w14:paraId="306B170C" w14:textId="49F203EE" w:rsidR="0013322F" w:rsidRPr="002F64EF" w:rsidRDefault="0013322F" w:rsidP="0013322F">
            <w:pPr>
              <w:spacing w:line="276" w:lineRule="auto"/>
              <w:jc w:val="center"/>
              <w:rPr>
                <w:rFonts w:cs="Times New Roman"/>
                <w:szCs w:val="24"/>
                <w:lang w:val="en-GB"/>
              </w:rPr>
            </w:pPr>
            <w:r w:rsidRPr="002F64EF">
              <w:rPr>
                <w:rFonts w:cs="Times New Roman"/>
                <w:szCs w:val="24"/>
                <w:lang w:val="en-GB"/>
              </w:rPr>
              <w:t>113</w:t>
            </w:r>
          </w:p>
        </w:tc>
        <w:tc>
          <w:tcPr>
            <w:tcW w:w="469" w:type="pct"/>
          </w:tcPr>
          <w:p w14:paraId="175FF463" w14:textId="55936D6D" w:rsidR="0013322F" w:rsidRPr="002F64EF" w:rsidRDefault="0013322F" w:rsidP="0013322F">
            <w:pPr>
              <w:spacing w:line="276" w:lineRule="auto"/>
              <w:rPr>
                <w:rFonts w:cs="Times New Roman"/>
                <w:szCs w:val="24"/>
                <w:lang w:val="en-GB"/>
              </w:rPr>
            </w:pPr>
            <w:r w:rsidRPr="002F64EF">
              <w:rPr>
                <w:rFonts w:cs="Times New Roman"/>
                <w:szCs w:val="24"/>
                <w:lang w:val="en-GB"/>
              </w:rPr>
              <w:t>4.3542</w:t>
            </w:r>
          </w:p>
        </w:tc>
        <w:tc>
          <w:tcPr>
            <w:tcW w:w="547" w:type="pct"/>
          </w:tcPr>
          <w:p w14:paraId="572F4950" w14:textId="13D9C9DD" w:rsidR="0013322F" w:rsidRPr="002F64EF" w:rsidRDefault="0013322F" w:rsidP="0013322F">
            <w:pPr>
              <w:spacing w:line="276" w:lineRule="auto"/>
              <w:rPr>
                <w:rFonts w:cs="Times New Roman"/>
                <w:szCs w:val="24"/>
                <w:lang w:val="en-GB"/>
              </w:rPr>
            </w:pPr>
            <w:r w:rsidRPr="002F64EF">
              <w:rPr>
                <w:rFonts w:cs="Times New Roman"/>
                <w:szCs w:val="24"/>
                <w:lang w:val="en-GB"/>
              </w:rPr>
              <w:t>1.74512</w:t>
            </w:r>
          </w:p>
        </w:tc>
      </w:tr>
      <w:tr w:rsidR="002F64EF" w:rsidRPr="002F64EF" w14:paraId="2BC47350" w14:textId="77777777" w:rsidTr="0074120C">
        <w:trPr>
          <w:jc w:val="center"/>
        </w:trPr>
        <w:tc>
          <w:tcPr>
            <w:tcW w:w="2460" w:type="pct"/>
          </w:tcPr>
          <w:p w14:paraId="6D455B39" w14:textId="74740505" w:rsidR="00872BD1" w:rsidRPr="002F64EF" w:rsidRDefault="00E21CEE" w:rsidP="00555DB5">
            <w:pPr>
              <w:spacing w:line="276" w:lineRule="auto"/>
              <w:rPr>
                <w:rFonts w:eastAsia="Times New Roman" w:cs="Times New Roman"/>
                <w:szCs w:val="24"/>
              </w:rPr>
            </w:pPr>
            <w:r>
              <w:rPr>
                <w:rFonts w:eastAsia="Times New Roman" w:cs="Times New Roman"/>
                <w:szCs w:val="24"/>
              </w:rPr>
              <w:t>Total Average Mean and SD</w:t>
            </w:r>
          </w:p>
        </w:tc>
        <w:tc>
          <w:tcPr>
            <w:tcW w:w="317" w:type="pct"/>
          </w:tcPr>
          <w:p w14:paraId="18C99544" w14:textId="77777777" w:rsidR="00872BD1" w:rsidRPr="002F64EF" w:rsidRDefault="00872BD1" w:rsidP="00555DB5">
            <w:pPr>
              <w:spacing w:line="276" w:lineRule="auto"/>
              <w:jc w:val="center"/>
              <w:rPr>
                <w:rFonts w:cs="Times New Roman"/>
                <w:szCs w:val="24"/>
                <w:lang w:val="en-GB"/>
              </w:rPr>
            </w:pPr>
          </w:p>
        </w:tc>
        <w:tc>
          <w:tcPr>
            <w:tcW w:w="270" w:type="pct"/>
          </w:tcPr>
          <w:p w14:paraId="0870196A" w14:textId="77777777" w:rsidR="00872BD1" w:rsidRPr="002F64EF" w:rsidRDefault="00872BD1" w:rsidP="00555DB5">
            <w:pPr>
              <w:spacing w:line="276" w:lineRule="auto"/>
              <w:jc w:val="center"/>
              <w:rPr>
                <w:rFonts w:cs="Times New Roman"/>
                <w:szCs w:val="24"/>
                <w:lang w:val="en-GB"/>
              </w:rPr>
            </w:pPr>
          </w:p>
        </w:tc>
        <w:tc>
          <w:tcPr>
            <w:tcW w:w="318" w:type="pct"/>
          </w:tcPr>
          <w:p w14:paraId="4F8BA477" w14:textId="77777777" w:rsidR="00872BD1" w:rsidRPr="002F64EF" w:rsidRDefault="00872BD1" w:rsidP="00555DB5">
            <w:pPr>
              <w:spacing w:line="276" w:lineRule="auto"/>
              <w:jc w:val="center"/>
              <w:rPr>
                <w:rFonts w:cs="Times New Roman"/>
                <w:szCs w:val="24"/>
                <w:lang w:val="en-GB"/>
              </w:rPr>
            </w:pPr>
          </w:p>
        </w:tc>
        <w:tc>
          <w:tcPr>
            <w:tcW w:w="309" w:type="pct"/>
          </w:tcPr>
          <w:p w14:paraId="3B314278" w14:textId="77777777" w:rsidR="00872BD1" w:rsidRPr="002F64EF" w:rsidRDefault="00872BD1" w:rsidP="00555DB5">
            <w:pPr>
              <w:spacing w:line="276" w:lineRule="auto"/>
              <w:jc w:val="center"/>
              <w:rPr>
                <w:rFonts w:cs="Times New Roman"/>
                <w:szCs w:val="24"/>
                <w:lang w:val="en-GB"/>
              </w:rPr>
            </w:pPr>
          </w:p>
        </w:tc>
        <w:tc>
          <w:tcPr>
            <w:tcW w:w="309" w:type="pct"/>
          </w:tcPr>
          <w:p w14:paraId="6BCFDC3E" w14:textId="77777777" w:rsidR="00872BD1" w:rsidRPr="002F64EF" w:rsidRDefault="00872BD1" w:rsidP="00555DB5">
            <w:pPr>
              <w:spacing w:line="276" w:lineRule="auto"/>
              <w:jc w:val="center"/>
              <w:rPr>
                <w:rFonts w:cs="Times New Roman"/>
                <w:szCs w:val="24"/>
                <w:lang w:val="en-GB"/>
              </w:rPr>
            </w:pPr>
          </w:p>
        </w:tc>
        <w:tc>
          <w:tcPr>
            <w:tcW w:w="469" w:type="pct"/>
          </w:tcPr>
          <w:p w14:paraId="204130E2" w14:textId="0045F6A3" w:rsidR="00872BD1" w:rsidRPr="002F64EF" w:rsidRDefault="00637BDD" w:rsidP="006D1380">
            <w:pPr>
              <w:spacing w:line="276" w:lineRule="auto"/>
              <w:rPr>
                <w:rFonts w:cs="Times New Roman"/>
                <w:szCs w:val="24"/>
                <w:lang w:val="en-GB"/>
              </w:rPr>
            </w:pPr>
            <w:r w:rsidRPr="002F64EF">
              <w:rPr>
                <w:rFonts w:cs="Times New Roman"/>
                <w:szCs w:val="24"/>
                <w:lang w:val="en-GB"/>
              </w:rPr>
              <w:t>4.2016</w:t>
            </w:r>
          </w:p>
        </w:tc>
        <w:tc>
          <w:tcPr>
            <w:tcW w:w="547" w:type="pct"/>
          </w:tcPr>
          <w:p w14:paraId="7FFD1967" w14:textId="10548A47" w:rsidR="00872BD1" w:rsidRPr="002F64EF" w:rsidRDefault="00234407" w:rsidP="006D1380">
            <w:pPr>
              <w:spacing w:line="276" w:lineRule="auto"/>
              <w:rPr>
                <w:rFonts w:cs="Times New Roman"/>
                <w:szCs w:val="24"/>
                <w:lang w:val="en-GB"/>
              </w:rPr>
            </w:pPr>
            <w:r w:rsidRPr="002F64EF">
              <w:rPr>
                <w:rFonts w:cs="Times New Roman"/>
                <w:szCs w:val="24"/>
                <w:lang w:val="en-GB"/>
              </w:rPr>
              <w:t>1.06953</w:t>
            </w:r>
          </w:p>
        </w:tc>
      </w:tr>
    </w:tbl>
    <w:p w14:paraId="2D389E1E" w14:textId="77777777" w:rsidR="001E0CA5" w:rsidRPr="002F64EF" w:rsidRDefault="001E0CA5" w:rsidP="001E0CA5">
      <w:r w:rsidRPr="002F64EF">
        <w:t>Source: Primary data (2021)</w:t>
      </w:r>
    </w:p>
    <w:p w14:paraId="638403CD" w14:textId="21BB1FD7" w:rsidR="00964DB6" w:rsidRPr="002F64EF" w:rsidRDefault="00021F94" w:rsidP="00A7479E">
      <w:r w:rsidRPr="002F64EF">
        <w:lastRenderedPageBreak/>
        <w:t xml:space="preserve">Respondents were asked whether </w:t>
      </w:r>
      <w:r w:rsidR="002F754E" w:rsidRPr="002F64EF">
        <w:t xml:space="preserve">they were equipped with knowledge and information for attitudinal chance by MGLSD, the results </w:t>
      </w:r>
      <w:r w:rsidR="00FC463F" w:rsidRPr="002F64EF">
        <w:t>scored a mean value of 4.5611 which means agree; it can be concluded to mean</w:t>
      </w:r>
      <w:r w:rsidR="00C64EEF" w:rsidRPr="002F64EF">
        <w:t xml:space="preserve"> that </w:t>
      </w:r>
      <w:r w:rsidR="008F4D48" w:rsidRPr="002F64EF">
        <w:t>there has been a mega drive towards youth empowerment through various programs that have been put in place to skill</w:t>
      </w:r>
      <w:r w:rsidR="00CD2BA7" w:rsidRPr="002F64EF">
        <w:t xml:space="preserve"> the youths. It was revealed that </w:t>
      </w:r>
      <w:r w:rsidR="006C3708" w:rsidRPr="002F64EF">
        <w:t xml:space="preserve">through the YLP youths in Lubaga Division undertook vocational training in various trades and were prepared for market that were digitally </w:t>
      </w:r>
      <w:r w:rsidR="003C518D" w:rsidRPr="002F64EF">
        <w:t>inclined</w:t>
      </w:r>
      <w:r w:rsidR="006C3708" w:rsidRPr="002F64EF">
        <w:t xml:space="preserve">. </w:t>
      </w:r>
      <w:r w:rsidR="003C518D" w:rsidRPr="002F64EF">
        <w:t>Respondents mentioned that the vocational education equipped the youth with knowledge in soft skills and other practical skills such as financial management</w:t>
      </w:r>
      <w:r w:rsidR="00E86F4D" w:rsidRPr="002F64EF">
        <w:t xml:space="preserve"> which help in gaining competitive advantage. </w:t>
      </w:r>
    </w:p>
    <w:p w14:paraId="10E990FF" w14:textId="77CAB368" w:rsidR="00021F94" w:rsidRPr="002F64EF" w:rsidRDefault="009C4485" w:rsidP="00A7479E">
      <w:pPr>
        <w:rPr>
          <w:rFonts w:eastAsia="Times New Roman" w:cs="Times New Roman"/>
          <w:szCs w:val="24"/>
          <w:lang w:val="en-GB" w:eastAsia="en-GB"/>
        </w:rPr>
      </w:pPr>
      <w:r w:rsidRPr="002F64EF">
        <w:rPr>
          <w:rFonts w:eastAsia="Times New Roman" w:cs="Times New Roman"/>
          <w:szCs w:val="24"/>
          <w:lang w:val="en-GB" w:eastAsia="en-GB"/>
        </w:rPr>
        <w:t xml:space="preserve">Respondents were also asked whether their perception about life changed through acquired knowledge, the results </w:t>
      </w:r>
      <w:r w:rsidR="000236ED" w:rsidRPr="002F64EF">
        <w:rPr>
          <w:rFonts w:eastAsia="Times New Roman" w:cs="Times New Roman"/>
          <w:szCs w:val="24"/>
          <w:lang w:val="en-GB" w:eastAsia="en-GB"/>
        </w:rPr>
        <w:t>scored a mean value of 4.4163 which means agree; it can be concluded to mean that</w:t>
      </w:r>
      <w:r w:rsidR="00D4195B" w:rsidRPr="002F64EF">
        <w:rPr>
          <w:rFonts w:eastAsia="Times New Roman" w:cs="Times New Roman"/>
          <w:szCs w:val="24"/>
          <w:lang w:val="en-GB" w:eastAsia="en-GB"/>
        </w:rPr>
        <w:t xml:space="preserve"> that </w:t>
      </w:r>
      <w:r w:rsidR="00754CF3" w:rsidRPr="002F64EF">
        <w:rPr>
          <w:rFonts w:eastAsia="Times New Roman" w:cs="Times New Roman"/>
          <w:szCs w:val="24"/>
          <w:lang w:val="en-GB" w:eastAsia="en-GB"/>
        </w:rPr>
        <w:t xml:space="preserve">the life goals of the youths and </w:t>
      </w:r>
      <w:r w:rsidR="00601A00" w:rsidRPr="002F64EF">
        <w:rPr>
          <w:rFonts w:eastAsia="Times New Roman" w:cs="Times New Roman"/>
          <w:szCs w:val="24"/>
          <w:lang w:val="en-GB" w:eastAsia="en-GB"/>
        </w:rPr>
        <w:t xml:space="preserve">their perception has been able to change over time. </w:t>
      </w:r>
      <w:r w:rsidR="00D21495" w:rsidRPr="002F64EF">
        <w:rPr>
          <w:rFonts w:eastAsia="Times New Roman" w:cs="Times New Roman"/>
          <w:szCs w:val="24"/>
          <w:lang w:val="en-GB" w:eastAsia="en-GB"/>
        </w:rPr>
        <w:t>During an interview session, a key respondent revealed that;</w:t>
      </w:r>
    </w:p>
    <w:p w14:paraId="69EADE8B" w14:textId="2688BB6D" w:rsidR="00D21495" w:rsidRPr="002F64EF" w:rsidRDefault="00D21495" w:rsidP="00283A09">
      <w:pPr>
        <w:ind w:left="720"/>
        <w:jc w:val="center"/>
        <w:rPr>
          <w:rFonts w:eastAsia="Times New Roman" w:cs="Times New Roman"/>
          <w:i/>
          <w:iCs/>
          <w:szCs w:val="24"/>
          <w:lang w:val="en-GB" w:eastAsia="en-GB"/>
        </w:rPr>
      </w:pPr>
      <w:r w:rsidRPr="002F64EF">
        <w:rPr>
          <w:rFonts w:eastAsia="Times New Roman" w:cs="Times New Roman"/>
          <w:szCs w:val="24"/>
          <w:lang w:val="en-GB" w:eastAsia="en-GB"/>
        </w:rPr>
        <w:t>“</w:t>
      </w:r>
      <w:r w:rsidR="000C7AB8" w:rsidRPr="002F64EF">
        <w:rPr>
          <w:rFonts w:eastAsia="Times New Roman" w:cs="Times New Roman"/>
          <w:i/>
          <w:iCs/>
          <w:szCs w:val="24"/>
          <w:lang w:val="en-GB" w:eastAsia="en-GB"/>
        </w:rPr>
        <w:t>YLP has supported many youths through knowledge about realities of the world; this has enabled them to change perspective especially in creating their own opportunities, enable equal access and also collaborate in efforts to achieve success, youth have been able to see life differently especially life after school”.</w:t>
      </w:r>
    </w:p>
    <w:p w14:paraId="397DDAB2" w14:textId="32FF81DE" w:rsidR="00181E1C" w:rsidRPr="002F64EF" w:rsidRDefault="006E4AD3" w:rsidP="00A7479E">
      <w:pPr>
        <w:rPr>
          <w:rFonts w:eastAsia="Times New Roman" w:cs="Times New Roman"/>
          <w:szCs w:val="24"/>
          <w:lang w:val="en-GB" w:eastAsia="en-GB"/>
        </w:rPr>
      </w:pPr>
      <w:r w:rsidRPr="002F64EF">
        <w:rPr>
          <w:rFonts w:eastAsia="Times New Roman" w:cs="Times New Roman"/>
          <w:szCs w:val="24"/>
          <w:lang w:val="en-GB" w:eastAsia="en-GB"/>
        </w:rPr>
        <w:t xml:space="preserve">The respondents were asked whether youths perception about making savings changed, the results </w:t>
      </w:r>
      <w:r w:rsidR="006E0C5A" w:rsidRPr="002F64EF">
        <w:rPr>
          <w:rFonts w:eastAsia="Times New Roman" w:cs="Times New Roman"/>
          <w:szCs w:val="24"/>
          <w:lang w:val="en-GB" w:eastAsia="en-GB"/>
        </w:rPr>
        <w:t>scored a mean value of 4.4253 which means agree; it can be concluded to mean</w:t>
      </w:r>
      <w:r w:rsidR="00881451" w:rsidRPr="002F64EF">
        <w:rPr>
          <w:rFonts w:eastAsia="Times New Roman" w:cs="Times New Roman"/>
          <w:szCs w:val="24"/>
          <w:lang w:val="en-GB" w:eastAsia="en-GB"/>
        </w:rPr>
        <w:t xml:space="preserve"> that youths have been able to learn how to put some money on the side for future need. It was revealed that the number of youth self-help groups has increased; youth have different groups in which they make daily/weekly or monthly saving contributions starting at as low as 2,000/= to 50,000 per month. Respondents also revealed that the number of </w:t>
      </w:r>
      <w:r w:rsidR="00D03A02" w:rsidRPr="002F64EF">
        <w:rPr>
          <w:rFonts w:eastAsia="Times New Roman" w:cs="Times New Roman"/>
          <w:szCs w:val="24"/>
          <w:lang w:val="en-GB" w:eastAsia="en-GB"/>
        </w:rPr>
        <w:t>memberships</w:t>
      </w:r>
      <w:r w:rsidR="00881451" w:rsidRPr="002F64EF">
        <w:rPr>
          <w:rFonts w:eastAsia="Times New Roman" w:cs="Times New Roman"/>
          <w:szCs w:val="24"/>
          <w:lang w:val="en-GB" w:eastAsia="en-GB"/>
        </w:rPr>
        <w:t xml:space="preserve"> in</w:t>
      </w:r>
      <w:r w:rsidR="00D34A95" w:rsidRPr="002F64EF">
        <w:rPr>
          <w:rFonts w:eastAsia="Times New Roman" w:cs="Times New Roman"/>
          <w:szCs w:val="24"/>
          <w:lang w:val="en-GB" w:eastAsia="en-GB"/>
        </w:rPr>
        <w:t xml:space="preserve"> savings and cooperative savings </w:t>
      </w:r>
      <w:r w:rsidR="00D34A95" w:rsidRPr="002F64EF">
        <w:rPr>
          <w:rFonts w:eastAsia="Times New Roman" w:cs="Times New Roman"/>
          <w:szCs w:val="24"/>
          <w:lang w:val="en-GB" w:eastAsia="en-GB"/>
        </w:rPr>
        <w:lastRenderedPageBreak/>
        <w:t xml:space="preserve">organisations has increased in numbers in terms of youths, it was revealed that they have helped some youths to expand their business start-ups because access to credit is easy; the savings of the </w:t>
      </w:r>
      <w:r w:rsidR="00D03A02" w:rsidRPr="002F64EF">
        <w:rPr>
          <w:rFonts w:eastAsia="Times New Roman" w:cs="Times New Roman"/>
          <w:szCs w:val="24"/>
          <w:lang w:val="en-GB" w:eastAsia="en-GB"/>
        </w:rPr>
        <w:t>youths’</w:t>
      </w:r>
      <w:r w:rsidR="00D34A95" w:rsidRPr="002F64EF">
        <w:rPr>
          <w:rFonts w:eastAsia="Times New Roman" w:cs="Times New Roman"/>
          <w:szCs w:val="24"/>
          <w:lang w:val="en-GB" w:eastAsia="en-GB"/>
        </w:rPr>
        <w:t xml:space="preserve"> act as security. </w:t>
      </w:r>
    </w:p>
    <w:p w14:paraId="430BBC4D" w14:textId="60D3842F" w:rsidR="00A63B51" w:rsidRPr="002F64EF" w:rsidRDefault="00D03A02" w:rsidP="00A7479E">
      <w:pPr>
        <w:rPr>
          <w:rFonts w:eastAsia="Times New Roman" w:cs="Times New Roman"/>
          <w:szCs w:val="24"/>
          <w:lang w:val="en-GB" w:eastAsia="en-GB"/>
        </w:rPr>
      </w:pPr>
      <w:r w:rsidRPr="002F64EF">
        <w:rPr>
          <w:rFonts w:eastAsia="Times New Roman" w:cs="Times New Roman"/>
          <w:szCs w:val="24"/>
          <w:lang w:val="en-GB" w:eastAsia="en-GB"/>
        </w:rPr>
        <w:t xml:space="preserve">Respondents were also asked whether the perception about investment has changed; the results </w:t>
      </w:r>
      <w:r w:rsidR="005606A8" w:rsidRPr="002F64EF">
        <w:rPr>
          <w:rFonts w:eastAsia="Times New Roman" w:cs="Times New Roman"/>
          <w:szCs w:val="24"/>
          <w:lang w:val="en-GB" w:eastAsia="en-GB"/>
        </w:rPr>
        <w:t>scored a mean value of 3.6968 which means</w:t>
      </w:r>
      <w:r w:rsidR="00D13B2F" w:rsidRPr="002F64EF">
        <w:rPr>
          <w:rFonts w:eastAsia="Times New Roman" w:cs="Times New Roman"/>
          <w:szCs w:val="24"/>
          <w:lang w:val="en-GB" w:eastAsia="en-GB"/>
        </w:rPr>
        <w:t xml:space="preserve"> agreed</w:t>
      </w:r>
      <w:r w:rsidR="00470EC2" w:rsidRPr="002F64EF">
        <w:rPr>
          <w:rFonts w:eastAsia="Times New Roman" w:cs="Times New Roman"/>
          <w:szCs w:val="24"/>
          <w:lang w:val="en-GB" w:eastAsia="en-GB"/>
        </w:rPr>
        <w:t>; it can be concluded to mean that</w:t>
      </w:r>
      <w:r w:rsidR="00D13B2F" w:rsidRPr="002F64EF">
        <w:rPr>
          <w:rFonts w:eastAsia="Times New Roman" w:cs="Times New Roman"/>
          <w:szCs w:val="24"/>
          <w:lang w:val="en-GB" w:eastAsia="en-GB"/>
        </w:rPr>
        <w:t xml:space="preserve"> that </w:t>
      </w:r>
      <w:r w:rsidR="00E83AD0" w:rsidRPr="002F64EF">
        <w:rPr>
          <w:rFonts w:eastAsia="Times New Roman" w:cs="Times New Roman"/>
          <w:szCs w:val="24"/>
          <w:lang w:val="en-GB" w:eastAsia="en-GB"/>
        </w:rPr>
        <w:t xml:space="preserve">the youths have been able to have some profitable investments. </w:t>
      </w:r>
      <w:r w:rsidR="00530C28" w:rsidRPr="002F64EF">
        <w:rPr>
          <w:rFonts w:eastAsia="Times New Roman" w:cs="Times New Roman"/>
          <w:szCs w:val="24"/>
          <w:lang w:val="en-GB" w:eastAsia="en-GB"/>
        </w:rPr>
        <w:t>Respondents revealed that the youths have acquired profitable investments such as motorcycles, informal business trade investments such as mobile money</w:t>
      </w:r>
      <w:r w:rsidR="00E358D8" w:rsidRPr="002F64EF">
        <w:rPr>
          <w:rFonts w:eastAsia="Times New Roman" w:cs="Times New Roman"/>
          <w:szCs w:val="24"/>
          <w:lang w:val="en-GB" w:eastAsia="en-GB"/>
        </w:rPr>
        <w:t xml:space="preserve"> that provide a steady cashflow </w:t>
      </w:r>
      <w:r w:rsidR="006C0615" w:rsidRPr="002F64EF">
        <w:rPr>
          <w:rFonts w:eastAsia="Times New Roman" w:cs="Times New Roman"/>
          <w:szCs w:val="24"/>
          <w:lang w:val="en-GB" w:eastAsia="en-GB"/>
        </w:rPr>
        <w:t xml:space="preserve">and inflow on daily income. It was revealed that the YLP in collaboration with other actors </w:t>
      </w:r>
      <w:r w:rsidR="00AF1A42" w:rsidRPr="002F64EF">
        <w:rPr>
          <w:rFonts w:eastAsia="Times New Roman" w:cs="Times New Roman"/>
          <w:szCs w:val="24"/>
          <w:lang w:val="en-GB" w:eastAsia="en-GB"/>
        </w:rPr>
        <w:t>endeavoured</w:t>
      </w:r>
      <w:r w:rsidR="006C0615" w:rsidRPr="002F64EF">
        <w:rPr>
          <w:rFonts w:eastAsia="Times New Roman" w:cs="Times New Roman"/>
          <w:szCs w:val="24"/>
          <w:lang w:val="en-GB" w:eastAsia="en-GB"/>
        </w:rPr>
        <w:t xml:space="preserve"> to provide financial advisory services to the youth and this has helped them in determining the right profitable investments in which they inject their money.</w:t>
      </w:r>
    </w:p>
    <w:p w14:paraId="2EF0D002" w14:textId="27F964CD" w:rsidR="00D03A02" w:rsidRPr="002F64EF" w:rsidRDefault="00BA3CB8" w:rsidP="00A7479E">
      <w:pPr>
        <w:rPr>
          <w:rFonts w:eastAsia="Times New Roman" w:cs="Times New Roman"/>
          <w:szCs w:val="24"/>
          <w:lang w:val="en-GB" w:eastAsia="en-GB"/>
        </w:rPr>
      </w:pPr>
      <w:r w:rsidRPr="002F64EF">
        <w:rPr>
          <w:rFonts w:eastAsia="Times New Roman" w:cs="Times New Roman"/>
          <w:szCs w:val="24"/>
          <w:lang w:val="en-GB" w:eastAsia="en-GB"/>
        </w:rPr>
        <w:t xml:space="preserve">Respondents were asked whether through knowledge and information their perception about marketing has changed, the results </w:t>
      </w:r>
      <w:r w:rsidR="003630F6" w:rsidRPr="002F64EF">
        <w:rPr>
          <w:rFonts w:eastAsia="Times New Roman" w:cs="Times New Roman"/>
          <w:szCs w:val="24"/>
          <w:lang w:val="en-GB" w:eastAsia="en-GB"/>
        </w:rPr>
        <w:t xml:space="preserve">scored a mean value of </w:t>
      </w:r>
      <w:r w:rsidR="006D1239" w:rsidRPr="002F64EF">
        <w:rPr>
          <w:rFonts w:eastAsia="Times New Roman" w:cs="Times New Roman"/>
          <w:szCs w:val="24"/>
          <w:lang w:val="en-GB" w:eastAsia="en-GB"/>
        </w:rPr>
        <w:t xml:space="preserve">3.9457 which means agree; it can be concluded to mean </w:t>
      </w:r>
      <w:r w:rsidR="009329F2" w:rsidRPr="002F64EF">
        <w:rPr>
          <w:rFonts w:eastAsia="Times New Roman" w:cs="Times New Roman"/>
          <w:szCs w:val="24"/>
          <w:lang w:val="en-GB" w:eastAsia="en-GB"/>
        </w:rPr>
        <w:t xml:space="preserve">that </w:t>
      </w:r>
      <w:r w:rsidR="001A0D43" w:rsidRPr="002F64EF">
        <w:rPr>
          <w:rFonts w:eastAsia="Times New Roman" w:cs="Times New Roman"/>
          <w:szCs w:val="24"/>
          <w:lang w:val="en-GB" w:eastAsia="en-GB"/>
        </w:rPr>
        <w:t xml:space="preserve">the youth were equipped with knowledge of how to communicate to potential clients in terms of marketing. </w:t>
      </w:r>
      <w:r w:rsidR="004A2B6C" w:rsidRPr="002F64EF">
        <w:rPr>
          <w:rFonts w:eastAsia="Times New Roman" w:cs="Times New Roman"/>
          <w:szCs w:val="24"/>
          <w:lang w:val="en-GB" w:eastAsia="en-GB"/>
        </w:rPr>
        <w:t xml:space="preserve">Respondents also indicated that youths have been able to learn influencer marketing especially on social media platforms such as </w:t>
      </w:r>
      <w:r w:rsidR="007E144E" w:rsidRPr="002F64EF">
        <w:rPr>
          <w:rFonts w:eastAsia="Times New Roman" w:cs="Times New Roman"/>
          <w:szCs w:val="24"/>
          <w:lang w:val="en-GB" w:eastAsia="en-GB"/>
        </w:rPr>
        <w:t>YouTube</w:t>
      </w:r>
      <w:r w:rsidR="004A2B6C" w:rsidRPr="002F64EF">
        <w:rPr>
          <w:rFonts w:eastAsia="Times New Roman" w:cs="Times New Roman"/>
          <w:szCs w:val="24"/>
          <w:lang w:val="en-GB" w:eastAsia="en-GB"/>
        </w:rPr>
        <w:t xml:space="preserve"> channels, </w:t>
      </w:r>
      <w:r w:rsidR="007E144E" w:rsidRPr="002F64EF">
        <w:rPr>
          <w:rFonts w:eastAsia="Times New Roman" w:cs="Times New Roman"/>
          <w:szCs w:val="24"/>
          <w:lang w:val="en-GB" w:eastAsia="en-GB"/>
        </w:rPr>
        <w:t>Facebook</w:t>
      </w:r>
      <w:r w:rsidR="004A2B6C" w:rsidRPr="002F64EF">
        <w:rPr>
          <w:rFonts w:eastAsia="Times New Roman" w:cs="Times New Roman"/>
          <w:szCs w:val="24"/>
          <w:lang w:val="en-GB" w:eastAsia="en-GB"/>
        </w:rPr>
        <w:t xml:space="preserve">, twitter Instagram </w:t>
      </w:r>
      <w:r w:rsidR="00D37EBE" w:rsidRPr="002F64EF">
        <w:rPr>
          <w:rFonts w:eastAsia="Times New Roman" w:cs="Times New Roman"/>
          <w:szCs w:val="24"/>
          <w:lang w:val="en-GB" w:eastAsia="en-GB"/>
        </w:rPr>
        <w:t xml:space="preserve">in order to promote their products and services </w:t>
      </w:r>
      <w:r w:rsidR="00906B79" w:rsidRPr="002F64EF">
        <w:rPr>
          <w:rFonts w:eastAsia="Times New Roman" w:cs="Times New Roman"/>
          <w:szCs w:val="24"/>
          <w:lang w:val="en-GB" w:eastAsia="en-GB"/>
        </w:rPr>
        <w:t>and the available marketing skills have to a small extent been able to increase on the sales and brands awareness of their products.</w:t>
      </w:r>
    </w:p>
    <w:p w14:paraId="5E602442" w14:textId="05FB04FB" w:rsidR="00DB45C0" w:rsidRDefault="00823C39" w:rsidP="00DB45C0">
      <w:pPr>
        <w:rPr>
          <w:rFonts w:eastAsia="Times New Roman" w:cs="Times New Roman"/>
          <w:szCs w:val="24"/>
          <w:lang w:val="en-GB" w:eastAsia="en-GB"/>
        </w:rPr>
      </w:pPr>
      <w:r w:rsidRPr="002F64EF">
        <w:rPr>
          <w:rFonts w:eastAsia="Times New Roman" w:cs="Times New Roman"/>
          <w:szCs w:val="24"/>
          <w:lang w:val="en-GB" w:eastAsia="en-GB"/>
        </w:rPr>
        <w:t xml:space="preserve">The respondents </w:t>
      </w:r>
      <w:r w:rsidR="007C4992" w:rsidRPr="002F64EF">
        <w:rPr>
          <w:rFonts w:eastAsia="Times New Roman" w:cs="Times New Roman"/>
          <w:szCs w:val="24"/>
          <w:lang w:val="en-GB" w:eastAsia="en-GB"/>
        </w:rPr>
        <w:t>were asked whether they have been able to raise their income</w:t>
      </w:r>
      <w:r w:rsidR="00DF68E3" w:rsidRPr="002F64EF">
        <w:rPr>
          <w:rFonts w:eastAsia="Times New Roman" w:cs="Times New Roman"/>
          <w:szCs w:val="24"/>
          <w:lang w:val="en-GB" w:eastAsia="en-GB"/>
        </w:rPr>
        <w:t xml:space="preserve">, the results </w:t>
      </w:r>
      <w:r w:rsidR="004E0CB4" w:rsidRPr="002F64EF">
        <w:rPr>
          <w:rFonts w:eastAsia="Times New Roman" w:cs="Times New Roman"/>
          <w:szCs w:val="24"/>
          <w:lang w:val="en-GB" w:eastAsia="en-GB"/>
        </w:rPr>
        <w:t xml:space="preserve">scored a mean value of 4.3452 which means agree; it can be concluded to mean that </w:t>
      </w:r>
      <w:r w:rsidR="00DB45C0" w:rsidRPr="002F64EF">
        <w:rPr>
          <w:rFonts w:eastAsia="Times New Roman" w:cs="Times New Roman"/>
          <w:szCs w:val="24"/>
          <w:lang w:val="en-GB" w:eastAsia="en-GB"/>
        </w:rPr>
        <w:t xml:space="preserve">the youths have been able to attain a source of income from the various business start-ups. </w:t>
      </w:r>
      <w:r w:rsidR="00F11C7E" w:rsidRPr="002F64EF">
        <w:rPr>
          <w:rFonts w:eastAsia="Times New Roman" w:cs="Times New Roman"/>
          <w:szCs w:val="24"/>
          <w:lang w:val="en-GB" w:eastAsia="en-GB"/>
        </w:rPr>
        <w:t xml:space="preserve">It was revealed that the </w:t>
      </w:r>
      <w:r w:rsidR="00F11C7E" w:rsidRPr="002F64EF">
        <w:rPr>
          <w:rFonts w:eastAsia="Times New Roman" w:cs="Times New Roman"/>
          <w:szCs w:val="24"/>
          <w:lang w:val="en-GB" w:eastAsia="en-GB"/>
        </w:rPr>
        <w:lastRenderedPageBreak/>
        <w:t xml:space="preserve">possibility of raising income brough many benefits to the youths ranging from </w:t>
      </w:r>
      <w:r w:rsidR="00A07696" w:rsidRPr="002F64EF">
        <w:rPr>
          <w:rFonts w:eastAsia="Times New Roman" w:cs="Times New Roman"/>
          <w:szCs w:val="24"/>
          <w:lang w:val="en-GB" w:eastAsia="en-GB"/>
        </w:rPr>
        <w:t>paying for medical care, rent, education, feeding and capital for business. It was revealed that the YLP provided enough funds to the beneficiaries</w:t>
      </w:r>
      <w:r w:rsidR="00547AAF" w:rsidRPr="002F64EF">
        <w:rPr>
          <w:rFonts w:eastAsia="Times New Roman" w:cs="Times New Roman"/>
          <w:szCs w:val="24"/>
          <w:lang w:val="en-GB" w:eastAsia="en-GB"/>
        </w:rPr>
        <w:t xml:space="preserve"> to ensure that once funds are used </w:t>
      </w:r>
      <w:r w:rsidR="00951403" w:rsidRPr="002F64EF">
        <w:rPr>
          <w:rFonts w:eastAsia="Times New Roman" w:cs="Times New Roman"/>
          <w:szCs w:val="24"/>
          <w:lang w:val="en-GB" w:eastAsia="en-GB"/>
        </w:rPr>
        <w:t>efficiently</w:t>
      </w:r>
      <w:r w:rsidR="00356146" w:rsidRPr="002F64EF">
        <w:rPr>
          <w:rFonts w:eastAsia="Times New Roman" w:cs="Times New Roman"/>
          <w:szCs w:val="24"/>
          <w:lang w:val="en-GB" w:eastAsia="en-GB"/>
        </w:rPr>
        <w:t xml:space="preserve">, they can </w:t>
      </w:r>
      <w:r w:rsidR="00915D48" w:rsidRPr="002F64EF">
        <w:rPr>
          <w:rFonts w:eastAsia="Times New Roman" w:cs="Times New Roman"/>
          <w:szCs w:val="24"/>
          <w:lang w:val="en-GB" w:eastAsia="en-GB"/>
        </w:rPr>
        <w:t xml:space="preserve">guarantee income. </w:t>
      </w:r>
    </w:p>
    <w:p w14:paraId="09FACB55" w14:textId="75572D8E" w:rsidR="00A85571" w:rsidRDefault="00A85571" w:rsidP="00DB45C0">
      <w:pPr>
        <w:rPr>
          <w:rFonts w:eastAsia="Times New Roman" w:cs="Times New Roman"/>
          <w:szCs w:val="24"/>
          <w:lang w:val="en-GB" w:eastAsia="en-GB"/>
        </w:rPr>
      </w:pPr>
    </w:p>
    <w:p w14:paraId="2C7B8AD6" w14:textId="5EE837EA" w:rsidR="00A85571" w:rsidRDefault="00A85571" w:rsidP="00DB45C0">
      <w:pPr>
        <w:rPr>
          <w:rFonts w:eastAsia="Times New Roman" w:cs="Times New Roman"/>
          <w:szCs w:val="24"/>
          <w:lang w:val="en-GB" w:eastAsia="en-GB"/>
        </w:rPr>
      </w:pPr>
    </w:p>
    <w:p w14:paraId="0DB5FAE8" w14:textId="72EB49D0" w:rsidR="00A85571" w:rsidRDefault="00A85571" w:rsidP="00DB45C0">
      <w:pPr>
        <w:rPr>
          <w:rFonts w:eastAsia="Times New Roman" w:cs="Times New Roman"/>
          <w:szCs w:val="24"/>
          <w:lang w:val="en-GB" w:eastAsia="en-GB"/>
        </w:rPr>
      </w:pPr>
    </w:p>
    <w:p w14:paraId="477BAA8C" w14:textId="2D7ECEC0" w:rsidR="00A85571" w:rsidRDefault="00A85571" w:rsidP="00DB45C0">
      <w:pPr>
        <w:rPr>
          <w:rFonts w:eastAsia="Times New Roman" w:cs="Times New Roman"/>
          <w:szCs w:val="24"/>
          <w:lang w:val="en-GB" w:eastAsia="en-GB"/>
        </w:rPr>
      </w:pPr>
    </w:p>
    <w:p w14:paraId="74CE66D3" w14:textId="5FD1A779" w:rsidR="00A85571" w:rsidRDefault="00A85571" w:rsidP="00DB45C0">
      <w:pPr>
        <w:rPr>
          <w:rFonts w:eastAsia="Times New Roman" w:cs="Times New Roman"/>
          <w:szCs w:val="24"/>
          <w:lang w:val="en-GB" w:eastAsia="en-GB"/>
        </w:rPr>
      </w:pPr>
    </w:p>
    <w:p w14:paraId="0912BE2D" w14:textId="24FF9CDA" w:rsidR="00A85571" w:rsidRDefault="00A85571" w:rsidP="00DB45C0">
      <w:pPr>
        <w:rPr>
          <w:rFonts w:eastAsia="Times New Roman" w:cs="Times New Roman"/>
          <w:szCs w:val="24"/>
          <w:lang w:val="en-GB" w:eastAsia="en-GB"/>
        </w:rPr>
      </w:pPr>
    </w:p>
    <w:p w14:paraId="7D310A5E" w14:textId="67114FE3" w:rsidR="00A85571" w:rsidRDefault="00A85571" w:rsidP="00DB45C0">
      <w:pPr>
        <w:rPr>
          <w:rFonts w:eastAsia="Times New Roman" w:cs="Times New Roman"/>
          <w:szCs w:val="24"/>
          <w:lang w:val="en-GB" w:eastAsia="en-GB"/>
        </w:rPr>
      </w:pPr>
    </w:p>
    <w:p w14:paraId="1E32AF94" w14:textId="0E67940B" w:rsidR="00A85571" w:rsidRDefault="00A85571" w:rsidP="00DB45C0">
      <w:pPr>
        <w:rPr>
          <w:rFonts w:eastAsia="Times New Roman" w:cs="Times New Roman"/>
          <w:szCs w:val="24"/>
          <w:lang w:val="en-GB" w:eastAsia="en-GB"/>
        </w:rPr>
      </w:pPr>
    </w:p>
    <w:p w14:paraId="36A73274" w14:textId="08AA0FBE" w:rsidR="00A85571" w:rsidRDefault="00A85571" w:rsidP="00DB45C0">
      <w:pPr>
        <w:rPr>
          <w:rFonts w:eastAsia="Times New Roman" w:cs="Times New Roman"/>
          <w:szCs w:val="24"/>
          <w:lang w:val="en-GB" w:eastAsia="en-GB"/>
        </w:rPr>
      </w:pPr>
    </w:p>
    <w:p w14:paraId="7F2A9CCC" w14:textId="77777777" w:rsidR="00A85571" w:rsidRPr="002F64EF" w:rsidRDefault="00A85571" w:rsidP="00DB45C0">
      <w:pPr>
        <w:rPr>
          <w:rFonts w:eastAsia="Times New Roman" w:cs="Times New Roman"/>
          <w:szCs w:val="24"/>
          <w:lang w:val="en-GB" w:eastAsia="en-GB"/>
        </w:rPr>
      </w:pPr>
    </w:p>
    <w:p w14:paraId="2DCC2E75" w14:textId="77777777" w:rsidR="000700BC" w:rsidRPr="002F64EF" w:rsidRDefault="000700BC" w:rsidP="00463729">
      <w:pPr>
        <w:pStyle w:val="Heading1"/>
        <w:jc w:val="center"/>
      </w:pPr>
      <w:bookmarkStart w:id="227" w:name="_Toc53071807"/>
      <w:bookmarkStart w:id="228" w:name="_Toc62306524"/>
      <w:bookmarkStart w:id="229" w:name="_Toc95903759"/>
      <w:bookmarkStart w:id="230" w:name="_Toc520619894"/>
      <w:bookmarkStart w:id="231" w:name="_Toc6385623"/>
      <w:r w:rsidRPr="002F64EF">
        <w:lastRenderedPageBreak/>
        <w:t>CHAPTER FIVE</w:t>
      </w:r>
      <w:bookmarkStart w:id="232" w:name="_Toc453516075"/>
      <w:bookmarkStart w:id="233" w:name="_Toc481746703"/>
      <w:bookmarkStart w:id="234" w:name="_Toc490559573"/>
      <w:bookmarkStart w:id="235" w:name="_Toc492713281"/>
      <w:bookmarkEnd w:id="227"/>
      <w:bookmarkEnd w:id="228"/>
      <w:bookmarkEnd w:id="229"/>
    </w:p>
    <w:p w14:paraId="783B9015" w14:textId="5A60D3A1" w:rsidR="000700BC" w:rsidRPr="002F64EF" w:rsidRDefault="000700BC" w:rsidP="00463729">
      <w:pPr>
        <w:pStyle w:val="Heading1"/>
        <w:jc w:val="center"/>
      </w:pPr>
      <w:bookmarkStart w:id="236" w:name="_Toc53071808"/>
      <w:bookmarkStart w:id="237" w:name="_Toc62306525"/>
      <w:bookmarkStart w:id="238" w:name="_Toc95903760"/>
      <w:r w:rsidRPr="002F64EF">
        <w:t>SUMMARY OF FINDINGS, CONCLUSIONS AND</w:t>
      </w:r>
      <w:bookmarkEnd w:id="236"/>
      <w:bookmarkEnd w:id="237"/>
      <w:r w:rsidRPr="002F64EF">
        <w:t xml:space="preserve"> </w:t>
      </w:r>
      <w:bookmarkStart w:id="239" w:name="_Toc53071809"/>
      <w:bookmarkStart w:id="240" w:name="_Toc62306526"/>
      <w:r w:rsidRPr="002F64EF">
        <w:t>RECOMMENDATIONS</w:t>
      </w:r>
      <w:bookmarkEnd w:id="230"/>
      <w:bookmarkEnd w:id="231"/>
      <w:bookmarkEnd w:id="232"/>
      <w:bookmarkEnd w:id="233"/>
      <w:bookmarkEnd w:id="234"/>
      <w:bookmarkEnd w:id="235"/>
      <w:bookmarkEnd w:id="238"/>
      <w:bookmarkEnd w:id="239"/>
      <w:bookmarkEnd w:id="240"/>
    </w:p>
    <w:p w14:paraId="20137E00" w14:textId="3301A876" w:rsidR="000700BC" w:rsidRPr="002F64EF" w:rsidRDefault="000700BC" w:rsidP="00A85571">
      <w:pPr>
        <w:pStyle w:val="Heading1"/>
      </w:pPr>
      <w:bookmarkStart w:id="241" w:name="_Toc418093879"/>
      <w:bookmarkStart w:id="242" w:name="_Toc446161688"/>
      <w:bookmarkStart w:id="243" w:name="_Toc453516076"/>
      <w:bookmarkStart w:id="244" w:name="_Toc481746704"/>
      <w:bookmarkStart w:id="245" w:name="_Toc490559574"/>
      <w:bookmarkStart w:id="246" w:name="_Toc492713282"/>
      <w:bookmarkStart w:id="247" w:name="_Toc520619895"/>
      <w:bookmarkStart w:id="248" w:name="_Toc6385624"/>
      <w:bookmarkStart w:id="249" w:name="_Toc53071810"/>
      <w:bookmarkStart w:id="250" w:name="_Toc62306527"/>
      <w:bookmarkStart w:id="251" w:name="_Toc95903761"/>
      <w:r w:rsidRPr="002F64EF">
        <w:t>5.0 Introduction</w:t>
      </w:r>
      <w:bookmarkEnd w:id="241"/>
      <w:bookmarkEnd w:id="242"/>
      <w:bookmarkEnd w:id="243"/>
      <w:bookmarkEnd w:id="244"/>
      <w:bookmarkEnd w:id="245"/>
      <w:bookmarkEnd w:id="246"/>
      <w:bookmarkEnd w:id="247"/>
      <w:bookmarkEnd w:id="248"/>
      <w:bookmarkEnd w:id="249"/>
      <w:bookmarkEnd w:id="250"/>
      <w:bookmarkEnd w:id="251"/>
    </w:p>
    <w:p w14:paraId="26D58FF5" w14:textId="77777777" w:rsidR="000700BC" w:rsidRPr="002F64EF" w:rsidRDefault="000700BC" w:rsidP="00872BD1">
      <w:r w:rsidRPr="002F64EF">
        <w:t>This chapter is divided into three sections. The first section discusses the summary findings of the study and the second section looks at the conclusions on the basis of the findings of the study. The last section draws recommendations from the study.</w:t>
      </w:r>
    </w:p>
    <w:p w14:paraId="3ADA47CB" w14:textId="46519B70" w:rsidR="00B249D5" w:rsidRPr="002F64EF" w:rsidRDefault="00716F4A" w:rsidP="00A85571">
      <w:pPr>
        <w:pStyle w:val="Heading1"/>
      </w:pPr>
      <w:bookmarkStart w:id="252" w:name="_Toc95903762"/>
      <w:r w:rsidRPr="002F64EF">
        <w:t>5.1 Summary of findings</w:t>
      </w:r>
      <w:bookmarkEnd w:id="252"/>
    </w:p>
    <w:p w14:paraId="43C50096" w14:textId="258B12EF" w:rsidR="00716F4A" w:rsidRPr="002F64EF" w:rsidRDefault="00373E87" w:rsidP="000760F4">
      <w:pPr>
        <w:pStyle w:val="Heading2"/>
      </w:pPr>
      <w:bookmarkStart w:id="253" w:name="_Toc95903763"/>
      <w:r w:rsidRPr="002F64EF">
        <w:t>5.1.1 Vocational marketable skills and household well-being</w:t>
      </w:r>
      <w:bookmarkEnd w:id="253"/>
      <w:r w:rsidRPr="002F64EF">
        <w:t xml:space="preserve"> </w:t>
      </w:r>
    </w:p>
    <w:p w14:paraId="539C065D" w14:textId="1EDA316A" w:rsidR="00CD3490" w:rsidRPr="002F64EF" w:rsidRDefault="00373E87" w:rsidP="00A7479E">
      <w:r w:rsidRPr="002F64EF">
        <w:t xml:space="preserve">The results showed </w:t>
      </w:r>
      <w:r w:rsidR="00A2179C" w:rsidRPr="002F64EF">
        <w:t xml:space="preserve">a mean score of </w:t>
      </w:r>
      <w:r w:rsidR="00A2179C" w:rsidRPr="002F64EF">
        <w:rPr>
          <w:rFonts w:cs="Times New Roman"/>
          <w:szCs w:val="24"/>
        </w:rPr>
        <w:t xml:space="preserve">4.3348 meaning </w:t>
      </w:r>
      <w:r w:rsidRPr="002F64EF">
        <w:t xml:space="preserve">that </w:t>
      </w:r>
      <w:r w:rsidR="00EA3193" w:rsidRPr="002F64EF">
        <w:t>youth livelihood programme promoted development-oriented policies that have supported productive activities of the youth and gain momentum in marketable skills,</w:t>
      </w:r>
      <w:r w:rsidR="00D33B97" w:rsidRPr="002F64EF">
        <w:t xml:space="preserve"> </w:t>
      </w:r>
      <w:r w:rsidR="00EC4E38" w:rsidRPr="002F64EF">
        <w:t xml:space="preserve">a mean score of </w:t>
      </w:r>
      <w:r w:rsidR="00EC4E38" w:rsidRPr="002F64EF">
        <w:rPr>
          <w:rFonts w:cs="Times New Roman"/>
          <w:szCs w:val="24"/>
        </w:rPr>
        <w:t xml:space="preserve">3.4027 was yielded to mean that </w:t>
      </w:r>
      <w:r w:rsidR="00D33B97" w:rsidRPr="002F64EF">
        <w:t>youth entrepreneurship through the youth livelihood programme was on a rise</w:t>
      </w:r>
      <w:r w:rsidR="006A650B" w:rsidRPr="002F64EF">
        <w:t xml:space="preserve">, </w:t>
      </w:r>
      <w:r w:rsidR="00275B4A" w:rsidRPr="002F64EF">
        <w:t xml:space="preserve">a mean score of </w:t>
      </w:r>
      <w:r w:rsidR="00275B4A" w:rsidRPr="002F64EF">
        <w:rPr>
          <w:rFonts w:cs="Times New Roman"/>
          <w:szCs w:val="24"/>
        </w:rPr>
        <w:t>2.5792 to mean that t</w:t>
      </w:r>
      <w:r w:rsidR="006A650B" w:rsidRPr="002F64EF">
        <w:t xml:space="preserve">he youth have been able to have an improved standard of living and well-being, </w:t>
      </w:r>
      <w:r w:rsidR="00BE43BA" w:rsidRPr="002F64EF">
        <w:t xml:space="preserve">a mean score of </w:t>
      </w:r>
      <w:r w:rsidR="00BE43BA" w:rsidRPr="002F64EF">
        <w:rPr>
          <w:rFonts w:cs="Times New Roman"/>
          <w:szCs w:val="24"/>
        </w:rPr>
        <w:t xml:space="preserve">1.9840  to mean that </w:t>
      </w:r>
      <w:r w:rsidR="000B5647" w:rsidRPr="002F64EF">
        <w:t>the youths have not yet been able to achieve enough income to secure homes or houses</w:t>
      </w:r>
      <w:r w:rsidR="00B8618B" w:rsidRPr="002F64EF">
        <w:t>, most of the youth can afford to pay for shelter in form of rent,</w:t>
      </w:r>
      <w:r w:rsidR="00D44B2D" w:rsidRPr="002F64EF">
        <w:t xml:space="preserve"> </w:t>
      </w:r>
      <w:r w:rsidR="00D35216" w:rsidRPr="002F64EF">
        <w:t xml:space="preserve">a mean value of </w:t>
      </w:r>
      <w:r w:rsidR="00D35216" w:rsidRPr="002F64EF">
        <w:rPr>
          <w:rFonts w:cs="Times New Roman"/>
          <w:szCs w:val="24"/>
        </w:rPr>
        <w:t xml:space="preserve">3.6833 was yielded to mean that </w:t>
      </w:r>
      <w:r w:rsidR="00D44B2D" w:rsidRPr="002F64EF">
        <w:t xml:space="preserve">the youths have been able to meet their health needs, </w:t>
      </w:r>
      <w:r w:rsidR="009A2469" w:rsidRPr="002F64EF">
        <w:t xml:space="preserve">YLP has not yet effectively empowered the target youths to harness their socio-economic potential and </w:t>
      </w:r>
      <w:r w:rsidR="00480DE2" w:rsidRPr="002F64EF">
        <w:t xml:space="preserve">a mean value of </w:t>
      </w:r>
      <w:r w:rsidR="00480DE2" w:rsidRPr="002F64EF">
        <w:rPr>
          <w:rFonts w:cs="Times New Roman"/>
          <w:szCs w:val="24"/>
        </w:rPr>
        <w:t xml:space="preserve">4.5385 was scored to mean that </w:t>
      </w:r>
      <w:r w:rsidR="009A2469" w:rsidRPr="002F64EF">
        <w:t xml:space="preserve">increase self-education opportunities and many beneficiaries to the YLP are still facing challenges in educating their children. </w:t>
      </w:r>
    </w:p>
    <w:p w14:paraId="03E0081F" w14:textId="1630FB14" w:rsidR="00F4551B" w:rsidRPr="002F64EF" w:rsidRDefault="00F4551B" w:rsidP="000760F4">
      <w:pPr>
        <w:pStyle w:val="Heading2"/>
      </w:pPr>
      <w:bookmarkStart w:id="254" w:name="_Toc95903764"/>
      <w:r w:rsidRPr="002F64EF">
        <w:t>5.1.2 Financial support and household well-being</w:t>
      </w:r>
      <w:bookmarkEnd w:id="254"/>
      <w:r w:rsidRPr="002F64EF">
        <w:t xml:space="preserve"> </w:t>
      </w:r>
    </w:p>
    <w:p w14:paraId="32F009D2" w14:textId="28272CB6" w:rsidR="00A7479E" w:rsidRPr="002F64EF" w:rsidRDefault="00AB2E2F" w:rsidP="00A7479E">
      <w:r w:rsidRPr="002F64EF">
        <w:t xml:space="preserve">The results showed </w:t>
      </w:r>
      <w:r w:rsidR="00623A8C" w:rsidRPr="002F64EF">
        <w:t xml:space="preserve">a mean value of 3.4521 was scored to mean </w:t>
      </w:r>
      <w:r w:rsidRPr="002F64EF">
        <w:t xml:space="preserve">that programme intended to harness their socio-economic potential and to increase self-employment opportunities and levels </w:t>
      </w:r>
      <w:r w:rsidRPr="002F64EF">
        <w:lastRenderedPageBreak/>
        <w:t xml:space="preserve">of income, </w:t>
      </w:r>
      <w:r w:rsidR="00417EA8" w:rsidRPr="002F64EF">
        <w:t xml:space="preserve">a mean value of 3.8824 was scored to mean that </w:t>
      </w:r>
      <w:r w:rsidR="004A79ED" w:rsidRPr="002F64EF">
        <w:t xml:space="preserve">youths were able to set up own enterprises, </w:t>
      </w:r>
      <w:r w:rsidR="0043204C" w:rsidRPr="002F64EF">
        <w:t xml:space="preserve">mean value of 1.5424 was scored to mean that </w:t>
      </w:r>
      <w:r w:rsidR="004A79ED" w:rsidRPr="002F64EF">
        <w:t xml:space="preserve">youths have not been able to make savings, </w:t>
      </w:r>
      <w:r w:rsidR="0081733D" w:rsidRPr="002F64EF">
        <w:t xml:space="preserve">a mean value of 2.3077 was scored to mean that </w:t>
      </w:r>
      <w:r w:rsidR="007E5928" w:rsidRPr="002F64EF">
        <w:t xml:space="preserve">many of the youths still have the same initial business set ups that were funded by the ministry, </w:t>
      </w:r>
      <w:r w:rsidR="00AC12C5" w:rsidRPr="002F64EF">
        <w:t xml:space="preserve">a mean value of 4.5385 was scored to mean </w:t>
      </w:r>
      <w:r w:rsidR="00661B5C" w:rsidRPr="002F64EF">
        <w:t xml:space="preserve">that youth have been able to have an improved standard of living and well-being, </w:t>
      </w:r>
      <w:r w:rsidR="00BF0243" w:rsidRPr="002F64EF">
        <w:t xml:space="preserve">a mean score of 1.0012 was scored to mean that </w:t>
      </w:r>
      <w:r w:rsidR="00661B5C" w:rsidRPr="002F64EF">
        <w:t>many youths have not have not yet been able to achieve enough income to secure homes or houses</w:t>
      </w:r>
      <w:r w:rsidR="00DE49F1" w:rsidRPr="002F64EF">
        <w:t xml:space="preserve"> and </w:t>
      </w:r>
      <w:r w:rsidR="00F02CCF" w:rsidRPr="002F64EF">
        <w:t xml:space="preserve">a mean value of 1.9412 </w:t>
      </w:r>
      <w:r w:rsidR="008D737C" w:rsidRPr="002F64EF">
        <w:t xml:space="preserve">was scored to mean that </w:t>
      </w:r>
      <w:r w:rsidR="00DE49F1" w:rsidRPr="002F64EF">
        <w:t xml:space="preserve">youths have no yet yielded enough money from their business establishments to enable them support their education. </w:t>
      </w:r>
    </w:p>
    <w:p w14:paraId="33AC98D0" w14:textId="2A6323E3" w:rsidR="00D7111A" w:rsidRPr="002F64EF" w:rsidRDefault="00D7111A" w:rsidP="000760F4">
      <w:pPr>
        <w:pStyle w:val="Heading2"/>
      </w:pPr>
      <w:bookmarkStart w:id="255" w:name="_Toc95903765"/>
      <w:r w:rsidRPr="002F64EF">
        <w:t xml:space="preserve">5.1.3 Entrepreneurship and life skills and </w:t>
      </w:r>
      <w:r w:rsidRPr="002F64EF">
        <w:rPr>
          <w:rFonts w:cs="Times New Roman"/>
          <w:szCs w:val="24"/>
        </w:rPr>
        <w:t>household well-being</w:t>
      </w:r>
      <w:bookmarkEnd w:id="255"/>
    </w:p>
    <w:p w14:paraId="7B98D177" w14:textId="632EA06B" w:rsidR="00A7479E" w:rsidRPr="002F64EF" w:rsidRDefault="00DD460A" w:rsidP="00A7479E">
      <w:r w:rsidRPr="002F64EF">
        <w:t xml:space="preserve">The results also showed </w:t>
      </w:r>
      <w:r w:rsidR="001920AC" w:rsidRPr="00BC1C3F">
        <w:t xml:space="preserve">a mean value of 1.8245 </w:t>
      </w:r>
      <w:r w:rsidR="001920AC">
        <w:t xml:space="preserve">was scored to mean </w:t>
      </w:r>
      <w:r w:rsidRPr="002F64EF">
        <w:t xml:space="preserve">that </w:t>
      </w:r>
      <w:r w:rsidR="00A324F7" w:rsidRPr="002F64EF">
        <w:t xml:space="preserve">the agenda of ensuring youths are trained and equipped with life and entrepreneurship skills was not given to a big number of youths, </w:t>
      </w:r>
      <w:r w:rsidR="00A0282A" w:rsidRPr="00BC1C3F">
        <w:t xml:space="preserve">a mean value of 4.4887 </w:t>
      </w:r>
      <w:r w:rsidR="00A0282A">
        <w:t xml:space="preserve">was scored to mean that </w:t>
      </w:r>
      <w:r w:rsidR="00A66C68" w:rsidRPr="002F64EF">
        <w:t xml:space="preserve">youths among the business startups from the YLP was carpentry and joinery, </w:t>
      </w:r>
      <w:r w:rsidR="00C65FDC" w:rsidRPr="00BC1C3F">
        <w:t xml:space="preserve">a mean value of 2.3451 </w:t>
      </w:r>
      <w:r w:rsidR="00C65FDC">
        <w:t xml:space="preserve">was scored to mean that </w:t>
      </w:r>
      <w:r w:rsidR="00FB7464" w:rsidRPr="002F64EF">
        <w:t>the contribution of youth well-being through motor mechanics is not much recognised</w:t>
      </w:r>
      <w:r w:rsidR="002B45FB" w:rsidRPr="002F64EF">
        <w:t xml:space="preserve">, </w:t>
      </w:r>
      <w:r w:rsidR="005E36A8" w:rsidRPr="00BC1C3F">
        <w:t>a mean score of 3.5747</w:t>
      </w:r>
      <w:r w:rsidR="005E36A8">
        <w:t xml:space="preserve"> was scored to mean that </w:t>
      </w:r>
      <w:r w:rsidR="002B45FB" w:rsidRPr="002F64EF">
        <w:t xml:space="preserve">the YLP has supported many youths through hair dressing, </w:t>
      </w:r>
      <w:r w:rsidR="004728FE" w:rsidRPr="00BC1C3F">
        <w:t xml:space="preserve">a mean value of 1.7564 </w:t>
      </w:r>
      <w:r w:rsidR="004728FE">
        <w:t xml:space="preserve">was scored to mean that </w:t>
      </w:r>
      <w:r w:rsidR="002B45FB" w:rsidRPr="002F64EF">
        <w:t xml:space="preserve">the YLP did not support so many youths in line of electrical repairs, it was however revealed that there was an approximate of 4% of youths who already had established business, </w:t>
      </w:r>
      <w:r w:rsidR="00BD7E8D" w:rsidRPr="002F64EF">
        <w:t xml:space="preserve">all youth beneficiaries from the YLP have been able to earn a living and a source of income to get purchase food, </w:t>
      </w:r>
      <w:r w:rsidR="007A40DF" w:rsidRPr="00BC1C3F">
        <w:t xml:space="preserve">a mean value of 4.5656 </w:t>
      </w:r>
      <w:r w:rsidR="007A40DF">
        <w:t xml:space="preserve">was scored to mean that </w:t>
      </w:r>
      <w:r w:rsidR="00E72D1D" w:rsidRPr="002F64EF">
        <w:t>youths have been able to meet their health needs</w:t>
      </w:r>
      <w:r w:rsidR="00602DDB" w:rsidRPr="002F64EF">
        <w:t xml:space="preserve"> and the benefits of YLP have not yet yielded enough to enable the youths build their own houses. </w:t>
      </w:r>
    </w:p>
    <w:p w14:paraId="0DAE3678" w14:textId="4680BBDD" w:rsidR="002A5C7E" w:rsidRPr="002F64EF" w:rsidRDefault="002A5C7E" w:rsidP="000760F4">
      <w:pPr>
        <w:pStyle w:val="Heading2"/>
      </w:pPr>
      <w:bookmarkStart w:id="256" w:name="_Toc95903766"/>
      <w:r w:rsidRPr="002F64EF">
        <w:lastRenderedPageBreak/>
        <w:t xml:space="preserve">5.1.4 Knowledge and information for attitudinal change and </w:t>
      </w:r>
      <w:r w:rsidRPr="002F64EF">
        <w:rPr>
          <w:rFonts w:cs="Times New Roman"/>
          <w:szCs w:val="24"/>
        </w:rPr>
        <w:t>household well-being</w:t>
      </w:r>
      <w:bookmarkEnd w:id="256"/>
    </w:p>
    <w:p w14:paraId="15CD5C80" w14:textId="6BAD0F7A" w:rsidR="004869D6" w:rsidRPr="002F64EF" w:rsidRDefault="0034620F" w:rsidP="005441AC">
      <w:pPr>
        <w:rPr>
          <w:rFonts w:eastAsia="Times New Roman" w:cs="Times New Roman"/>
          <w:szCs w:val="24"/>
          <w:lang w:val="en-GB" w:eastAsia="en-GB"/>
        </w:rPr>
      </w:pPr>
      <w:r w:rsidRPr="002F64EF">
        <w:rPr>
          <w:iCs/>
        </w:rPr>
        <w:t>The results also indicate</w:t>
      </w:r>
      <w:r w:rsidR="00E26F98" w:rsidRPr="00E26F98">
        <w:t xml:space="preserve"> </w:t>
      </w:r>
      <w:r w:rsidR="00E26F98" w:rsidRPr="00BC1C3F">
        <w:t xml:space="preserve">a mean value of 4.5611 </w:t>
      </w:r>
      <w:r w:rsidR="00E26F98">
        <w:t>was scored to mean</w:t>
      </w:r>
      <w:r w:rsidRPr="002F64EF">
        <w:rPr>
          <w:iCs/>
        </w:rPr>
        <w:t xml:space="preserve"> that </w:t>
      </w:r>
      <w:r w:rsidRPr="002F64EF">
        <w:t xml:space="preserve">there has been a mega drive towards youth empowerment through various programs that have been put in place to skill the youths, </w:t>
      </w:r>
      <w:r w:rsidR="00C810AA" w:rsidRPr="00BC1C3F">
        <w:rPr>
          <w:rFonts w:eastAsia="Times New Roman" w:cs="Times New Roman"/>
          <w:szCs w:val="24"/>
          <w:lang w:val="en-GB" w:eastAsia="en-GB"/>
        </w:rPr>
        <w:t xml:space="preserve">a mean value of 4.4163 </w:t>
      </w:r>
      <w:r w:rsidR="00C810AA">
        <w:rPr>
          <w:rFonts w:eastAsia="Times New Roman" w:cs="Times New Roman"/>
          <w:szCs w:val="24"/>
          <w:lang w:val="en-GB" w:eastAsia="en-GB"/>
        </w:rPr>
        <w:t xml:space="preserve">was scored to mean that </w:t>
      </w:r>
      <w:r w:rsidR="005441AC" w:rsidRPr="002F64EF">
        <w:rPr>
          <w:rFonts w:eastAsia="Times New Roman" w:cs="Times New Roman"/>
          <w:szCs w:val="24"/>
          <w:lang w:val="en-GB" w:eastAsia="en-GB"/>
        </w:rPr>
        <w:t xml:space="preserve">the life goals of the youths and their perception has been able to change over time, </w:t>
      </w:r>
      <w:r w:rsidR="00CA1EE9" w:rsidRPr="00BC1C3F">
        <w:rPr>
          <w:rFonts w:eastAsia="Times New Roman" w:cs="Times New Roman"/>
          <w:szCs w:val="24"/>
          <w:lang w:val="en-GB" w:eastAsia="en-GB"/>
        </w:rPr>
        <w:t xml:space="preserve">a mean value of 4.4253 </w:t>
      </w:r>
      <w:r w:rsidR="00CA1EE9">
        <w:rPr>
          <w:rFonts w:eastAsia="Times New Roman" w:cs="Times New Roman"/>
          <w:szCs w:val="24"/>
          <w:lang w:val="en-GB" w:eastAsia="en-GB"/>
        </w:rPr>
        <w:t xml:space="preserve">was scored to mean that </w:t>
      </w:r>
      <w:r w:rsidR="004B3105" w:rsidRPr="002F64EF">
        <w:rPr>
          <w:rFonts w:eastAsia="Times New Roman" w:cs="Times New Roman"/>
          <w:szCs w:val="24"/>
          <w:lang w:val="en-GB" w:eastAsia="en-GB"/>
        </w:rPr>
        <w:t xml:space="preserve">youths have been able to learn how to put some money on the side for future need, </w:t>
      </w:r>
      <w:r w:rsidR="00B7016A" w:rsidRPr="00BC1C3F">
        <w:rPr>
          <w:rFonts w:eastAsia="Times New Roman" w:cs="Times New Roman"/>
          <w:szCs w:val="24"/>
          <w:lang w:val="en-GB" w:eastAsia="en-GB"/>
        </w:rPr>
        <w:t xml:space="preserve">a mean value of 3.6968 </w:t>
      </w:r>
      <w:r w:rsidR="00B7016A">
        <w:rPr>
          <w:rFonts w:eastAsia="Times New Roman" w:cs="Times New Roman"/>
          <w:szCs w:val="24"/>
          <w:lang w:val="en-GB" w:eastAsia="en-GB"/>
        </w:rPr>
        <w:t xml:space="preserve">was scored to mean that </w:t>
      </w:r>
      <w:r w:rsidR="00221A38" w:rsidRPr="002F64EF">
        <w:rPr>
          <w:rFonts w:eastAsia="Times New Roman" w:cs="Times New Roman"/>
          <w:szCs w:val="24"/>
          <w:lang w:val="en-GB" w:eastAsia="en-GB"/>
        </w:rPr>
        <w:t xml:space="preserve">the youths have been able to have some profitable investments, </w:t>
      </w:r>
      <w:r w:rsidR="006B2968" w:rsidRPr="002F64EF">
        <w:rPr>
          <w:rFonts w:eastAsia="Times New Roman" w:cs="Times New Roman"/>
          <w:szCs w:val="24"/>
          <w:lang w:val="en-GB" w:eastAsia="en-GB"/>
        </w:rPr>
        <w:t>the youth were equipped with knowledge of how to communicate to potential clients in terms of marketing</w:t>
      </w:r>
      <w:r w:rsidR="00A7720E" w:rsidRPr="002F64EF">
        <w:rPr>
          <w:rFonts w:eastAsia="Times New Roman" w:cs="Times New Roman"/>
          <w:szCs w:val="24"/>
          <w:lang w:val="en-GB" w:eastAsia="en-GB"/>
        </w:rPr>
        <w:t xml:space="preserve"> and the youths have been able to attain a source of income from the various business start-ups. </w:t>
      </w:r>
    </w:p>
    <w:p w14:paraId="52F4EFFF" w14:textId="049750C1" w:rsidR="00671A7E" w:rsidRPr="002F64EF" w:rsidRDefault="00671A7E" w:rsidP="00A85571">
      <w:pPr>
        <w:pStyle w:val="Heading1"/>
      </w:pPr>
      <w:bookmarkStart w:id="257" w:name="_Toc95903767"/>
      <w:r w:rsidRPr="002F64EF">
        <w:t xml:space="preserve">5.2 </w:t>
      </w:r>
      <w:bookmarkStart w:id="258" w:name="_Hlk95929942"/>
      <w:r w:rsidRPr="002F64EF">
        <w:t>Conclusions</w:t>
      </w:r>
      <w:bookmarkEnd w:id="257"/>
    </w:p>
    <w:p w14:paraId="4E9EA4EB" w14:textId="739587F2" w:rsidR="00A85571" w:rsidRPr="00A85571" w:rsidRDefault="00A85571" w:rsidP="00F27E24">
      <w:r w:rsidRPr="00A85571">
        <w:t xml:space="preserve">Overall, the YLP is has not yet achieved its </w:t>
      </w:r>
      <w:r w:rsidR="007D07E6" w:rsidRPr="00A85571">
        <w:t>intended</w:t>
      </w:r>
      <w:r w:rsidRPr="00A85571">
        <w:t xml:space="preserve"> objectives since many youths are still unemployed, there is poor appreciation of government livelihood restoration programmes due to lack of information sharing from government officials. The Study reveals a political sabotage of the programme thereby grossly affecting the monitoring and evaluation of the programme which could have assessed the strengths and needs of the beneficiaries to improve the implementation and realization of the objectives of the YLP. Indeed, as of 2019, the President had already initiated the Presidential Initiative on Wealth and Job Creation (Emyooga Programme) that replaced the YLP. This could also be replaced by the Parish Model by the beginning of FY 2022/2023</w:t>
      </w:r>
      <w:bookmarkEnd w:id="258"/>
      <w:r w:rsidRPr="00A85571">
        <w:t xml:space="preserve">. </w:t>
      </w:r>
    </w:p>
    <w:p w14:paraId="4AA07FF7" w14:textId="73FD71DD" w:rsidR="008778BE" w:rsidRPr="00A85571" w:rsidRDefault="008778BE" w:rsidP="00A85571">
      <w:pPr>
        <w:pStyle w:val="Heading1"/>
      </w:pPr>
      <w:bookmarkStart w:id="259" w:name="_Toc95903768"/>
      <w:r w:rsidRPr="00A85571">
        <w:t>5.3 Recommendations</w:t>
      </w:r>
      <w:bookmarkEnd w:id="259"/>
    </w:p>
    <w:p w14:paraId="6FBA2A8E" w14:textId="77777777" w:rsidR="009F6B9E" w:rsidRPr="002F64EF" w:rsidRDefault="009F6B9E" w:rsidP="00BC7E22">
      <w:pPr>
        <w:pStyle w:val="ListParagraph"/>
        <w:numPr>
          <w:ilvl w:val="0"/>
          <w:numId w:val="19"/>
        </w:numPr>
      </w:pPr>
      <w:r w:rsidRPr="002F64EF">
        <w:t xml:space="preserve">Targeted youth groups must be involved right from project initiation throughout the project cycle so as to create a sense of ownership and make the projects sustainable. This could be </w:t>
      </w:r>
      <w:r w:rsidRPr="002F64EF">
        <w:lastRenderedPageBreak/>
        <w:t xml:space="preserve">done by allowing the youth to select enterprises of their choice, actively participate in implementation, monitoring and evaluation of the project. </w:t>
      </w:r>
    </w:p>
    <w:p w14:paraId="434E038A" w14:textId="77777777" w:rsidR="002F4182" w:rsidRPr="002F64EF" w:rsidRDefault="009F6B9E" w:rsidP="00BC7E22">
      <w:pPr>
        <w:pStyle w:val="ListParagraph"/>
        <w:numPr>
          <w:ilvl w:val="0"/>
          <w:numId w:val="19"/>
        </w:numPr>
      </w:pPr>
      <w:r w:rsidRPr="002F64EF">
        <w:t xml:space="preserve">More tailored training should be provided to the project team members. Such trainings could cover enterprise management, financial management, group dynamics, among others. </w:t>
      </w:r>
    </w:p>
    <w:p w14:paraId="6801E411" w14:textId="6015E70F" w:rsidR="00074C55" w:rsidRPr="002F64EF" w:rsidRDefault="009F6B9E" w:rsidP="00BC7E22">
      <w:pPr>
        <w:pStyle w:val="ListParagraph"/>
        <w:numPr>
          <w:ilvl w:val="0"/>
          <w:numId w:val="19"/>
        </w:numPr>
      </w:pPr>
      <w:r w:rsidRPr="002F64EF">
        <w:t xml:space="preserve">In addition, the training should target all the project members for an adequate number of days to enable them acquire all the necessary skills needed for the effective management of the projects. </w:t>
      </w:r>
    </w:p>
    <w:p w14:paraId="7F099D79" w14:textId="77777777" w:rsidR="00A85571" w:rsidRDefault="00074C55" w:rsidP="00BC21FC">
      <w:pPr>
        <w:pStyle w:val="ListParagraph"/>
        <w:numPr>
          <w:ilvl w:val="0"/>
          <w:numId w:val="19"/>
        </w:numPr>
      </w:pPr>
      <w:r w:rsidRPr="002F64EF">
        <w:t xml:space="preserve">There is need to clearly specify the roles of the different leadership structures and stakeholders so as to avoid role conflicts and make the projects viable and sustainable. </w:t>
      </w:r>
    </w:p>
    <w:p w14:paraId="3E0F1F52" w14:textId="2EEB3474" w:rsidR="00BC21FC" w:rsidRDefault="00074C55" w:rsidP="00BC21FC">
      <w:pPr>
        <w:pStyle w:val="ListParagraph"/>
        <w:numPr>
          <w:ilvl w:val="0"/>
          <w:numId w:val="19"/>
        </w:numPr>
      </w:pPr>
      <w:r w:rsidRPr="002F64EF">
        <w:t xml:space="preserve">The </w:t>
      </w:r>
      <w:r w:rsidR="002F4182" w:rsidRPr="002F64EF">
        <w:t>division</w:t>
      </w:r>
      <w:r w:rsidRPr="002F64EF">
        <w:t xml:space="preserve"> should develop customized funds utilization procedures for the </w:t>
      </w:r>
      <w:r w:rsidR="00D45396" w:rsidRPr="002F64EF">
        <w:t xml:space="preserve">project </w:t>
      </w:r>
      <w:r w:rsidRPr="002F64EF">
        <w:t xml:space="preserve">groups so as to ensure efficiency and effectiveness in order to make the group projects more sustainable. </w:t>
      </w:r>
    </w:p>
    <w:p w14:paraId="1048059C" w14:textId="1175D046" w:rsidR="00A85571" w:rsidRPr="00A85571" w:rsidRDefault="00A85571" w:rsidP="00CE3793">
      <w:pPr>
        <w:pStyle w:val="Heading1"/>
      </w:pPr>
      <w:bookmarkStart w:id="260" w:name="_Toc95903769"/>
      <w:r w:rsidRPr="00A85571">
        <w:t>5.4 Areas for further research</w:t>
      </w:r>
      <w:bookmarkEnd w:id="260"/>
    </w:p>
    <w:p w14:paraId="6FC3BBF5" w14:textId="54E88F22" w:rsidR="00A85571" w:rsidRPr="002F64EF" w:rsidRDefault="00A85571" w:rsidP="00CE3793">
      <w:r>
        <w:t xml:space="preserve">The current </w:t>
      </w:r>
      <w:r w:rsidR="00CE3793">
        <w:t xml:space="preserve">study </w:t>
      </w:r>
      <w:r>
        <w:t>has made an attempt to assess the impact of the YLP as a government policy on household well-being. There is need to make a comprehensive analysis of various government livelihood restoration programmes to test their impact on household well-being. This will in turn improve on policy reforms in terms of development, formulation, design and implementation as well as monitoring and evaluation.</w:t>
      </w:r>
    </w:p>
    <w:p w14:paraId="5C32CDDE" w14:textId="3DA60028" w:rsidR="00AE059B" w:rsidRPr="002F64EF" w:rsidRDefault="00AE059B" w:rsidP="00E73DDC">
      <w:pPr>
        <w:rPr>
          <w:szCs w:val="28"/>
        </w:rPr>
      </w:pPr>
      <w:r w:rsidRPr="002F64EF">
        <w:br w:type="page"/>
      </w:r>
    </w:p>
    <w:p w14:paraId="7C78FE94" w14:textId="681E353C" w:rsidR="00F2405A" w:rsidRPr="002F64EF" w:rsidRDefault="003D5941" w:rsidP="00CE3793">
      <w:pPr>
        <w:pStyle w:val="Heading1"/>
        <w:jc w:val="center"/>
      </w:pPr>
      <w:bookmarkStart w:id="261" w:name="_Toc95903770"/>
      <w:r w:rsidRPr="002F64EF">
        <w:lastRenderedPageBreak/>
        <w:t>REFERENCES</w:t>
      </w:r>
      <w:bookmarkEnd w:id="261"/>
    </w:p>
    <w:p w14:paraId="06CE7092" w14:textId="4EB7656F" w:rsidR="008E2712" w:rsidRPr="002F64EF" w:rsidRDefault="008E2712" w:rsidP="005E3661">
      <w:bookmarkStart w:id="262" w:name="_Hlk95930004"/>
      <w:r w:rsidRPr="002F64EF">
        <w:t>Adubango, L. (2018)</w:t>
      </w:r>
      <w:r w:rsidR="0022482B" w:rsidRPr="002F64EF">
        <w:t xml:space="preserve">: </w:t>
      </w:r>
      <w:r w:rsidR="0022482B" w:rsidRPr="002F64EF">
        <w:rPr>
          <w:rFonts w:eastAsia="Times New Roman" w:cs="Times New Roman"/>
          <w:szCs w:val="24"/>
          <w:lang w:eastAsia="en-GB"/>
        </w:rPr>
        <w:t xml:space="preserve">Department </w:t>
      </w:r>
      <w:r w:rsidR="0022482B" w:rsidRPr="002F64EF">
        <w:rPr>
          <w:rFonts w:eastAsia="Times New Roman" w:cs="Times New Roman"/>
          <w:bCs/>
          <w:szCs w:val="24"/>
          <w:lang w:eastAsia="en-GB"/>
        </w:rPr>
        <w:t xml:space="preserve">of </w:t>
      </w:r>
      <w:r w:rsidR="0022482B" w:rsidRPr="002F64EF">
        <w:rPr>
          <w:rFonts w:eastAsia="Times New Roman" w:cs="Times New Roman"/>
          <w:szCs w:val="24"/>
          <w:lang w:eastAsia="en-GB"/>
        </w:rPr>
        <w:t xml:space="preserve">Agriculture </w:t>
      </w:r>
      <w:r w:rsidR="0022482B" w:rsidRPr="002F64EF">
        <w:rPr>
          <w:rFonts w:eastAsia="Times New Roman" w:cs="Times New Roman"/>
          <w:bCs/>
          <w:szCs w:val="24"/>
          <w:lang w:eastAsia="en-GB"/>
        </w:rPr>
        <w:t xml:space="preserve">Extension &amp; </w:t>
      </w:r>
      <w:r w:rsidR="0022482B" w:rsidRPr="002F64EF">
        <w:rPr>
          <w:rFonts w:eastAsia="Times New Roman" w:cs="Times New Roman"/>
          <w:szCs w:val="24"/>
          <w:lang w:eastAsia="en-GB"/>
        </w:rPr>
        <w:t xml:space="preserve">Communications. University </w:t>
      </w:r>
      <w:r w:rsidR="0022482B" w:rsidRPr="002F64EF">
        <w:rPr>
          <w:rFonts w:eastAsia="Times New Roman" w:cs="Times New Roman"/>
          <w:bCs/>
          <w:szCs w:val="24"/>
          <w:lang w:eastAsia="en-GB"/>
        </w:rPr>
        <w:t xml:space="preserve">of </w:t>
      </w:r>
      <w:r w:rsidR="0022482B" w:rsidRPr="002F64EF">
        <w:rPr>
          <w:rFonts w:eastAsia="Times New Roman" w:cs="Times New Roman"/>
          <w:szCs w:val="24"/>
          <w:lang w:eastAsia="en-GB"/>
        </w:rPr>
        <w:t xml:space="preserve">Agriculture, PMB </w:t>
      </w:r>
      <w:r w:rsidR="0022482B" w:rsidRPr="002F64EF">
        <w:rPr>
          <w:rFonts w:eastAsia="Times New Roman" w:cs="Times New Roman"/>
          <w:bCs/>
          <w:szCs w:val="24"/>
          <w:lang w:eastAsia="en-GB"/>
        </w:rPr>
        <w:t>273, Makwdi</w:t>
      </w:r>
      <w:r w:rsidR="0022482B" w:rsidRPr="002F64EF">
        <w:rPr>
          <w:rFonts w:eastAsia="Times New Roman" w:cs="Times New Roman"/>
          <w:i/>
          <w:iCs/>
          <w:szCs w:val="24"/>
          <w:lang w:eastAsia="en-GB"/>
        </w:rPr>
        <w:t xml:space="preserve">, </w:t>
      </w:r>
      <w:r w:rsidR="0022482B" w:rsidRPr="002F64EF">
        <w:rPr>
          <w:rFonts w:eastAsia="Times New Roman" w:cs="Times New Roman"/>
          <w:bCs/>
          <w:i/>
          <w:iCs/>
          <w:szCs w:val="24"/>
          <w:lang w:eastAsia="en-GB"/>
        </w:rPr>
        <w:t xml:space="preserve">Benue State, Nigeriti Journal </w:t>
      </w:r>
      <w:r w:rsidR="0022482B" w:rsidRPr="002F64EF">
        <w:rPr>
          <w:rFonts w:eastAsia="Times New Roman" w:cs="Times New Roman"/>
          <w:i/>
          <w:iCs/>
          <w:szCs w:val="24"/>
          <w:lang w:eastAsia="en-GB"/>
        </w:rPr>
        <w:t xml:space="preserve">of Agriculture </w:t>
      </w:r>
      <w:r w:rsidR="0022482B" w:rsidRPr="002F64EF">
        <w:rPr>
          <w:rFonts w:eastAsia="Times New Roman" w:cs="Times New Roman"/>
          <w:bCs/>
          <w:i/>
          <w:iCs/>
          <w:szCs w:val="24"/>
          <w:lang w:eastAsia="en-GB"/>
        </w:rPr>
        <w:t>7(5)365-369, 2012.</w:t>
      </w:r>
    </w:p>
    <w:p w14:paraId="38C13A7A" w14:textId="2C4F9D8C" w:rsidR="008E2712" w:rsidRPr="002F64EF" w:rsidRDefault="008E2712" w:rsidP="00F2405A">
      <w:pPr>
        <w:spacing w:line="360" w:lineRule="auto"/>
      </w:pPr>
      <w:r w:rsidRPr="002F64EF">
        <w:t>Agency for Transformation, 2014)</w:t>
      </w:r>
      <w:r w:rsidR="0022482B" w:rsidRPr="002F64EF">
        <w:t xml:space="preserve">: </w:t>
      </w:r>
      <w:r w:rsidR="0022482B" w:rsidRPr="002F64EF">
        <w:rPr>
          <w:rFonts w:eastAsia="Times New Roman" w:cs="Times New Roman"/>
          <w:i/>
          <w:szCs w:val="24"/>
          <w:lang w:eastAsia="en-GB"/>
        </w:rPr>
        <w:t>Sustainable Rural Livelihoods, Practical Concepts for the 21stCentury</w:t>
      </w:r>
      <w:r w:rsidR="0022482B" w:rsidRPr="002F64EF">
        <w:rPr>
          <w:rFonts w:eastAsia="Times New Roman" w:cs="Times New Roman"/>
          <w:szCs w:val="24"/>
          <w:lang w:eastAsia="en-GB"/>
        </w:rPr>
        <w:t>. IDS Discussion Paper 296. Brighton: Institute for Development Studies</w:t>
      </w:r>
    </w:p>
    <w:p w14:paraId="67ED1EF4" w14:textId="2E7BEE0E" w:rsidR="008E2712" w:rsidRDefault="008E2712" w:rsidP="00F2405A">
      <w:pPr>
        <w:rPr>
          <w:rFonts w:eastAsia="Times New Roman" w:cs="Times New Roman"/>
          <w:szCs w:val="24"/>
          <w:lang w:eastAsia="en-GB"/>
        </w:rPr>
      </w:pPr>
      <w:r w:rsidRPr="002F64EF">
        <w:rPr>
          <w:rFonts w:eastAsia="Times New Roman"/>
        </w:rPr>
        <w:t>Alkire</w:t>
      </w:r>
      <w:r w:rsidR="0022482B" w:rsidRPr="002F64EF">
        <w:rPr>
          <w:rFonts w:eastAsia="Times New Roman"/>
        </w:rPr>
        <w:t xml:space="preserve">, K. </w:t>
      </w:r>
      <w:r w:rsidRPr="002F64EF">
        <w:rPr>
          <w:rFonts w:eastAsia="Times New Roman"/>
        </w:rPr>
        <w:t>(2015)</w:t>
      </w:r>
      <w:r w:rsidR="0022482B" w:rsidRPr="002F64EF">
        <w:rPr>
          <w:rFonts w:eastAsia="Times New Roman"/>
        </w:rPr>
        <w:t xml:space="preserve">: </w:t>
      </w:r>
      <w:r w:rsidR="0022482B" w:rsidRPr="002F64EF">
        <w:rPr>
          <w:rFonts w:eastAsia="Times New Roman" w:cs="Times New Roman"/>
          <w:i/>
          <w:iCs/>
          <w:szCs w:val="24"/>
          <w:lang w:eastAsia="en-GB"/>
        </w:rPr>
        <w:t xml:space="preserve">Regional Integration Policies to create jobs for </w:t>
      </w:r>
      <w:r w:rsidR="00C24B8C" w:rsidRPr="002F64EF">
        <w:rPr>
          <w:rFonts w:eastAsia="Times New Roman" w:cs="Times New Roman"/>
          <w:i/>
          <w:iCs/>
          <w:szCs w:val="24"/>
          <w:lang w:eastAsia="en-GB"/>
        </w:rPr>
        <w:t>Africa ‘</w:t>
      </w:r>
      <w:r w:rsidR="0022482B" w:rsidRPr="002F64EF">
        <w:rPr>
          <w:rFonts w:eastAsia="Times New Roman" w:cs="Times New Roman"/>
          <w:i/>
          <w:iCs/>
          <w:szCs w:val="24"/>
          <w:lang w:eastAsia="en-GB"/>
        </w:rPr>
        <w:t xml:space="preserve">s burgeoning population.” </w:t>
      </w:r>
      <w:r w:rsidR="0022482B" w:rsidRPr="002F64EF">
        <w:rPr>
          <w:rFonts w:eastAsia="Times New Roman" w:cs="Times New Roman"/>
          <w:bCs/>
          <w:szCs w:val="24"/>
          <w:lang w:eastAsia="en-GB"/>
        </w:rPr>
        <w:t xml:space="preserve">African Capacity </w:t>
      </w:r>
      <w:r w:rsidR="0022482B" w:rsidRPr="002F64EF">
        <w:rPr>
          <w:rFonts w:eastAsia="Times New Roman" w:cs="Times New Roman"/>
          <w:szCs w:val="24"/>
          <w:lang w:eastAsia="en-GB"/>
        </w:rPr>
        <w:t xml:space="preserve">Building </w:t>
      </w:r>
      <w:r w:rsidR="0022482B" w:rsidRPr="002F64EF">
        <w:rPr>
          <w:rFonts w:eastAsia="Times New Roman" w:cs="Times New Roman"/>
          <w:bCs/>
          <w:szCs w:val="24"/>
          <w:lang w:eastAsia="en-GB"/>
        </w:rPr>
        <w:t xml:space="preserve">Foundation (ACBF), </w:t>
      </w:r>
      <w:r w:rsidR="0022482B" w:rsidRPr="002F64EF">
        <w:rPr>
          <w:rFonts w:eastAsia="Times New Roman" w:cs="Times New Roman"/>
          <w:szCs w:val="24"/>
          <w:lang w:eastAsia="en-GB"/>
        </w:rPr>
        <w:t>Working Paper No. 21</w:t>
      </w:r>
    </w:p>
    <w:p w14:paraId="63684A34" w14:textId="339B12D2" w:rsidR="00E64635" w:rsidRDefault="00E64635" w:rsidP="00E64635">
      <w:pPr>
        <w:spacing w:after="0" w:line="240" w:lineRule="auto"/>
        <w:jc w:val="left"/>
        <w:rPr>
          <w:rFonts w:eastAsia="Times New Roman" w:cs="Times New Roman"/>
          <w:szCs w:val="24"/>
          <w:lang w:eastAsia="en-GB"/>
        </w:rPr>
      </w:pPr>
      <w:r w:rsidRPr="00E64635">
        <w:rPr>
          <w:rFonts w:eastAsia="Times New Roman" w:cs="Times New Roman"/>
          <w:szCs w:val="24"/>
          <w:lang w:eastAsia="en-GB"/>
        </w:rPr>
        <w:t xml:space="preserve">Amin, M. K. (2005). </w:t>
      </w:r>
      <w:r w:rsidRPr="00E64635">
        <w:rPr>
          <w:rFonts w:eastAsia="Times New Roman" w:cs="Times New Roman"/>
          <w:i/>
          <w:iCs/>
          <w:szCs w:val="24"/>
          <w:lang w:eastAsia="en-GB"/>
        </w:rPr>
        <w:t>Social science research: Conception methodology and analysis</w:t>
      </w:r>
      <w:r w:rsidRPr="00E64635">
        <w:rPr>
          <w:rFonts w:eastAsia="Times New Roman" w:cs="Times New Roman"/>
          <w:szCs w:val="24"/>
          <w:lang w:eastAsia="en-GB"/>
        </w:rPr>
        <w:t>. Kampala: Makerere University Printery.</w:t>
      </w:r>
    </w:p>
    <w:p w14:paraId="5F2DE066" w14:textId="77777777" w:rsidR="00E64635" w:rsidRPr="00E64635" w:rsidRDefault="00E64635" w:rsidP="00E64635">
      <w:pPr>
        <w:spacing w:after="0" w:line="240" w:lineRule="auto"/>
        <w:jc w:val="left"/>
        <w:rPr>
          <w:rFonts w:eastAsia="Times New Roman" w:cs="Times New Roman"/>
          <w:szCs w:val="24"/>
          <w:lang w:eastAsia="en-GB"/>
        </w:rPr>
      </w:pPr>
    </w:p>
    <w:p w14:paraId="0EC95F2B" w14:textId="23CEE364" w:rsidR="008E2712" w:rsidRPr="002F64EF" w:rsidRDefault="008E2712" w:rsidP="005E3661">
      <w:r w:rsidRPr="002F64EF">
        <w:rPr>
          <w:lang w:eastAsia="en-GB"/>
        </w:rPr>
        <w:t>Axster (2010)</w:t>
      </w:r>
      <w:r w:rsidR="0022482B" w:rsidRPr="002F64EF">
        <w:rPr>
          <w:lang w:eastAsia="en-GB"/>
        </w:rPr>
        <w:t xml:space="preserve">: </w:t>
      </w:r>
      <w:r w:rsidR="0022482B" w:rsidRPr="002F64EF">
        <w:rPr>
          <w:rFonts w:eastAsia="Times New Roman" w:cs="Times New Roman"/>
          <w:szCs w:val="24"/>
          <w:lang w:eastAsia="en-GB"/>
        </w:rPr>
        <w:t xml:space="preserve">Youth Entrepreneurial Groups and Support Mechanisms in Nairobi: Access and </w:t>
      </w:r>
      <w:r w:rsidR="00D27149" w:rsidRPr="002F64EF">
        <w:rPr>
          <w:rFonts w:eastAsia="Times New Roman" w:cs="Times New Roman"/>
          <w:szCs w:val="24"/>
          <w:lang w:eastAsia="en-GB"/>
        </w:rPr>
        <w:t>Needs ‘</w:t>
      </w:r>
      <w:r w:rsidR="0022482B" w:rsidRPr="002F64EF">
        <w:rPr>
          <w:rFonts w:eastAsia="Times New Roman" w:cs="Times New Roman"/>
          <w:szCs w:val="24"/>
          <w:lang w:eastAsia="en-GB"/>
        </w:rPr>
        <w:t xml:space="preserve">. Unpublished </w:t>
      </w:r>
      <w:r w:rsidR="004D2197" w:rsidRPr="002F64EF">
        <w:rPr>
          <w:rFonts w:eastAsia="Times New Roman" w:cs="Times New Roman"/>
          <w:szCs w:val="24"/>
          <w:lang w:eastAsia="en-GB"/>
        </w:rPr>
        <w:t>Master ‘</w:t>
      </w:r>
      <w:r w:rsidR="0022482B" w:rsidRPr="002F64EF">
        <w:rPr>
          <w:rFonts w:eastAsia="Times New Roman" w:cs="Times New Roman"/>
          <w:szCs w:val="24"/>
          <w:lang w:eastAsia="en-GB"/>
        </w:rPr>
        <w:t>s thesis. University of Amsterdam, Amsterdam, Netherlands.</w:t>
      </w:r>
    </w:p>
    <w:p w14:paraId="5E54B702" w14:textId="7BA954F8" w:rsidR="008E2712" w:rsidRPr="002F64EF" w:rsidRDefault="008E2712" w:rsidP="005E3661">
      <w:pPr>
        <w:rPr>
          <w:lang w:eastAsia="en-GB"/>
        </w:rPr>
      </w:pPr>
      <w:r w:rsidRPr="002F64EF">
        <w:rPr>
          <w:lang w:eastAsia="en-GB"/>
        </w:rPr>
        <w:t xml:space="preserve">Aya, </w:t>
      </w:r>
      <w:r w:rsidR="0022482B" w:rsidRPr="002F64EF">
        <w:rPr>
          <w:lang w:eastAsia="en-GB"/>
        </w:rPr>
        <w:t>P. (</w:t>
      </w:r>
      <w:r w:rsidRPr="002F64EF">
        <w:rPr>
          <w:lang w:eastAsia="en-GB"/>
        </w:rPr>
        <w:t>2012)</w:t>
      </w:r>
      <w:r w:rsidR="004D2197" w:rsidRPr="002F64EF">
        <w:rPr>
          <w:lang w:eastAsia="en-GB"/>
        </w:rPr>
        <w:t xml:space="preserve">: </w:t>
      </w:r>
      <w:r w:rsidR="00AB356E" w:rsidRPr="002F64EF">
        <w:rPr>
          <w:rFonts w:eastAsia="Times New Roman" w:cs="Times New Roman"/>
          <w:bCs/>
          <w:i/>
          <w:iCs/>
          <w:szCs w:val="24"/>
          <w:lang w:eastAsia="en-GB"/>
        </w:rPr>
        <w:t xml:space="preserve">Internal mobility and youth </w:t>
      </w:r>
      <w:r w:rsidR="00AB356E" w:rsidRPr="002F64EF">
        <w:rPr>
          <w:rFonts w:eastAsia="Times New Roman" w:cs="Times New Roman"/>
          <w:i/>
          <w:iCs/>
          <w:szCs w:val="24"/>
          <w:lang w:eastAsia="en-GB"/>
        </w:rPr>
        <w:t xml:space="preserve">entrepreneurship </w:t>
      </w:r>
      <w:r w:rsidR="00AB356E" w:rsidRPr="002F64EF">
        <w:rPr>
          <w:rFonts w:eastAsia="Times New Roman" w:cs="Times New Roman"/>
          <w:bCs/>
          <w:i/>
          <w:iCs/>
          <w:szCs w:val="24"/>
          <w:lang w:eastAsia="en-GB"/>
        </w:rPr>
        <w:t xml:space="preserve">in Democratic Republic of Congo, </w:t>
      </w:r>
      <w:r w:rsidR="00AB356E" w:rsidRPr="002F64EF">
        <w:rPr>
          <w:rFonts w:eastAsia="Times New Roman" w:cs="Times New Roman"/>
          <w:szCs w:val="24"/>
          <w:lang w:eastAsia="en-GB"/>
        </w:rPr>
        <w:t xml:space="preserve">Partnership for Economic </w:t>
      </w:r>
      <w:r w:rsidR="00AB356E" w:rsidRPr="002F64EF">
        <w:rPr>
          <w:rFonts w:eastAsia="Times New Roman" w:cs="Times New Roman"/>
          <w:bCs/>
          <w:szCs w:val="24"/>
          <w:lang w:eastAsia="en-GB"/>
        </w:rPr>
        <w:t xml:space="preserve">Policy, </w:t>
      </w:r>
      <w:r w:rsidR="00AB356E" w:rsidRPr="002F64EF">
        <w:rPr>
          <w:rFonts w:eastAsia="Times New Roman" w:cs="Times New Roman"/>
          <w:szCs w:val="24"/>
          <w:lang w:eastAsia="en-GB"/>
        </w:rPr>
        <w:t xml:space="preserve">November </w:t>
      </w:r>
      <w:r w:rsidR="00AB356E" w:rsidRPr="002F64EF">
        <w:rPr>
          <w:rFonts w:eastAsia="Times New Roman" w:cs="Times New Roman"/>
          <w:bCs/>
          <w:i/>
          <w:iCs/>
          <w:szCs w:val="24"/>
          <w:lang w:eastAsia="en-GB"/>
        </w:rPr>
        <w:t>2015</w:t>
      </w:r>
    </w:p>
    <w:p w14:paraId="72FD9F04" w14:textId="2B25EA5C" w:rsidR="008E2712" w:rsidRPr="002F64EF" w:rsidRDefault="008E2712" w:rsidP="005E3661">
      <w:r w:rsidRPr="002F64EF">
        <w:t>Bersaglio</w:t>
      </w:r>
      <w:r w:rsidR="00AB356E" w:rsidRPr="002F64EF">
        <w:t xml:space="preserve">, M. and Emmerson, J. </w:t>
      </w:r>
      <w:r w:rsidRPr="002F64EF">
        <w:t>(2015)</w:t>
      </w:r>
      <w:r w:rsidR="00AB356E" w:rsidRPr="002F64EF">
        <w:t>:</w:t>
      </w:r>
      <w:r w:rsidR="00D7759C" w:rsidRPr="002F64EF">
        <w:rPr>
          <w:rFonts w:eastAsia="Times New Roman" w:cs="Times New Roman"/>
          <w:bCs/>
          <w:i/>
          <w:iCs/>
          <w:szCs w:val="24"/>
          <w:lang w:eastAsia="en-GB"/>
        </w:rPr>
        <w:t xml:space="preserve"> Economic determinants of Turkish youth unemployment problem; co integration analysis. </w:t>
      </w:r>
      <w:r w:rsidR="00D7759C" w:rsidRPr="002F64EF">
        <w:rPr>
          <w:rFonts w:eastAsia="Times New Roman" w:cs="Times New Roman"/>
          <w:szCs w:val="24"/>
          <w:lang w:eastAsia="en-GB"/>
        </w:rPr>
        <w:t xml:space="preserve">International Conference on Applied Economics — </w:t>
      </w:r>
      <w:r w:rsidR="00D7759C" w:rsidRPr="002F64EF">
        <w:rPr>
          <w:rFonts w:eastAsia="Times New Roman" w:cs="Times New Roman"/>
          <w:bCs/>
          <w:szCs w:val="24"/>
          <w:lang w:eastAsia="en-GB"/>
        </w:rPr>
        <w:t xml:space="preserve">ICOAE 2011, pp267-271 </w:t>
      </w:r>
      <w:r w:rsidR="00AB356E" w:rsidRPr="002F64EF">
        <w:t xml:space="preserve"> </w:t>
      </w:r>
    </w:p>
    <w:p w14:paraId="06CA4DC0" w14:textId="787A5671" w:rsidR="008E2712" w:rsidRPr="002F64EF" w:rsidRDefault="008E2712" w:rsidP="005E3661">
      <w:r w:rsidRPr="002F64EF">
        <w:t>Chesiyna</w:t>
      </w:r>
      <w:r w:rsidR="001168C2" w:rsidRPr="002F64EF">
        <w:t>, H.</w:t>
      </w:r>
      <w:r w:rsidRPr="002F64EF">
        <w:t xml:space="preserve"> and Wanyoike</w:t>
      </w:r>
      <w:r w:rsidR="001168C2" w:rsidRPr="002F64EF">
        <w:t>, F.</w:t>
      </w:r>
      <w:r w:rsidRPr="002F64EF">
        <w:t xml:space="preserve"> (2018)</w:t>
      </w:r>
      <w:r w:rsidR="00AC5189" w:rsidRPr="002F64EF">
        <w:t xml:space="preserve">: </w:t>
      </w:r>
      <w:r w:rsidR="00DB532C" w:rsidRPr="002F64EF">
        <w:rPr>
          <w:rFonts w:eastAsia="Times New Roman" w:cs="Times New Roman"/>
          <w:i/>
          <w:iCs/>
          <w:szCs w:val="24"/>
          <w:lang w:eastAsia="en-GB"/>
        </w:rPr>
        <w:t xml:space="preserve">Unemployment and </w:t>
      </w:r>
      <w:r w:rsidR="00DB532C" w:rsidRPr="002F64EF">
        <w:rPr>
          <w:rFonts w:eastAsia="Times New Roman" w:cs="Times New Roman"/>
          <w:bCs/>
          <w:i/>
          <w:iCs/>
          <w:szCs w:val="24"/>
          <w:lang w:eastAsia="en-GB"/>
        </w:rPr>
        <w:t xml:space="preserve">Health Policy in Australia, </w:t>
      </w:r>
      <w:r w:rsidR="00DB532C" w:rsidRPr="002F64EF">
        <w:rPr>
          <w:rFonts w:eastAsia="Times New Roman" w:cs="Times New Roman"/>
          <w:szCs w:val="24"/>
          <w:lang w:eastAsia="en-GB"/>
        </w:rPr>
        <w:t xml:space="preserve">Health Policy Document, Australian Medical </w:t>
      </w:r>
      <w:r w:rsidR="00DB532C" w:rsidRPr="002F64EF">
        <w:rPr>
          <w:rFonts w:eastAsia="Times New Roman" w:cs="Times New Roman"/>
          <w:bCs/>
          <w:szCs w:val="24"/>
          <w:lang w:eastAsia="en-GB"/>
        </w:rPr>
        <w:t xml:space="preserve">Students </w:t>
      </w:r>
      <w:r w:rsidR="00DB532C" w:rsidRPr="002F64EF">
        <w:rPr>
          <w:rFonts w:eastAsia="Times New Roman" w:cs="Times New Roman"/>
          <w:szCs w:val="24"/>
          <w:lang w:eastAsia="en-GB"/>
        </w:rPr>
        <w:t>Association</w:t>
      </w:r>
    </w:p>
    <w:p w14:paraId="41BB048A" w14:textId="3A3F63D8" w:rsidR="008E2712" w:rsidRPr="002F64EF" w:rsidRDefault="008E2712" w:rsidP="005E3661">
      <w:r w:rsidRPr="002F64EF">
        <w:t>Christina</w:t>
      </w:r>
      <w:r w:rsidR="00026EAE" w:rsidRPr="002F64EF">
        <w:t>,</w:t>
      </w:r>
      <w:r w:rsidRPr="002F64EF">
        <w:t xml:space="preserve"> L</w:t>
      </w:r>
      <w:r w:rsidR="00026EAE" w:rsidRPr="002F64EF">
        <w:t>.</w:t>
      </w:r>
      <w:r w:rsidRPr="002F64EF">
        <w:t xml:space="preserve"> </w:t>
      </w:r>
      <w:r w:rsidR="004A66AC" w:rsidRPr="002F64EF">
        <w:t>(</w:t>
      </w:r>
      <w:r w:rsidRPr="002F64EF">
        <w:t>2016)</w:t>
      </w:r>
      <w:r w:rsidR="004A66AC" w:rsidRPr="002F64EF">
        <w:t xml:space="preserve">: </w:t>
      </w:r>
      <w:r w:rsidR="004A66AC" w:rsidRPr="002F64EF">
        <w:rPr>
          <w:rFonts w:eastAsia="Times New Roman" w:cs="Times New Roman"/>
          <w:bCs/>
          <w:i/>
          <w:iCs/>
          <w:szCs w:val="24"/>
          <w:lang w:eastAsia="en-GB"/>
        </w:rPr>
        <w:t xml:space="preserve">Urban Youth Unemployment in Africa: Whither Socio-Economic </w:t>
      </w:r>
      <w:r w:rsidR="004A66AC" w:rsidRPr="002F64EF">
        <w:rPr>
          <w:rFonts w:eastAsia="Times New Roman" w:cs="Times New Roman"/>
          <w:bCs/>
          <w:i/>
          <w:iCs/>
          <w:szCs w:val="24"/>
          <w:lang w:eastAsia="en-GB"/>
        </w:rPr>
        <w:br/>
        <w:t xml:space="preserve">Problems. </w:t>
      </w:r>
      <w:r w:rsidR="004A66AC" w:rsidRPr="002F64EF">
        <w:rPr>
          <w:rFonts w:eastAsia="Times New Roman" w:cs="Times New Roman"/>
          <w:szCs w:val="24"/>
          <w:lang w:eastAsia="en-GB"/>
        </w:rPr>
        <w:t xml:space="preserve">Mediterranean </w:t>
      </w:r>
      <w:r w:rsidR="004A66AC" w:rsidRPr="002F64EF">
        <w:rPr>
          <w:rFonts w:eastAsia="Times New Roman" w:cs="Times New Roman"/>
          <w:bCs/>
          <w:szCs w:val="24"/>
          <w:lang w:eastAsia="en-GB"/>
        </w:rPr>
        <w:t xml:space="preserve">Journal of </w:t>
      </w:r>
      <w:r w:rsidR="004A66AC" w:rsidRPr="002F64EF">
        <w:rPr>
          <w:rFonts w:eastAsia="Times New Roman" w:cs="Times New Roman"/>
          <w:szCs w:val="24"/>
          <w:lang w:eastAsia="en-GB"/>
        </w:rPr>
        <w:t xml:space="preserve">Social Science MCSER Publishing, </w:t>
      </w:r>
      <w:r w:rsidR="004A66AC" w:rsidRPr="002F64EF">
        <w:rPr>
          <w:rFonts w:eastAsia="Times New Roman" w:cs="Times New Roman"/>
          <w:bCs/>
          <w:szCs w:val="24"/>
          <w:lang w:eastAsia="en-GB"/>
        </w:rPr>
        <w:t xml:space="preserve">Rome-Italy, </w:t>
      </w:r>
      <w:r w:rsidR="004A66AC" w:rsidRPr="002F64EF">
        <w:rPr>
          <w:rFonts w:eastAsia="Times New Roman" w:cs="Times New Roman"/>
          <w:bCs/>
          <w:i/>
          <w:iCs/>
          <w:szCs w:val="24"/>
          <w:lang w:eastAsia="en-GB"/>
        </w:rPr>
        <w:t>5(9):3340</w:t>
      </w:r>
    </w:p>
    <w:p w14:paraId="18CA216D" w14:textId="7B8A6CE3" w:rsidR="008E2712" w:rsidRPr="002F64EF" w:rsidRDefault="008E2712" w:rsidP="005E3661">
      <w:pPr>
        <w:rPr>
          <w:lang w:eastAsia="en-GB"/>
        </w:rPr>
      </w:pPr>
      <w:r w:rsidRPr="002F64EF">
        <w:rPr>
          <w:lang w:eastAsia="en-GB"/>
        </w:rPr>
        <w:lastRenderedPageBreak/>
        <w:t xml:space="preserve">FinScope, </w:t>
      </w:r>
      <w:r w:rsidR="004A66AC" w:rsidRPr="002F64EF">
        <w:rPr>
          <w:lang w:eastAsia="en-GB"/>
        </w:rPr>
        <w:t>U. (</w:t>
      </w:r>
      <w:r w:rsidRPr="002F64EF">
        <w:rPr>
          <w:lang w:eastAsia="en-GB"/>
        </w:rPr>
        <w:t>2013)</w:t>
      </w:r>
      <w:r w:rsidR="00795646" w:rsidRPr="002F64EF">
        <w:rPr>
          <w:lang w:eastAsia="en-GB"/>
        </w:rPr>
        <w:t xml:space="preserve">: </w:t>
      </w:r>
      <w:r w:rsidR="00795646" w:rsidRPr="002F64EF">
        <w:rPr>
          <w:rFonts w:eastAsia="Times New Roman" w:cs="Times New Roman"/>
          <w:szCs w:val="24"/>
          <w:lang w:eastAsia="en-GB"/>
        </w:rPr>
        <w:t xml:space="preserve">Youth in Kenya: Force for Change or Lost Generation? Paper presented at World Bank ESSD Week Session on Youth: </w:t>
      </w:r>
      <w:r w:rsidR="00795646" w:rsidRPr="002F64EF">
        <w:rPr>
          <w:rFonts w:eastAsia="Times New Roman" w:cs="Times New Roman"/>
          <w:i/>
          <w:szCs w:val="24"/>
          <w:lang w:eastAsia="en-GB"/>
        </w:rPr>
        <w:t>Assets for Social and Economic Transformation organised by the World Bank</w:t>
      </w:r>
    </w:p>
    <w:p w14:paraId="1D711A28" w14:textId="0D7B2A8B" w:rsidR="008E2712" w:rsidRPr="002F64EF" w:rsidRDefault="008E2712" w:rsidP="00FE780A">
      <w:r w:rsidRPr="002F64EF">
        <w:t>Gandjour</w:t>
      </w:r>
      <w:r w:rsidR="00795646" w:rsidRPr="002F64EF">
        <w:t>, D.</w:t>
      </w:r>
      <w:r w:rsidRPr="002F64EF">
        <w:t xml:space="preserve"> (2013)</w:t>
      </w:r>
      <w:r w:rsidR="00795646" w:rsidRPr="002F64EF">
        <w:t xml:space="preserve">: </w:t>
      </w:r>
      <w:r w:rsidR="00BA0629" w:rsidRPr="002F64EF">
        <w:rPr>
          <w:lang w:eastAsia="en-GB"/>
        </w:rPr>
        <w:t>Youth Empowerment through Skills Development Incremental Update: March 2014 October 2014</w:t>
      </w:r>
    </w:p>
    <w:p w14:paraId="170535EB" w14:textId="37C7FDB6" w:rsidR="008E2712" w:rsidRDefault="008E2712" w:rsidP="00FE780A">
      <w:pPr>
        <w:rPr>
          <w:lang w:eastAsia="en-GB"/>
        </w:rPr>
      </w:pPr>
      <w:r w:rsidRPr="002F64EF">
        <w:rPr>
          <w:lang w:eastAsia="en-GB"/>
        </w:rPr>
        <w:t>Githagui</w:t>
      </w:r>
      <w:r w:rsidR="00C86D1A" w:rsidRPr="002F64EF">
        <w:rPr>
          <w:lang w:eastAsia="en-GB"/>
        </w:rPr>
        <w:t xml:space="preserve">, A. </w:t>
      </w:r>
      <w:r w:rsidRPr="002F64EF">
        <w:rPr>
          <w:lang w:eastAsia="en-GB"/>
        </w:rPr>
        <w:t>(2017)</w:t>
      </w:r>
      <w:r w:rsidR="00C86D1A" w:rsidRPr="002F64EF">
        <w:rPr>
          <w:lang w:eastAsia="en-GB"/>
        </w:rPr>
        <w:t xml:space="preserve">: </w:t>
      </w:r>
      <w:r w:rsidR="001D3B96" w:rsidRPr="002F64EF">
        <w:rPr>
          <w:i/>
          <w:lang w:eastAsia="en-GB"/>
        </w:rPr>
        <w:t>Sustainable Rural Livelihoods: A Framework for Analysis</w:t>
      </w:r>
      <w:r w:rsidR="001D3B96" w:rsidRPr="002F64EF">
        <w:rPr>
          <w:lang w:eastAsia="en-GB"/>
        </w:rPr>
        <w:t>. IDS Working Paper No. 72. Brighton: Institute of Development Studies</w:t>
      </w:r>
    </w:p>
    <w:p w14:paraId="0E5D0F1B" w14:textId="2E5C0380" w:rsidR="001351DE" w:rsidRPr="002F64EF" w:rsidRDefault="001351DE" w:rsidP="00FE780A">
      <w:pPr>
        <w:rPr>
          <w:lang w:eastAsia="en-GB"/>
        </w:rPr>
      </w:pPr>
      <w:r>
        <w:rPr>
          <w:lang w:eastAsia="en-GB"/>
        </w:rPr>
        <w:t xml:space="preserve">International Food Policy Research Institute (2007): Sustainable solutions for ending hunger and poverty, Annual Report 2007-2008, </w:t>
      </w:r>
      <w:r w:rsidRPr="001351DE">
        <w:rPr>
          <w:i/>
          <w:iCs/>
          <w:lang w:eastAsia="en-GB"/>
        </w:rPr>
        <w:t>IFPRI Publications</w:t>
      </w:r>
      <w:r>
        <w:rPr>
          <w:lang w:eastAsia="en-GB"/>
        </w:rPr>
        <w:t>.</w:t>
      </w:r>
    </w:p>
    <w:p w14:paraId="3DF2337D" w14:textId="35A23EF8" w:rsidR="008E2712" w:rsidRPr="002F64EF" w:rsidRDefault="008E2712" w:rsidP="00FE780A">
      <w:r w:rsidRPr="002F64EF">
        <w:t>Hendrix</w:t>
      </w:r>
      <w:r w:rsidR="001D3B96" w:rsidRPr="002F64EF">
        <w:t xml:space="preserve">, K. </w:t>
      </w:r>
      <w:r w:rsidRPr="002F64EF">
        <w:t xml:space="preserve">&amp; Degner, </w:t>
      </w:r>
      <w:r w:rsidR="001D3B96" w:rsidRPr="002F64EF">
        <w:t>O. (</w:t>
      </w:r>
      <w:r w:rsidRPr="002F64EF">
        <w:t>2016)</w:t>
      </w:r>
      <w:r w:rsidR="003A2D5E" w:rsidRPr="002F64EF">
        <w:t xml:space="preserve">: Is youth unemployment really the major worry? </w:t>
      </w:r>
      <w:r w:rsidR="003A2D5E" w:rsidRPr="002F64EF">
        <w:rPr>
          <w:i/>
          <w:iCs/>
        </w:rPr>
        <w:t>Contemporary Central and Eastern Europe</w:t>
      </w:r>
      <w:r w:rsidR="003A2D5E" w:rsidRPr="002F64EF">
        <w:t>, 21(2&amp;3), 183-205.</w:t>
      </w:r>
    </w:p>
    <w:p w14:paraId="0FAE2851" w14:textId="1868895C" w:rsidR="008E2712" w:rsidRPr="002F64EF" w:rsidRDefault="008E2712" w:rsidP="00FE780A">
      <w:pPr>
        <w:rPr>
          <w:rFonts w:cs="Times New Roman"/>
          <w:szCs w:val="24"/>
        </w:rPr>
      </w:pPr>
      <w:r w:rsidRPr="002F64EF">
        <w:rPr>
          <w:rFonts w:cs="Times New Roman"/>
          <w:szCs w:val="24"/>
        </w:rPr>
        <w:t>Isaac Azikiwe Agholor &amp; Ajuruchukwu Obi</w:t>
      </w:r>
      <w:r w:rsidR="003A2D5E" w:rsidRPr="002F64EF">
        <w:rPr>
          <w:rFonts w:cs="Times New Roman"/>
          <w:szCs w:val="24"/>
        </w:rPr>
        <w:t xml:space="preserve"> (</w:t>
      </w:r>
      <w:r w:rsidRPr="002F64EF">
        <w:rPr>
          <w:rFonts w:cs="Times New Roman"/>
          <w:szCs w:val="24"/>
        </w:rPr>
        <w:t>2013)</w:t>
      </w:r>
      <w:r w:rsidR="003A2D5E" w:rsidRPr="002F64EF">
        <w:rPr>
          <w:rFonts w:cs="Times New Roman"/>
          <w:szCs w:val="24"/>
        </w:rPr>
        <w:t xml:space="preserve">: </w:t>
      </w:r>
      <w:r w:rsidR="00BC12A9" w:rsidRPr="002F64EF">
        <w:t>Youth under construction: The United Nations’ representations of youth in the global conversation on the post-2015 development agenda</w:t>
      </w:r>
      <w:r w:rsidR="003A2D5E" w:rsidRPr="002F64EF">
        <w:rPr>
          <w:rFonts w:cs="Times New Roman"/>
          <w:szCs w:val="24"/>
        </w:rPr>
        <w:t xml:space="preserve"> </w:t>
      </w:r>
    </w:p>
    <w:p w14:paraId="274D601A" w14:textId="6920996D" w:rsidR="008E2712" w:rsidRPr="002F64EF" w:rsidRDefault="008E2712" w:rsidP="00FE780A">
      <w:r w:rsidRPr="002F64EF">
        <w:t xml:space="preserve">Jacbson, </w:t>
      </w:r>
      <w:r w:rsidR="00BC12A9" w:rsidRPr="002F64EF">
        <w:t>E. (</w:t>
      </w:r>
      <w:r w:rsidRPr="002F64EF">
        <w:t>2019)</w:t>
      </w:r>
      <w:r w:rsidR="00BC12A9" w:rsidRPr="002F64EF">
        <w:t xml:space="preserve">: </w:t>
      </w:r>
      <w:r w:rsidR="00FE780A" w:rsidRPr="002F64EF">
        <w:t xml:space="preserve">Natural resource and biodiversity conservation in Ghana: The use of livelihoods support activities conservation objectives. </w:t>
      </w:r>
      <w:r w:rsidR="00FE780A" w:rsidRPr="002F64EF">
        <w:rPr>
          <w:i/>
          <w:iCs/>
        </w:rPr>
        <w:t>International Journal of Biodiversity Science, Ecosystem Services &amp; Management</w:t>
      </w:r>
    </w:p>
    <w:p w14:paraId="5E6C9385" w14:textId="231A0AAC" w:rsidR="008E2712" w:rsidRPr="002F64EF" w:rsidRDefault="008E2712" w:rsidP="00CA6972">
      <w:r w:rsidRPr="002F64EF">
        <w:t>Jennings et al., 2018)</w:t>
      </w:r>
      <w:r w:rsidR="00CA6972" w:rsidRPr="002F64EF">
        <w:t xml:space="preserve">: Business, as usual: The policy priorities of the World Bank’s discourses on youth unemployment, and the global financial crisis. </w:t>
      </w:r>
      <w:r w:rsidR="00CA6972" w:rsidRPr="002F64EF">
        <w:rPr>
          <w:i/>
          <w:iCs/>
        </w:rPr>
        <w:t>International and Comparative Social Policy</w:t>
      </w:r>
    </w:p>
    <w:p w14:paraId="06643980" w14:textId="3C09C0FB" w:rsidR="008E2712" w:rsidRPr="002F64EF" w:rsidRDefault="008E2712" w:rsidP="00774748">
      <w:pPr>
        <w:rPr>
          <w:lang w:eastAsia="en-GB"/>
        </w:rPr>
      </w:pPr>
      <w:r w:rsidRPr="002F64EF">
        <w:rPr>
          <w:lang w:eastAsia="en-GB"/>
        </w:rPr>
        <w:t xml:space="preserve">Kaane, </w:t>
      </w:r>
      <w:r w:rsidR="00CA6972" w:rsidRPr="002F64EF">
        <w:rPr>
          <w:lang w:eastAsia="en-GB"/>
        </w:rPr>
        <w:t>T. (</w:t>
      </w:r>
      <w:r w:rsidRPr="002F64EF">
        <w:rPr>
          <w:lang w:eastAsia="en-GB"/>
        </w:rPr>
        <w:t>2014)</w:t>
      </w:r>
      <w:r w:rsidR="00774748" w:rsidRPr="002F64EF">
        <w:rPr>
          <w:lang w:eastAsia="en-GB"/>
        </w:rPr>
        <w:t xml:space="preserve">: </w:t>
      </w:r>
      <w:r w:rsidR="00774748" w:rsidRPr="002F64EF">
        <w:t xml:space="preserve">Facilitator training program: The Université Laval Interprofessional initiative. </w:t>
      </w:r>
      <w:r w:rsidR="00774748" w:rsidRPr="002F64EF">
        <w:rPr>
          <w:i/>
          <w:iCs/>
        </w:rPr>
        <w:t>Social Work in Health Care</w:t>
      </w:r>
      <w:r w:rsidR="00774748" w:rsidRPr="002F64EF">
        <w:t>, 56(3), 202-214.</w:t>
      </w:r>
    </w:p>
    <w:p w14:paraId="4DFE915B" w14:textId="76DCA72B" w:rsidR="008E2712" w:rsidRPr="002F64EF" w:rsidRDefault="008E2712" w:rsidP="005E3661">
      <w:r w:rsidRPr="002F64EF">
        <w:lastRenderedPageBreak/>
        <w:t>Kabakiall, et al., 2018)</w:t>
      </w:r>
      <w:r w:rsidR="00774748" w:rsidRPr="002F64EF">
        <w:t xml:space="preserve">: </w:t>
      </w:r>
      <w:r w:rsidR="00110F42" w:rsidRPr="002F64EF">
        <w:rPr>
          <w:sz w:val="23"/>
          <w:szCs w:val="23"/>
        </w:rPr>
        <w:t xml:space="preserve">Youth empowerment in oppressive systems: Opportunities for school consultants. </w:t>
      </w:r>
      <w:r w:rsidR="00110F42" w:rsidRPr="002F64EF">
        <w:rPr>
          <w:i/>
          <w:iCs/>
          <w:sz w:val="23"/>
          <w:szCs w:val="23"/>
        </w:rPr>
        <w:t>Educational and Psychological Consultation</w:t>
      </w:r>
    </w:p>
    <w:p w14:paraId="3A1B3031" w14:textId="5422B03D" w:rsidR="008E2712" w:rsidRPr="002F64EF" w:rsidRDefault="008E2712" w:rsidP="005E3661">
      <w:r w:rsidRPr="002F64EF">
        <w:t>Kirk et al., 2018)</w:t>
      </w:r>
      <w:r w:rsidR="00110F42" w:rsidRPr="002F64EF">
        <w:t xml:space="preserve">: </w:t>
      </w:r>
      <w:r w:rsidR="00110F42" w:rsidRPr="002F64EF">
        <w:rPr>
          <w:sz w:val="23"/>
          <w:szCs w:val="23"/>
        </w:rPr>
        <w:t xml:space="preserve">Individual and collective empowerment in online communities: The mediating role of communicative interaction in web forums. </w:t>
      </w:r>
      <w:r w:rsidR="00110F42" w:rsidRPr="002F64EF">
        <w:rPr>
          <w:i/>
          <w:iCs/>
          <w:sz w:val="23"/>
          <w:szCs w:val="23"/>
        </w:rPr>
        <w:t>The Information Society</w:t>
      </w:r>
      <w:r w:rsidR="00110F42" w:rsidRPr="002F64EF">
        <w:rPr>
          <w:sz w:val="23"/>
          <w:szCs w:val="23"/>
        </w:rPr>
        <w:t>, 30(3), 184-199</w:t>
      </w:r>
    </w:p>
    <w:p w14:paraId="4014A35D" w14:textId="221F09D8" w:rsidR="008E2712" w:rsidRPr="002F64EF" w:rsidRDefault="008E2712" w:rsidP="00F2405A">
      <w:r w:rsidRPr="002F64EF">
        <w:t>Klasen and Stephan (2017)</w:t>
      </w:r>
      <w:r w:rsidR="00110F42" w:rsidRPr="002F64EF">
        <w:t xml:space="preserve">: </w:t>
      </w:r>
      <w:r w:rsidR="0060533A" w:rsidRPr="002F64EF">
        <w:rPr>
          <w:sz w:val="23"/>
          <w:szCs w:val="23"/>
        </w:rPr>
        <w:t>Institutional support, technological capabilities and domestic linkages in the semiconductor industry in Singapore.</w:t>
      </w:r>
    </w:p>
    <w:p w14:paraId="72CBFF46" w14:textId="1F438FEE" w:rsidR="008E2712" w:rsidRPr="002F64EF" w:rsidRDefault="008E2712" w:rsidP="00F2405A">
      <w:r w:rsidRPr="002F64EF">
        <w:t xml:space="preserve">Lorgelly, </w:t>
      </w:r>
      <w:r w:rsidR="0060533A" w:rsidRPr="002F64EF">
        <w:t>W. (</w:t>
      </w:r>
      <w:r w:rsidRPr="002F64EF">
        <w:t>2015)</w:t>
      </w:r>
      <w:r w:rsidR="0060533A" w:rsidRPr="002F64EF">
        <w:t xml:space="preserve">: </w:t>
      </w:r>
      <w:r w:rsidR="00B262B4" w:rsidRPr="002F64EF">
        <w:rPr>
          <w:sz w:val="23"/>
          <w:szCs w:val="23"/>
        </w:rPr>
        <w:t>Assessing the success of Youth Livelihood Program in Busiisi division, Hoima Municipality. Spice radio meets beneficiaries in a peoples’ parliament during the radio’s community programme</w:t>
      </w:r>
    </w:p>
    <w:p w14:paraId="170D0E21" w14:textId="3533C24F" w:rsidR="008E2712" w:rsidRPr="002F64EF" w:rsidRDefault="008E2712" w:rsidP="00F2405A">
      <w:r w:rsidRPr="002F64EF">
        <w:t>Mastercard Foundation (2017)</w:t>
      </w:r>
      <w:r w:rsidR="00E41546" w:rsidRPr="002F64EF">
        <w:t xml:space="preserve">: </w:t>
      </w:r>
      <w:r w:rsidR="00E41546" w:rsidRPr="002F64EF">
        <w:rPr>
          <w:sz w:val="23"/>
          <w:szCs w:val="23"/>
        </w:rPr>
        <w:t>United Nations Department of Economic and Social Affairs. Accessed: http://undesadspd.org/Youth.aspx 19-07-2017</w:t>
      </w:r>
    </w:p>
    <w:p w14:paraId="41E407BA" w14:textId="32C1D104" w:rsidR="008D3052" w:rsidRPr="002F64EF" w:rsidRDefault="008E2712" w:rsidP="008D3052">
      <w:r w:rsidRPr="002F64EF">
        <w:t>Matthew</w:t>
      </w:r>
      <w:r w:rsidR="0029457A" w:rsidRPr="002F64EF">
        <w:t>, S. and</w:t>
      </w:r>
      <w:r w:rsidRPr="002F64EF">
        <w:t xml:space="preserve"> Montgomery, </w:t>
      </w:r>
      <w:r w:rsidR="0029457A" w:rsidRPr="002F64EF">
        <w:t>E. (</w:t>
      </w:r>
      <w:r w:rsidRPr="002F64EF">
        <w:t>2011)</w:t>
      </w:r>
      <w:r w:rsidR="0029457A" w:rsidRPr="002F64EF">
        <w:t xml:space="preserve">: </w:t>
      </w:r>
      <w:r w:rsidR="008D3052" w:rsidRPr="002F64EF">
        <w:rPr>
          <w:sz w:val="23"/>
          <w:szCs w:val="23"/>
        </w:rPr>
        <w:t xml:space="preserve">Skills Development for Youth in India: Challenges and Opportunities. Journal of International Cooperation in Education, 15 (2):169-193 </w:t>
      </w:r>
    </w:p>
    <w:p w14:paraId="1CE7E9B4" w14:textId="7484A0DE" w:rsidR="00E05BB3" w:rsidRPr="002F64EF" w:rsidRDefault="008E2712" w:rsidP="00FC6E03">
      <w:r w:rsidRPr="002F64EF">
        <w:t>Mauto</w:t>
      </w:r>
      <w:r w:rsidR="002117CD" w:rsidRPr="002F64EF">
        <w:t>, N.</w:t>
      </w:r>
      <w:r w:rsidRPr="002F64EF">
        <w:t xml:space="preserve"> (2013)</w:t>
      </w:r>
      <w:r w:rsidR="002117CD" w:rsidRPr="002F64EF">
        <w:t xml:space="preserve">: </w:t>
      </w:r>
      <w:r w:rsidR="00E05BB3" w:rsidRPr="002F64EF">
        <w:t xml:space="preserve">Youth Unemployment and Political Instability in Selected African Countries. Working Paper series No. 171 African Development Bank, Tunis, Tunisia </w:t>
      </w:r>
    </w:p>
    <w:p w14:paraId="66DDB42D" w14:textId="3885BD99" w:rsidR="009E4933" w:rsidRPr="002F64EF" w:rsidRDefault="008E2712" w:rsidP="00866390">
      <w:r w:rsidRPr="002F64EF">
        <w:t>MGLSD</w:t>
      </w:r>
      <w:r w:rsidR="004955C0" w:rsidRPr="002F64EF">
        <w:t xml:space="preserve"> (</w:t>
      </w:r>
      <w:r w:rsidRPr="002F64EF">
        <w:t>2013)</w:t>
      </w:r>
      <w:r w:rsidR="004955C0" w:rsidRPr="002F64EF">
        <w:t xml:space="preserve">: </w:t>
      </w:r>
      <w:r w:rsidR="009E4933" w:rsidRPr="002F64EF">
        <w:t>Economic determinants of Turkish Youth Unemployment Problem: Co-integration Analysis. International Conference on Applied Economics</w:t>
      </w:r>
    </w:p>
    <w:p w14:paraId="01938ED1" w14:textId="6CE79127" w:rsidR="000B4FFA" w:rsidRDefault="008E2712" w:rsidP="005E3661">
      <w:pPr>
        <w:rPr>
          <w:sz w:val="23"/>
          <w:szCs w:val="23"/>
        </w:rPr>
      </w:pPr>
      <w:r w:rsidRPr="002F64EF">
        <w:t>Milot</w:t>
      </w:r>
      <w:r w:rsidR="004172A2" w:rsidRPr="002F64EF">
        <w:t xml:space="preserve">, P and </w:t>
      </w:r>
      <w:r w:rsidR="004172A2" w:rsidRPr="002F64EF">
        <w:rPr>
          <w:sz w:val="23"/>
          <w:szCs w:val="23"/>
        </w:rPr>
        <w:t>Kamala</w:t>
      </w:r>
      <w:r w:rsidR="007861C6" w:rsidRPr="002F64EF">
        <w:rPr>
          <w:sz w:val="23"/>
          <w:szCs w:val="23"/>
        </w:rPr>
        <w:t>, D</w:t>
      </w:r>
      <w:r w:rsidR="004172A2" w:rsidRPr="002F64EF">
        <w:rPr>
          <w:sz w:val="23"/>
          <w:szCs w:val="23"/>
        </w:rPr>
        <w:t xml:space="preserve"> </w:t>
      </w:r>
      <w:r w:rsidR="007861C6" w:rsidRPr="002F64EF">
        <w:rPr>
          <w:sz w:val="23"/>
          <w:szCs w:val="23"/>
        </w:rPr>
        <w:t>(</w:t>
      </w:r>
      <w:r w:rsidRPr="002F64EF">
        <w:t>2017)</w:t>
      </w:r>
      <w:r w:rsidR="001A27BF" w:rsidRPr="002F64EF">
        <w:t xml:space="preserve">: </w:t>
      </w:r>
      <w:r w:rsidR="00443C52" w:rsidRPr="002F64EF">
        <w:rPr>
          <w:sz w:val="23"/>
          <w:szCs w:val="23"/>
        </w:rPr>
        <w:t xml:space="preserve">Internal Mobility and Youth Entrepreneurship in Democratic Republic of Congo; Partnership for Economic Policy </w:t>
      </w:r>
    </w:p>
    <w:p w14:paraId="0AB87018" w14:textId="76A810FC" w:rsidR="00A85571" w:rsidRPr="002F64EF" w:rsidRDefault="00A85571" w:rsidP="005E3661">
      <w:r>
        <w:rPr>
          <w:sz w:val="23"/>
          <w:szCs w:val="23"/>
        </w:rPr>
        <w:t>Ministry of Finance, Planning and Economic Development (2000): Poverty Eradication Action Plan, Kampala, Uganda.</w:t>
      </w:r>
    </w:p>
    <w:p w14:paraId="685C1252" w14:textId="1AFF0FD5" w:rsidR="008E2712" w:rsidRDefault="008E2712" w:rsidP="002957D8">
      <w:r w:rsidRPr="002F64EF">
        <w:rPr>
          <w:shd w:val="clear" w:color="auto" w:fill="FFFFFF"/>
        </w:rPr>
        <w:lastRenderedPageBreak/>
        <w:t>Mpigi District Local Government</w:t>
      </w:r>
      <w:r w:rsidR="00FB1650" w:rsidRPr="002F64EF">
        <w:rPr>
          <w:shd w:val="clear" w:color="auto" w:fill="FFFFFF"/>
        </w:rPr>
        <w:t xml:space="preserve"> (</w:t>
      </w:r>
      <w:r w:rsidRPr="002F64EF">
        <w:rPr>
          <w:shd w:val="clear" w:color="auto" w:fill="FFFFFF"/>
        </w:rPr>
        <w:t>2016)</w:t>
      </w:r>
      <w:r w:rsidR="00690745" w:rsidRPr="002F64EF">
        <w:rPr>
          <w:shd w:val="clear" w:color="auto" w:fill="FFFFFF"/>
        </w:rPr>
        <w:t xml:space="preserve">: </w:t>
      </w:r>
      <w:r w:rsidR="00617EB5" w:rsidRPr="002F64EF">
        <w:t xml:space="preserve">Youth livelihoods Program Update March 2016 </w:t>
      </w:r>
    </w:p>
    <w:p w14:paraId="4C3A7776" w14:textId="4E193385" w:rsidR="001351DE" w:rsidRPr="002957D8" w:rsidRDefault="001351DE" w:rsidP="002957D8">
      <w:pPr>
        <w:rPr>
          <w:i/>
          <w:iCs/>
          <w:lang w:eastAsia="en-GB"/>
        </w:rPr>
      </w:pPr>
      <w:r w:rsidRPr="001351DE">
        <w:rPr>
          <w:lang w:eastAsia="en-GB"/>
        </w:rPr>
        <w:t>Mugabi, F. (2018)</w:t>
      </w:r>
      <w:r>
        <w:rPr>
          <w:lang w:val="en-GB" w:eastAsia="en-GB"/>
        </w:rPr>
        <w:t>:</w:t>
      </w:r>
      <w:r w:rsidRPr="001351DE">
        <w:rPr>
          <w:lang w:eastAsia="en-GB"/>
        </w:rPr>
        <w:t xml:space="preserve"> Youth Livelihood Programme is on its path to success. </w:t>
      </w:r>
      <w:r w:rsidRPr="001351DE">
        <w:rPr>
          <w:i/>
          <w:iCs/>
          <w:lang w:eastAsia="en-GB"/>
        </w:rPr>
        <w:t>Ministry of Gender, Labour and Social Development.</w:t>
      </w:r>
    </w:p>
    <w:p w14:paraId="2F37AF6D" w14:textId="4F321303" w:rsidR="008E2712" w:rsidRPr="002F64EF" w:rsidRDefault="008E2712" w:rsidP="002957D8">
      <w:pPr>
        <w:rPr>
          <w:rFonts w:cs="Times New Roman"/>
          <w:szCs w:val="24"/>
        </w:rPr>
      </w:pPr>
      <w:r w:rsidRPr="002F64EF">
        <w:rPr>
          <w:rFonts w:cs="Times New Roman"/>
          <w:szCs w:val="24"/>
        </w:rPr>
        <w:t xml:space="preserve">Mugasi, </w:t>
      </w:r>
      <w:r w:rsidR="00490275" w:rsidRPr="002F64EF">
        <w:rPr>
          <w:rFonts w:cs="Times New Roman"/>
          <w:szCs w:val="24"/>
        </w:rPr>
        <w:t>G. (</w:t>
      </w:r>
      <w:r w:rsidRPr="002F64EF">
        <w:rPr>
          <w:rFonts w:cs="Times New Roman"/>
          <w:szCs w:val="24"/>
        </w:rPr>
        <w:t>2017)</w:t>
      </w:r>
      <w:r w:rsidR="00490275" w:rsidRPr="002F64EF">
        <w:rPr>
          <w:rFonts w:cs="Times New Roman"/>
          <w:szCs w:val="24"/>
        </w:rPr>
        <w:t xml:space="preserve">: </w:t>
      </w:r>
      <w:r w:rsidR="00490275" w:rsidRPr="002F64EF">
        <w:t xml:space="preserve">Harnessing community capitals for livelihood enhancement: Experiences from a livelihood program in rural Uganda. </w:t>
      </w:r>
      <w:r w:rsidR="00490275" w:rsidRPr="002F64EF">
        <w:rPr>
          <w:i/>
          <w:iCs/>
        </w:rPr>
        <w:t>Community Development</w:t>
      </w:r>
      <w:r w:rsidR="00490275" w:rsidRPr="002F64EF">
        <w:t>, 40(2), 123-138.</w:t>
      </w:r>
    </w:p>
    <w:p w14:paraId="0651C80F" w14:textId="77777777" w:rsidR="008E2712" w:rsidRPr="002F64EF" w:rsidRDefault="008E2712" w:rsidP="005E3661">
      <w:r w:rsidRPr="002F64EF">
        <w:t>Mukeonzia (2018): Youth involvement, livelihood support, stakeholder role clarity and project sustainability: the case study of youth livelihood projects in Nebbi District</w:t>
      </w:r>
    </w:p>
    <w:p w14:paraId="0CF0E696" w14:textId="1E7AF107" w:rsidR="00FE3722" w:rsidRPr="002F64EF" w:rsidRDefault="008E2712" w:rsidP="00FE3722">
      <w:r w:rsidRPr="002F64EF">
        <w:t>Mwesigwa</w:t>
      </w:r>
      <w:r w:rsidR="00102378" w:rsidRPr="002F64EF">
        <w:t>, L</w:t>
      </w:r>
      <w:r w:rsidRPr="002F64EF">
        <w:t xml:space="preserve"> </w:t>
      </w:r>
      <w:r w:rsidR="00102378" w:rsidRPr="002F64EF">
        <w:t>and</w:t>
      </w:r>
      <w:r w:rsidRPr="002F64EF">
        <w:t xml:space="preserve"> Mubangizi, </w:t>
      </w:r>
      <w:r w:rsidR="00102378" w:rsidRPr="002F64EF">
        <w:t>O. (</w:t>
      </w:r>
      <w:r w:rsidRPr="002F64EF">
        <w:t>2019)</w:t>
      </w:r>
      <w:r w:rsidR="00C20C0E" w:rsidRPr="002F64EF">
        <w:t xml:space="preserve">: </w:t>
      </w:r>
      <w:r w:rsidR="00FE3722" w:rsidRPr="002F64EF">
        <w:rPr>
          <w:sz w:val="23"/>
          <w:szCs w:val="23"/>
        </w:rPr>
        <w:t xml:space="preserve">Unemployment and Health Policy in Australia (Rep.). Sydney: Australian Medical Students Association </w:t>
      </w:r>
    </w:p>
    <w:p w14:paraId="57030A7A" w14:textId="4845B66E" w:rsidR="00202A23" w:rsidRPr="002F64EF" w:rsidRDefault="008E2712" w:rsidP="00E5713C">
      <w:r w:rsidRPr="002F64EF">
        <w:t xml:space="preserve">Mwesigwa, </w:t>
      </w:r>
      <w:r w:rsidR="00202A23" w:rsidRPr="002F64EF">
        <w:t>M. (</w:t>
      </w:r>
      <w:r w:rsidRPr="002F64EF">
        <w:t>2016)</w:t>
      </w:r>
      <w:r w:rsidR="00202A23" w:rsidRPr="002F64EF">
        <w:t xml:space="preserve">: </w:t>
      </w:r>
      <w:r w:rsidR="00202A23" w:rsidRPr="002F64EF">
        <w:rPr>
          <w:sz w:val="23"/>
          <w:szCs w:val="23"/>
        </w:rPr>
        <w:t xml:space="preserve">The Youth Livelihood Program ought to be revised; Daily Monitor News Paper </w:t>
      </w:r>
    </w:p>
    <w:p w14:paraId="4F5906FF" w14:textId="5AB204C6" w:rsidR="008E2712" w:rsidRPr="002F64EF" w:rsidRDefault="008E2712" w:rsidP="005E3661">
      <w:r w:rsidRPr="002F64EF">
        <w:rPr>
          <w:szCs w:val="24"/>
        </w:rPr>
        <w:t xml:space="preserve">Nabachwa (2019): </w:t>
      </w:r>
      <w:r w:rsidR="0025511E" w:rsidRPr="002F64EF">
        <w:t xml:space="preserve">Examining </w:t>
      </w:r>
      <w:r w:rsidRPr="002F64EF">
        <w:t>the implementation process of the youth livelihood program in Kawempe division, Kampala District</w:t>
      </w:r>
    </w:p>
    <w:p w14:paraId="48A732A8" w14:textId="77777777" w:rsidR="005D1DB1" w:rsidRPr="002F64EF" w:rsidRDefault="008E2712" w:rsidP="00F2405A">
      <w:r w:rsidRPr="002F64EF">
        <w:t>National Panning Authority, 2015)</w:t>
      </w:r>
      <w:r w:rsidR="005D1DB1" w:rsidRPr="002F64EF">
        <w:t xml:space="preserve">: </w:t>
      </w:r>
      <w:r w:rsidR="005D1DB1" w:rsidRPr="002F64EF">
        <w:rPr>
          <w:sz w:val="23"/>
          <w:szCs w:val="23"/>
        </w:rPr>
        <w:t xml:space="preserve">Challenges of unemployment among the youth Report. </w:t>
      </w:r>
    </w:p>
    <w:p w14:paraId="18DBD8B3" w14:textId="06734DA2" w:rsidR="00683855" w:rsidRPr="002F64EF" w:rsidRDefault="008E2712" w:rsidP="00683855">
      <w:r w:rsidRPr="002F64EF">
        <w:t>Nussbaum</w:t>
      </w:r>
      <w:r w:rsidR="00565316" w:rsidRPr="002F64EF">
        <w:t xml:space="preserve">, H. </w:t>
      </w:r>
      <w:r w:rsidRPr="002F64EF">
        <w:t xml:space="preserve">and Martha, </w:t>
      </w:r>
      <w:r w:rsidR="00565316" w:rsidRPr="002F64EF">
        <w:t>A (</w:t>
      </w:r>
      <w:r w:rsidRPr="002F64EF">
        <w:t>2011)</w:t>
      </w:r>
      <w:r w:rsidR="00565316" w:rsidRPr="002F64EF">
        <w:t xml:space="preserve">: </w:t>
      </w:r>
      <w:r w:rsidR="00683855" w:rsidRPr="002F64EF">
        <w:rPr>
          <w:sz w:val="23"/>
          <w:szCs w:val="23"/>
        </w:rPr>
        <w:t xml:space="preserve">Factors Influencing Disbursement of Youth Enterprise Development Fund Project in Kirinyaga South Constituency, Kirinyaga County, Kenya. Thesis </w:t>
      </w:r>
    </w:p>
    <w:p w14:paraId="0B0E50C5" w14:textId="574F0948" w:rsidR="008E2712" w:rsidRPr="002F64EF" w:rsidRDefault="008E2712" w:rsidP="004E51CC">
      <w:r w:rsidRPr="002F64EF">
        <w:t xml:space="preserve">Okiring, </w:t>
      </w:r>
      <w:r w:rsidR="00A47C1C" w:rsidRPr="002F64EF">
        <w:t>S. (</w:t>
      </w:r>
      <w:r w:rsidRPr="002F64EF">
        <w:t>2014)</w:t>
      </w:r>
      <w:r w:rsidR="00A56AE4" w:rsidRPr="002F64EF">
        <w:t xml:space="preserve">: </w:t>
      </w:r>
      <w:r w:rsidR="004E51CC" w:rsidRPr="002F64EF">
        <w:t xml:space="preserve">Project stakeholder analysis as an environmental interpretation process. </w:t>
      </w:r>
      <w:r w:rsidR="004E51CC" w:rsidRPr="002F64EF">
        <w:rPr>
          <w:i/>
          <w:iCs/>
        </w:rPr>
        <w:t xml:space="preserve">International Journal of Project Management, 29 </w:t>
      </w:r>
      <w:r w:rsidR="004E51CC" w:rsidRPr="002F64EF">
        <w:t>(2), 165–183.</w:t>
      </w:r>
    </w:p>
    <w:p w14:paraId="6B400C16" w14:textId="4AE4901C" w:rsidR="00A46CBA" w:rsidRPr="002F64EF" w:rsidRDefault="008E2712" w:rsidP="00A46CBA">
      <w:r w:rsidRPr="002F64EF">
        <w:t>Oswald</w:t>
      </w:r>
      <w:r w:rsidR="00A62924" w:rsidRPr="002F64EF">
        <w:t>, F.</w:t>
      </w:r>
      <w:r w:rsidRPr="002F64EF">
        <w:t xml:space="preserve"> and Ruedin, </w:t>
      </w:r>
      <w:r w:rsidR="00A62924" w:rsidRPr="002F64EF">
        <w:t>Q. (</w:t>
      </w:r>
      <w:r w:rsidRPr="002F64EF">
        <w:t>2017)</w:t>
      </w:r>
      <w:r w:rsidR="00EC1B4E" w:rsidRPr="002F64EF">
        <w:t xml:space="preserve">: </w:t>
      </w:r>
      <w:r w:rsidR="00A46CBA" w:rsidRPr="002F64EF">
        <w:rPr>
          <w:sz w:val="23"/>
          <w:szCs w:val="23"/>
        </w:rPr>
        <w:t xml:space="preserve">Public Knowledge and Perceptions about youth livelihood programs in Uganda. </w:t>
      </w:r>
      <w:r w:rsidR="00A46CBA" w:rsidRPr="002F64EF">
        <w:rPr>
          <w:i/>
          <w:iCs/>
          <w:sz w:val="23"/>
          <w:szCs w:val="23"/>
        </w:rPr>
        <w:t>29</w:t>
      </w:r>
      <w:r w:rsidR="00A46CBA" w:rsidRPr="002F64EF">
        <w:rPr>
          <w:sz w:val="23"/>
          <w:szCs w:val="23"/>
        </w:rPr>
        <w:t xml:space="preserve">(2), 70-75 </w:t>
      </w:r>
    </w:p>
    <w:p w14:paraId="6FB1AD04" w14:textId="6D16BE34" w:rsidR="008E2712" w:rsidRPr="002F64EF" w:rsidRDefault="008E2712" w:rsidP="000B0011">
      <w:pPr>
        <w:rPr>
          <w:lang w:eastAsia="en-GB"/>
        </w:rPr>
      </w:pPr>
      <w:r w:rsidRPr="002F64EF">
        <w:lastRenderedPageBreak/>
        <w:t>Oswald</w:t>
      </w:r>
      <w:r w:rsidR="000B5CC6" w:rsidRPr="002F64EF">
        <w:t xml:space="preserve">, I </w:t>
      </w:r>
      <w:r w:rsidRPr="002F64EF">
        <w:t>and Ruedin,</w:t>
      </w:r>
      <w:r w:rsidR="000B5CC6" w:rsidRPr="002F64EF">
        <w:t xml:space="preserve"> R.</w:t>
      </w:r>
      <w:r w:rsidRPr="002F64EF">
        <w:t xml:space="preserve"> </w:t>
      </w:r>
      <w:r w:rsidR="000B5CC6" w:rsidRPr="002F64EF">
        <w:t>(</w:t>
      </w:r>
      <w:r w:rsidRPr="002F64EF">
        <w:t>2019)</w:t>
      </w:r>
      <w:r w:rsidR="000B5CC6" w:rsidRPr="002F64EF">
        <w:t>: The Effect of Using Break-Even-Point in Planning, Controlling, and Decision Making in the Industrial Jordanian Companies</w:t>
      </w:r>
    </w:p>
    <w:p w14:paraId="0E476E3D" w14:textId="637385AB" w:rsidR="008E2712" w:rsidRPr="00A85571" w:rsidRDefault="008E2712" w:rsidP="00973B4C">
      <w:pPr>
        <w:rPr>
          <w:rFonts w:cs="Times New Roman"/>
          <w:szCs w:val="24"/>
          <w:lang w:eastAsia="en-GB"/>
        </w:rPr>
      </w:pPr>
      <w:r w:rsidRPr="00A85571">
        <w:rPr>
          <w:rFonts w:cs="Times New Roman"/>
          <w:szCs w:val="24"/>
          <w:lang w:eastAsia="en-GB"/>
        </w:rPr>
        <w:t>Paul</w:t>
      </w:r>
      <w:r w:rsidR="00E61304" w:rsidRPr="00A85571">
        <w:rPr>
          <w:rFonts w:cs="Times New Roman"/>
          <w:szCs w:val="24"/>
          <w:lang w:eastAsia="en-GB"/>
        </w:rPr>
        <w:t xml:space="preserve">, R. </w:t>
      </w:r>
      <w:r w:rsidRPr="00A85571">
        <w:rPr>
          <w:rFonts w:cs="Times New Roman"/>
          <w:szCs w:val="24"/>
          <w:lang w:eastAsia="en-GB"/>
        </w:rPr>
        <w:t xml:space="preserve">and Githagui, </w:t>
      </w:r>
      <w:r w:rsidR="00E61304" w:rsidRPr="00A85571">
        <w:rPr>
          <w:rFonts w:cs="Times New Roman"/>
          <w:szCs w:val="24"/>
          <w:lang w:eastAsia="en-GB"/>
        </w:rPr>
        <w:t>C. (</w:t>
      </w:r>
      <w:r w:rsidRPr="00A85571">
        <w:rPr>
          <w:rFonts w:cs="Times New Roman"/>
          <w:szCs w:val="24"/>
          <w:lang w:eastAsia="en-GB"/>
        </w:rPr>
        <w:t>2015)</w:t>
      </w:r>
      <w:r w:rsidR="00973B4C" w:rsidRPr="00A85571">
        <w:rPr>
          <w:rFonts w:cs="Times New Roman"/>
          <w:szCs w:val="24"/>
          <w:lang w:eastAsia="en-GB"/>
        </w:rPr>
        <w:t xml:space="preserve">: </w:t>
      </w:r>
      <w:r w:rsidR="00973B4C" w:rsidRPr="00A85571">
        <w:rPr>
          <w:rFonts w:cs="Times New Roman"/>
          <w:szCs w:val="24"/>
        </w:rPr>
        <w:t>Managing stakeholders for project management success: an emergent model of stakeholders. Journal of General Management</w:t>
      </w:r>
    </w:p>
    <w:p w14:paraId="06E39933" w14:textId="77777777" w:rsidR="00A85571" w:rsidRDefault="008E2712" w:rsidP="002957D8">
      <w:pPr>
        <w:rPr>
          <w:color w:val="232323"/>
          <w:shd w:val="clear" w:color="auto" w:fill="FFFFFF"/>
        </w:rPr>
      </w:pPr>
      <w:r w:rsidRPr="00A85571">
        <w:t>Pearrow</w:t>
      </w:r>
      <w:r w:rsidR="00742F02" w:rsidRPr="00A85571">
        <w:t>, H. and</w:t>
      </w:r>
      <w:r w:rsidRPr="00A85571">
        <w:t xml:space="preserve"> Pollack, </w:t>
      </w:r>
      <w:r w:rsidR="00742F02" w:rsidRPr="00A85571">
        <w:t>R. (</w:t>
      </w:r>
      <w:r w:rsidRPr="00A85571">
        <w:t>2017)</w:t>
      </w:r>
      <w:r w:rsidR="00C76B68" w:rsidRPr="00A85571">
        <w:t xml:space="preserve">: </w:t>
      </w:r>
      <w:r w:rsidR="00817FF8" w:rsidRPr="00A85571">
        <w:t>Behavior of internal stakeholders in project portfolio management and its impact on success: International Journal of Project Management</w:t>
      </w:r>
      <w:r w:rsidR="00A85571" w:rsidRPr="00A85571">
        <w:rPr>
          <w:color w:val="232323"/>
          <w:shd w:val="clear" w:color="auto" w:fill="FFFFFF"/>
        </w:rPr>
        <w:t xml:space="preserve"> </w:t>
      </w:r>
    </w:p>
    <w:p w14:paraId="7E17AA27" w14:textId="37DA5839" w:rsidR="00A85571" w:rsidRPr="002957D8" w:rsidRDefault="00A85571" w:rsidP="002957D8">
      <w:pPr>
        <w:rPr>
          <w:rFonts w:eastAsia="Times New Roman"/>
          <w:lang w:eastAsia="en-GB"/>
        </w:rPr>
      </w:pPr>
      <w:r w:rsidRPr="00A85571">
        <w:rPr>
          <w:rFonts w:eastAsia="Times New Roman"/>
          <w:color w:val="232323"/>
          <w:shd w:val="clear" w:color="auto" w:fill="FFFFFF"/>
          <w:lang w:eastAsia="en-GB"/>
        </w:rPr>
        <w:t>Rappaport, J. (1987)</w:t>
      </w:r>
      <w:r w:rsidRPr="00A85571">
        <w:rPr>
          <w:rFonts w:eastAsia="Times New Roman"/>
          <w:color w:val="232323"/>
          <w:shd w:val="clear" w:color="auto" w:fill="FFFFFF"/>
          <w:lang w:val="en-GB" w:eastAsia="en-GB"/>
        </w:rPr>
        <w:t>:</w:t>
      </w:r>
      <w:r w:rsidRPr="00A85571">
        <w:rPr>
          <w:rFonts w:eastAsia="Times New Roman"/>
          <w:color w:val="232323"/>
          <w:shd w:val="clear" w:color="auto" w:fill="FFFFFF"/>
          <w:lang w:eastAsia="en-GB"/>
        </w:rPr>
        <w:t xml:space="preserve"> </w:t>
      </w:r>
      <w:r w:rsidRPr="00A85571">
        <w:rPr>
          <w:rFonts w:eastAsia="Times New Roman"/>
          <w:i/>
          <w:iCs/>
          <w:color w:val="232323"/>
          <w:shd w:val="clear" w:color="auto" w:fill="FFFFFF"/>
          <w:lang w:eastAsia="en-GB"/>
        </w:rPr>
        <w:t>Terms of Empowerment/Exemplars of Prevention: Toward a Theory for Community Psychology</w:t>
      </w:r>
      <w:r w:rsidRPr="00A85571">
        <w:rPr>
          <w:rFonts w:eastAsia="Times New Roman"/>
          <w:color w:val="232323"/>
          <w:shd w:val="clear" w:color="auto" w:fill="FFFFFF"/>
          <w:lang w:eastAsia="en-GB"/>
        </w:rPr>
        <w:t>. American Journal of Community Psychology</w:t>
      </w:r>
    </w:p>
    <w:p w14:paraId="457E3B98" w14:textId="7A394289" w:rsidR="00A85571" w:rsidRDefault="00A85571" w:rsidP="00817FF8">
      <w:r>
        <w:t xml:space="preserve">UN Habitat. (2018): </w:t>
      </w:r>
      <w:r w:rsidRPr="00A85571">
        <w:rPr>
          <w:i/>
          <w:iCs/>
        </w:rPr>
        <w:t>‘Working for a better urban future,</w:t>
      </w:r>
      <w:r>
        <w:t>’ Annual Progress Report, 2018, New York.</w:t>
      </w:r>
    </w:p>
    <w:p w14:paraId="01BA6A4C" w14:textId="1A8EEAEC" w:rsidR="00A85571" w:rsidRPr="002F64EF" w:rsidRDefault="00A85571" w:rsidP="00817FF8">
      <w:pPr>
        <w:rPr>
          <w:lang w:eastAsia="en-GB"/>
        </w:rPr>
      </w:pPr>
      <w:r>
        <w:t xml:space="preserve">Zimmerman (2000): Hand Book of Community Psychology, </w:t>
      </w:r>
      <w:r w:rsidRPr="00A85571">
        <w:rPr>
          <w:i/>
          <w:iCs/>
        </w:rPr>
        <w:t>‘Empowerment theory: Psychological, Organi</w:t>
      </w:r>
      <w:r>
        <w:rPr>
          <w:i/>
          <w:iCs/>
        </w:rPr>
        <w:t>z</w:t>
      </w:r>
      <w:r w:rsidRPr="00A85571">
        <w:rPr>
          <w:i/>
          <w:iCs/>
        </w:rPr>
        <w:t>ational and community levels of analysis,</w:t>
      </w:r>
      <w:r>
        <w:t xml:space="preserve">’ </w:t>
      </w:r>
    </w:p>
    <w:bookmarkEnd w:id="262"/>
    <w:p w14:paraId="01D3B644" w14:textId="77777777" w:rsidR="00113D95" w:rsidRPr="002F64EF" w:rsidRDefault="00113D95">
      <w:pPr>
        <w:spacing w:after="160" w:line="259" w:lineRule="auto"/>
        <w:jc w:val="left"/>
      </w:pPr>
      <w:r w:rsidRPr="002F64EF">
        <w:br w:type="page"/>
      </w:r>
    </w:p>
    <w:p w14:paraId="4A9508F8" w14:textId="77777777" w:rsidR="004E238D" w:rsidRPr="002F64EF" w:rsidRDefault="004E238D" w:rsidP="002957D8">
      <w:pPr>
        <w:pStyle w:val="Heading1"/>
        <w:jc w:val="center"/>
      </w:pPr>
      <w:bookmarkStart w:id="263" w:name="_Toc63238734"/>
      <w:bookmarkStart w:id="264" w:name="_Toc95903771"/>
      <w:r w:rsidRPr="002F64EF">
        <w:lastRenderedPageBreak/>
        <w:t>APPENDIX A: SELF ADMINISTRED QUESTIONAIRE</w:t>
      </w:r>
      <w:bookmarkEnd w:id="263"/>
      <w:bookmarkEnd w:id="264"/>
    </w:p>
    <w:p w14:paraId="3B907BDB" w14:textId="77777777" w:rsidR="00F65E11" w:rsidRPr="002F64EF" w:rsidRDefault="00F65E11" w:rsidP="00F65E11">
      <w:pPr>
        <w:rPr>
          <w:szCs w:val="24"/>
        </w:rPr>
      </w:pPr>
      <w:r w:rsidRPr="002F64EF">
        <w:rPr>
          <w:szCs w:val="24"/>
        </w:rPr>
        <w:t>Dear respondent,</w:t>
      </w:r>
    </w:p>
    <w:p w14:paraId="30EC5B73" w14:textId="77777777" w:rsidR="00F65E11" w:rsidRPr="002F64EF" w:rsidRDefault="00F65E11" w:rsidP="00F65E11">
      <w:pPr>
        <w:rPr>
          <w:szCs w:val="24"/>
        </w:rPr>
      </w:pPr>
      <w:r w:rsidRPr="002F64EF">
        <w:rPr>
          <w:szCs w:val="24"/>
        </w:rPr>
        <w:t>I am Thembo John Bosco a student of Nkumba University pursuing a Master of Arts in Human Rights and Human Development. I am currently undertaking a study titled “</w:t>
      </w:r>
      <w:r w:rsidRPr="002F64EF">
        <w:rPr>
          <w:rFonts w:cs="Times New Roman"/>
          <w:b/>
          <w:bCs/>
          <w:i/>
          <w:iCs/>
          <w:szCs w:val="24"/>
          <w:shd w:val="clear" w:color="auto" w:fill="FFFFFF"/>
        </w:rPr>
        <w:t>The Youth Livelihood Programme and household well-being: A case of Lubaga Division, Kampala</w:t>
      </w:r>
      <w:r w:rsidRPr="002F64EF">
        <w:rPr>
          <w:szCs w:val="24"/>
        </w:rPr>
        <w:t xml:space="preserve">”. You have been identified as a resourceful person and you are kindly requested to fill this questionnaire and the information given will be confidential and strictly used for academic purposes only. In case you are interested in recovering a copy of an abstract of this research, please indicate your email address at the end of this questionnaire. </w:t>
      </w:r>
    </w:p>
    <w:p w14:paraId="767D0AEA" w14:textId="77777777" w:rsidR="00F65E11" w:rsidRPr="002F64EF" w:rsidRDefault="00F65E11" w:rsidP="00F65E11">
      <w:pPr>
        <w:rPr>
          <w:szCs w:val="24"/>
        </w:rPr>
      </w:pPr>
      <w:r w:rsidRPr="002F64EF">
        <w:rPr>
          <w:szCs w:val="24"/>
        </w:rPr>
        <w:t>Thank you for your cooperation</w:t>
      </w:r>
    </w:p>
    <w:p w14:paraId="36189F6E" w14:textId="77777777" w:rsidR="00F65E11" w:rsidRPr="002F64EF" w:rsidRDefault="00F65E11" w:rsidP="00F65E11">
      <w:pPr>
        <w:spacing w:after="0"/>
        <w:rPr>
          <w:szCs w:val="24"/>
        </w:rPr>
      </w:pPr>
      <w:r w:rsidRPr="002F64EF">
        <w:rPr>
          <w:szCs w:val="24"/>
        </w:rPr>
        <w:t>Yours, Thembo John Bosco</w:t>
      </w:r>
    </w:p>
    <w:p w14:paraId="69A91281" w14:textId="77777777" w:rsidR="00F65E11" w:rsidRPr="002F64EF" w:rsidRDefault="00F65E11" w:rsidP="00F65E11">
      <w:pPr>
        <w:spacing w:after="0"/>
        <w:rPr>
          <w:szCs w:val="24"/>
        </w:rPr>
      </w:pPr>
      <w:r w:rsidRPr="002F64EF">
        <w:rPr>
          <w:szCs w:val="24"/>
        </w:rPr>
        <w:t>Researcher</w:t>
      </w:r>
    </w:p>
    <w:p w14:paraId="1637CD03" w14:textId="77777777" w:rsidR="00F65E11" w:rsidRPr="002F64EF" w:rsidRDefault="00F65E11" w:rsidP="00F65E11">
      <w:pPr>
        <w:rPr>
          <w:b/>
          <w:szCs w:val="24"/>
        </w:rPr>
      </w:pPr>
      <w:r w:rsidRPr="002F64EF">
        <w:rPr>
          <w:b/>
          <w:szCs w:val="24"/>
        </w:rPr>
        <w:t>PART 1: BACKGROUND INFORMATION OF RESPONDENTS</w:t>
      </w:r>
    </w:p>
    <w:p w14:paraId="75C0A003" w14:textId="77777777" w:rsidR="00F65E11" w:rsidRPr="002F64EF" w:rsidRDefault="00F65E11" w:rsidP="00F65E11">
      <w:pPr>
        <w:rPr>
          <w:b/>
          <w:szCs w:val="24"/>
        </w:rPr>
      </w:pPr>
      <w:r w:rsidRPr="002F64EF">
        <w:rPr>
          <w:b/>
          <w:szCs w:val="24"/>
        </w:rPr>
        <w:t>“Please tick in brackets provided (√)</w:t>
      </w:r>
    </w:p>
    <w:p w14:paraId="79C78E92" w14:textId="77777777" w:rsidR="00F65E11" w:rsidRPr="002F64EF" w:rsidRDefault="00F65E11" w:rsidP="00F65E11">
      <w:pPr>
        <w:rPr>
          <w:szCs w:val="24"/>
        </w:rPr>
      </w:pPr>
      <w:r w:rsidRPr="002F64EF">
        <w:rPr>
          <w:noProof/>
          <w:szCs w:val="24"/>
        </w:rPr>
        <mc:AlternateContent>
          <mc:Choice Requires="wps">
            <w:drawing>
              <wp:anchor distT="0" distB="0" distL="114300" distR="114300" simplePos="0" relativeHeight="251701248" behindDoc="0" locked="0" layoutInCell="1" allowOverlap="1" wp14:anchorId="73C354C4" wp14:editId="2797E26F">
                <wp:simplePos x="0" y="0"/>
                <wp:positionH relativeFrom="column">
                  <wp:posOffset>2400300</wp:posOffset>
                </wp:positionH>
                <wp:positionV relativeFrom="paragraph">
                  <wp:posOffset>382270</wp:posOffset>
                </wp:positionV>
                <wp:extent cx="266700" cy="152400"/>
                <wp:effectExtent l="0" t="0" r="19050" b="190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9D2A9" id="Rectangle 41" o:spid="_x0000_s1026" style="position:absolute;margin-left:189pt;margin-top:30.1pt;width:21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"/>
            </w:pict>
          </mc:Fallback>
        </mc:AlternateContent>
      </w:r>
      <w:r w:rsidRPr="002F64EF">
        <w:rPr>
          <w:szCs w:val="24"/>
        </w:rPr>
        <w:t>1. Gender of respondent?</w:t>
      </w:r>
    </w:p>
    <w:p w14:paraId="77B55E10" w14:textId="77777777" w:rsidR="00F65E11" w:rsidRPr="002F64EF" w:rsidRDefault="00F65E11" w:rsidP="00F65E11">
      <w:pPr>
        <w:pStyle w:val="ListParagraph"/>
        <w:numPr>
          <w:ilvl w:val="0"/>
          <w:numId w:val="9"/>
        </w:numPr>
        <w:spacing w:line="360" w:lineRule="auto"/>
        <w:rPr>
          <w:szCs w:val="24"/>
        </w:rPr>
      </w:pPr>
      <w:r w:rsidRPr="002F64EF">
        <w:rPr>
          <w:szCs w:val="24"/>
        </w:rPr>
        <w:t xml:space="preserve">Male                                    </w:t>
      </w:r>
    </w:p>
    <w:p w14:paraId="03E682BA" w14:textId="77777777" w:rsidR="00F65E11" w:rsidRPr="002F64EF" w:rsidRDefault="00F65E11" w:rsidP="00F65E11">
      <w:pPr>
        <w:pStyle w:val="ListParagraph"/>
        <w:numPr>
          <w:ilvl w:val="0"/>
          <w:numId w:val="9"/>
        </w:numPr>
        <w:spacing w:line="360" w:lineRule="auto"/>
        <w:rPr>
          <w:szCs w:val="24"/>
        </w:rPr>
      </w:pPr>
      <w:r w:rsidRPr="002F64EF">
        <w:rPr>
          <w:noProof/>
          <w:szCs w:val="24"/>
        </w:rPr>
        <mc:AlternateContent>
          <mc:Choice Requires="wps">
            <w:drawing>
              <wp:anchor distT="0" distB="0" distL="114300" distR="114300" simplePos="0" relativeHeight="251703296" behindDoc="0" locked="0" layoutInCell="1" allowOverlap="1" wp14:anchorId="08D6804A" wp14:editId="280440B2">
                <wp:simplePos x="0" y="0"/>
                <wp:positionH relativeFrom="column">
                  <wp:posOffset>2409825</wp:posOffset>
                </wp:positionH>
                <wp:positionV relativeFrom="paragraph">
                  <wp:posOffset>21590</wp:posOffset>
                </wp:positionV>
                <wp:extent cx="266700" cy="152400"/>
                <wp:effectExtent l="0" t="0" r="19050" b="190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BCFB7" id="Rectangle 40" o:spid="_x0000_s1026" style="position:absolute;margin-left:189.75pt;margin-top:1.7pt;width:21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"/>
            </w:pict>
          </mc:Fallback>
        </mc:AlternateContent>
      </w:r>
      <w:r w:rsidRPr="002F64EF">
        <w:rPr>
          <w:szCs w:val="24"/>
        </w:rPr>
        <w:t xml:space="preserve">Female                </w:t>
      </w:r>
    </w:p>
    <w:p w14:paraId="3D31D73D" w14:textId="77777777" w:rsidR="00F65E11" w:rsidRPr="002F64EF" w:rsidRDefault="00F65E11" w:rsidP="00F65E11">
      <w:pPr>
        <w:spacing w:line="276" w:lineRule="auto"/>
        <w:jc w:val="left"/>
        <w:rPr>
          <w:szCs w:val="24"/>
        </w:rPr>
      </w:pPr>
      <w:r w:rsidRPr="002F64EF">
        <w:rPr>
          <w:szCs w:val="24"/>
        </w:rPr>
        <w:br w:type="page"/>
      </w:r>
    </w:p>
    <w:p w14:paraId="3C1B0572" w14:textId="77777777" w:rsidR="00F65E11" w:rsidRPr="002F64EF" w:rsidRDefault="00F65E11" w:rsidP="00F65E11">
      <w:pPr>
        <w:rPr>
          <w:szCs w:val="24"/>
        </w:rPr>
      </w:pPr>
      <w:r w:rsidRPr="002F64EF">
        <w:rPr>
          <w:noProof/>
          <w:szCs w:val="24"/>
        </w:rPr>
        <w:lastRenderedPageBreak/>
        <mc:AlternateContent>
          <mc:Choice Requires="wps">
            <w:drawing>
              <wp:anchor distT="0" distB="0" distL="114300" distR="114300" simplePos="0" relativeHeight="251704320" behindDoc="0" locked="0" layoutInCell="1" allowOverlap="1" wp14:anchorId="4632ADC7" wp14:editId="21417F37">
                <wp:simplePos x="0" y="0"/>
                <wp:positionH relativeFrom="column">
                  <wp:posOffset>2428875</wp:posOffset>
                </wp:positionH>
                <wp:positionV relativeFrom="paragraph">
                  <wp:posOffset>343535</wp:posOffset>
                </wp:positionV>
                <wp:extent cx="266700" cy="152400"/>
                <wp:effectExtent l="0" t="0" r="19050"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5D8C6" id="Rectangle 39" o:spid="_x0000_s1026" style="position:absolute;margin-left:191.25pt;margin-top:27.05pt;width:21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"/>
            </w:pict>
          </mc:Fallback>
        </mc:AlternateContent>
      </w:r>
      <w:r w:rsidRPr="002F64EF">
        <w:rPr>
          <w:szCs w:val="24"/>
        </w:rPr>
        <w:t>2. Age group (in years)</w:t>
      </w:r>
    </w:p>
    <w:p w14:paraId="73ACA86C" w14:textId="77777777" w:rsidR="00F65E11" w:rsidRPr="002F64EF" w:rsidRDefault="00F65E11" w:rsidP="00F65E11">
      <w:pPr>
        <w:pStyle w:val="ListParagraph"/>
        <w:numPr>
          <w:ilvl w:val="0"/>
          <w:numId w:val="10"/>
        </w:numPr>
        <w:spacing w:line="360" w:lineRule="auto"/>
        <w:rPr>
          <w:szCs w:val="24"/>
        </w:rPr>
      </w:pPr>
      <w:r w:rsidRPr="002F64EF">
        <w:rPr>
          <w:szCs w:val="24"/>
        </w:rPr>
        <w:t>19 and below</w:t>
      </w:r>
    </w:p>
    <w:p w14:paraId="41C63869" w14:textId="77777777" w:rsidR="00F65E11" w:rsidRPr="002F64EF" w:rsidRDefault="00F65E11" w:rsidP="00F65E11">
      <w:pPr>
        <w:pStyle w:val="ListParagraph"/>
        <w:numPr>
          <w:ilvl w:val="0"/>
          <w:numId w:val="10"/>
        </w:numPr>
        <w:spacing w:line="360" w:lineRule="auto"/>
        <w:rPr>
          <w:szCs w:val="24"/>
        </w:rPr>
      </w:pPr>
      <w:r w:rsidRPr="002F64EF">
        <w:rPr>
          <w:szCs w:val="24"/>
        </w:rPr>
        <w:t xml:space="preserve">20-30        </w:t>
      </w:r>
    </w:p>
    <w:p w14:paraId="6C6EF3AD" w14:textId="77777777" w:rsidR="00F65E11" w:rsidRPr="002F64EF" w:rsidRDefault="00F65E11" w:rsidP="00F65E11">
      <w:pPr>
        <w:pStyle w:val="ListParagraph"/>
        <w:numPr>
          <w:ilvl w:val="0"/>
          <w:numId w:val="10"/>
        </w:numPr>
        <w:spacing w:line="360" w:lineRule="auto"/>
        <w:rPr>
          <w:szCs w:val="24"/>
        </w:rPr>
      </w:pPr>
      <w:r w:rsidRPr="002F64EF">
        <w:rPr>
          <w:noProof/>
          <w:szCs w:val="24"/>
        </w:rPr>
        <mc:AlternateContent>
          <mc:Choice Requires="wps">
            <w:drawing>
              <wp:anchor distT="0" distB="0" distL="114300" distR="114300" simplePos="0" relativeHeight="251705344" behindDoc="0" locked="0" layoutInCell="1" allowOverlap="1" wp14:anchorId="68BA253D" wp14:editId="48338135">
                <wp:simplePos x="0" y="0"/>
                <wp:positionH relativeFrom="column">
                  <wp:posOffset>2428875</wp:posOffset>
                </wp:positionH>
                <wp:positionV relativeFrom="paragraph">
                  <wp:posOffset>5080</wp:posOffset>
                </wp:positionV>
                <wp:extent cx="266700" cy="152400"/>
                <wp:effectExtent l="0" t="0" r="19050"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1C4D9" id="Rectangle 38" o:spid="_x0000_s1026" style="position:absolute;margin-left:191.25pt;margin-top:.4pt;width:21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"/>
            </w:pict>
          </mc:Fallback>
        </mc:AlternateContent>
      </w:r>
      <w:r w:rsidRPr="002F64EF">
        <w:rPr>
          <w:szCs w:val="24"/>
        </w:rPr>
        <w:t xml:space="preserve">31-40       </w:t>
      </w:r>
    </w:p>
    <w:p w14:paraId="77872463" w14:textId="77777777" w:rsidR="00F65E11" w:rsidRPr="002F64EF" w:rsidRDefault="00F65E11" w:rsidP="00F65E11">
      <w:pPr>
        <w:pStyle w:val="ListParagraph"/>
        <w:numPr>
          <w:ilvl w:val="0"/>
          <w:numId w:val="10"/>
        </w:numPr>
        <w:spacing w:line="360" w:lineRule="auto"/>
        <w:rPr>
          <w:szCs w:val="24"/>
        </w:rPr>
      </w:pPr>
      <w:r w:rsidRPr="002F64EF">
        <w:rPr>
          <w:noProof/>
          <w:szCs w:val="24"/>
        </w:rPr>
        <mc:AlternateContent>
          <mc:Choice Requires="wps">
            <w:drawing>
              <wp:anchor distT="0" distB="0" distL="114300" distR="114300" simplePos="0" relativeHeight="251707392" behindDoc="0" locked="0" layoutInCell="1" allowOverlap="1" wp14:anchorId="7AF0A53E" wp14:editId="7D00374D">
                <wp:simplePos x="0" y="0"/>
                <wp:positionH relativeFrom="column">
                  <wp:posOffset>2428875</wp:posOffset>
                </wp:positionH>
                <wp:positionV relativeFrom="paragraph">
                  <wp:posOffset>345440</wp:posOffset>
                </wp:positionV>
                <wp:extent cx="266700" cy="152400"/>
                <wp:effectExtent l="0" t="0" r="19050"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DA02A" id="Rectangle 37" o:spid="_x0000_s1026" style="position:absolute;margin-left:191.25pt;margin-top:27.2pt;width:21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"/>
            </w:pict>
          </mc:Fallback>
        </mc:AlternateContent>
      </w:r>
      <w:r w:rsidRPr="002F64EF">
        <w:rPr>
          <w:noProof/>
          <w:szCs w:val="24"/>
        </w:rPr>
        <mc:AlternateContent>
          <mc:Choice Requires="wps">
            <w:drawing>
              <wp:anchor distT="0" distB="0" distL="114300" distR="114300" simplePos="0" relativeHeight="251706368" behindDoc="0" locked="0" layoutInCell="1" allowOverlap="1" wp14:anchorId="0C5687E0" wp14:editId="6EA75C70">
                <wp:simplePos x="0" y="0"/>
                <wp:positionH relativeFrom="column">
                  <wp:posOffset>2428875</wp:posOffset>
                </wp:positionH>
                <wp:positionV relativeFrom="paragraph">
                  <wp:posOffset>12065</wp:posOffset>
                </wp:positionV>
                <wp:extent cx="266700" cy="152400"/>
                <wp:effectExtent l="0" t="0" r="1905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43CC5" id="Rectangle 36" o:spid="_x0000_s1026" style="position:absolute;margin-left:191.25pt;margin-top:.95pt;width:21pt;height: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"/>
            </w:pict>
          </mc:Fallback>
        </mc:AlternateContent>
      </w:r>
      <w:r w:rsidRPr="002F64EF">
        <w:rPr>
          <w:szCs w:val="24"/>
        </w:rPr>
        <w:t xml:space="preserve">41-50         </w:t>
      </w:r>
    </w:p>
    <w:p w14:paraId="168BE394" w14:textId="77777777" w:rsidR="00F65E11" w:rsidRPr="002F64EF" w:rsidRDefault="00F65E11" w:rsidP="00F65E11">
      <w:pPr>
        <w:pStyle w:val="ListParagraph"/>
        <w:numPr>
          <w:ilvl w:val="0"/>
          <w:numId w:val="10"/>
        </w:numPr>
        <w:spacing w:line="360" w:lineRule="auto"/>
        <w:rPr>
          <w:szCs w:val="24"/>
        </w:rPr>
      </w:pPr>
      <w:r w:rsidRPr="002F64EF">
        <w:rPr>
          <w:szCs w:val="24"/>
        </w:rPr>
        <w:t xml:space="preserve">Above 50   </w:t>
      </w:r>
    </w:p>
    <w:p w14:paraId="0FA650C0" w14:textId="77777777" w:rsidR="00F65E11" w:rsidRPr="002F64EF" w:rsidRDefault="00F65E11" w:rsidP="00F65E11">
      <w:pPr>
        <w:rPr>
          <w:szCs w:val="24"/>
        </w:rPr>
      </w:pPr>
      <w:r w:rsidRPr="002F64EF">
        <w:rPr>
          <w:szCs w:val="24"/>
        </w:rPr>
        <w:t>3. For how long have you stayed in Lubaga Division?</w:t>
      </w:r>
    </w:p>
    <w:p w14:paraId="7A74A120" w14:textId="77777777" w:rsidR="00F65E11" w:rsidRPr="002F64EF" w:rsidRDefault="00F65E11" w:rsidP="00F65E11">
      <w:pPr>
        <w:pStyle w:val="ListParagraph"/>
        <w:numPr>
          <w:ilvl w:val="0"/>
          <w:numId w:val="11"/>
        </w:numPr>
        <w:spacing w:line="360" w:lineRule="auto"/>
        <w:rPr>
          <w:szCs w:val="24"/>
        </w:rPr>
      </w:pPr>
      <w:r w:rsidRPr="002F64EF">
        <w:rPr>
          <w:noProof/>
          <w:szCs w:val="24"/>
        </w:rPr>
        <mc:AlternateContent>
          <mc:Choice Requires="wps">
            <w:drawing>
              <wp:anchor distT="0" distB="0" distL="114300" distR="114300" simplePos="0" relativeHeight="251708416" behindDoc="0" locked="0" layoutInCell="1" allowOverlap="1" wp14:anchorId="25921A24" wp14:editId="7101AED1">
                <wp:simplePos x="0" y="0"/>
                <wp:positionH relativeFrom="column">
                  <wp:posOffset>2486025</wp:posOffset>
                </wp:positionH>
                <wp:positionV relativeFrom="paragraph">
                  <wp:posOffset>33020</wp:posOffset>
                </wp:positionV>
                <wp:extent cx="266700" cy="152400"/>
                <wp:effectExtent l="0" t="0" r="1905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87D1F" id="Rectangle 35" o:spid="_x0000_s1026" style="position:absolute;margin-left:195.75pt;margin-top:2.6pt;width:21pt;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"/>
            </w:pict>
          </mc:Fallback>
        </mc:AlternateContent>
      </w:r>
      <w:r w:rsidRPr="002F64EF">
        <w:rPr>
          <w:szCs w:val="24"/>
        </w:rPr>
        <w:t xml:space="preserve">Less than one year         </w:t>
      </w:r>
    </w:p>
    <w:p w14:paraId="67563E7C" w14:textId="77777777" w:rsidR="00F65E11" w:rsidRPr="002F64EF" w:rsidRDefault="00F65E11" w:rsidP="00F65E11">
      <w:pPr>
        <w:pStyle w:val="ListParagraph"/>
        <w:numPr>
          <w:ilvl w:val="0"/>
          <w:numId w:val="11"/>
        </w:numPr>
        <w:spacing w:line="360" w:lineRule="auto"/>
        <w:rPr>
          <w:szCs w:val="24"/>
        </w:rPr>
      </w:pPr>
      <w:r w:rsidRPr="002F64EF">
        <w:rPr>
          <w:noProof/>
          <w:szCs w:val="24"/>
        </w:rPr>
        <mc:AlternateContent>
          <mc:Choice Requires="wps">
            <w:drawing>
              <wp:anchor distT="0" distB="0" distL="114300" distR="114300" simplePos="0" relativeHeight="251711488" behindDoc="0" locked="0" layoutInCell="1" allowOverlap="1" wp14:anchorId="689C7CA9" wp14:editId="56675F99">
                <wp:simplePos x="0" y="0"/>
                <wp:positionH relativeFrom="column">
                  <wp:posOffset>2495550</wp:posOffset>
                </wp:positionH>
                <wp:positionV relativeFrom="paragraph">
                  <wp:posOffset>5080</wp:posOffset>
                </wp:positionV>
                <wp:extent cx="266700" cy="152400"/>
                <wp:effectExtent l="0" t="0" r="19050"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4C0ED" id="Rectangle 34" o:spid="_x0000_s1026" style="position:absolute;margin-left:196.5pt;margin-top:.4pt;width:21pt;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"/>
            </w:pict>
          </mc:Fallback>
        </mc:AlternateContent>
      </w:r>
      <w:r w:rsidRPr="002F64EF">
        <w:rPr>
          <w:szCs w:val="24"/>
        </w:rPr>
        <w:t xml:space="preserve">1-4 years      </w:t>
      </w:r>
    </w:p>
    <w:p w14:paraId="72A8109B" w14:textId="77777777" w:rsidR="00F65E11" w:rsidRPr="002F64EF" w:rsidRDefault="00F65E11" w:rsidP="00F65E11">
      <w:pPr>
        <w:pStyle w:val="ListParagraph"/>
        <w:numPr>
          <w:ilvl w:val="0"/>
          <w:numId w:val="11"/>
        </w:numPr>
        <w:spacing w:line="360" w:lineRule="auto"/>
        <w:rPr>
          <w:szCs w:val="24"/>
        </w:rPr>
      </w:pPr>
      <w:r w:rsidRPr="002F64EF">
        <w:rPr>
          <w:noProof/>
          <w:szCs w:val="24"/>
        </w:rPr>
        <mc:AlternateContent>
          <mc:Choice Requires="wps">
            <w:drawing>
              <wp:anchor distT="0" distB="0" distL="114300" distR="114300" simplePos="0" relativeHeight="251702272" behindDoc="0" locked="0" layoutInCell="1" allowOverlap="1" wp14:anchorId="56CB4241" wp14:editId="4EB99101">
                <wp:simplePos x="0" y="0"/>
                <wp:positionH relativeFrom="column">
                  <wp:posOffset>2505075</wp:posOffset>
                </wp:positionH>
                <wp:positionV relativeFrom="paragraph">
                  <wp:posOffset>-3810</wp:posOffset>
                </wp:positionV>
                <wp:extent cx="266700" cy="152400"/>
                <wp:effectExtent l="0" t="0" r="1905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BDD82" id="Rectangle 33" o:spid="_x0000_s1026" style="position:absolute;margin-left:197.25pt;margin-top:-.3pt;width:21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"/>
            </w:pict>
          </mc:Fallback>
        </mc:AlternateContent>
      </w:r>
      <w:r w:rsidRPr="002F64EF">
        <w:rPr>
          <w:szCs w:val="24"/>
        </w:rPr>
        <w:t xml:space="preserve">5-7 years      </w:t>
      </w:r>
    </w:p>
    <w:p w14:paraId="34920A4A" w14:textId="77777777" w:rsidR="00F65E11" w:rsidRPr="002F64EF" w:rsidRDefault="00F65E11" w:rsidP="00F65E11">
      <w:pPr>
        <w:pStyle w:val="ListParagraph"/>
        <w:numPr>
          <w:ilvl w:val="0"/>
          <w:numId w:val="11"/>
        </w:numPr>
        <w:spacing w:line="360" w:lineRule="auto"/>
        <w:rPr>
          <w:szCs w:val="24"/>
        </w:rPr>
      </w:pPr>
      <w:r w:rsidRPr="002F64EF">
        <w:rPr>
          <w:noProof/>
          <w:szCs w:val="24"/>
        </w:rPr>
        <mc:AlternateContent>
          <mc:Choice Requires="wps">
            <w:drawing>
              <wp:anchor distT="0" distB="0" distL="114300" distR="114300" simplePos="0" relativeHeight="251709440" behindDoc="0" locked="0" layoutInCell="1" allowOverlap="1" wp14:anchorId="3FFCA197" wp14:editId="59CFE99B">
                <wp:simplePos x="0" y="0"/>
                <wp:positionH relativeFrom="column">
                  <wp:posOffset>2524125</wp:posOffset>
                </wp:positionH>
                <wp:positionV relativeFrom="paragraph">
                  <wp:posOffset>7620</wp:posOffset>
                </wp:positionV>
                <wp:extent cx="266700" cy="167640"/>
                <wp:effectExtent l="0" t="0" r="19050"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C4B9" id="Rectangle 2" o:spid="_x0000_s1026" style="position:absolute;margin-left:198.75pt;margin-top:.6pt;width:21pt;height:13.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"/>
            </w:pict>
          </mc:Fallback>
        </mc:AlternateContent>
      </w:r>
      <w:r w:rsidRPr="002F64EF">
        <w:rPr>
          <w:szCs w:val="24"/>
        </w:rPr>
        <w:t xml:space="preserve">8 years and above                  </w:t>
      </w:r>
    </w:p>
    <w:p w14:paraId="61A175A6" w14:textId="77777777" w:rsidR="00F65E11" w:rsidRPr="002F64EF" w:rsidRDefault="00F65E11" w:rsidP="00F65E11">
      <w:pPr>
        <w:rPr>
          <w:szCs w:val="24"/>
        </w:rPr>
      </w:pPr>
      <w:r w:rsidRPr="002F64EF">
        <w:rPr>
          <w:szCs w:val="24"/>
        </w:rPr>
        <w:t>4) Indicate the highest level of education attained.</w:t>
      </w:r>
    </w:p>
    <w:p w14:paraId="0A2B4710" w14:textId="77777777" w:rsidR="00F65E11" w:rsidRPr="002F64EF" w:rsidRDefault="00F65E11" w:rsidP="00F65E11">
      <w:pPr>
        <w:pStyle w:val="ListParagraph"/>
        <w:numPr>
          <w:ilvl w:val="0"/>
          <w:numId w:val="12"/>
        </w:numPr>
        <w:spacing w:line="360" w:lineRule="auto"/>
        <w:rPr>
          <w:szCs w:val="24"/>
        </w:rPr>
      </w:pPr>
      <w:r w:rsidRPr="002F64EF">
        <w:rPr>
          <w:noProof/>
          <w:szCs w:val="24"/>
        </w:rPr>
        <mc:AlternateContent>
          <mc:Choice Requires="wps">
            <w:drawing>
              <wp:anchor distT="0" distB="0" distL="114300" distR="114300" simplePos="0" relativeHeight="251710464" behindDoc="0" locked="0" layoutInCell="1" allowOverlap="1" wp14:anchorId="1841D1A7" wp14:editId="3014AE30">
                <wp:simplePos x="0" y="0"/>
                <wp:positionH relativeFrom="column">
                  <wp:posOffset>2238375</wp:posOffset>
                </wp:positionH>
                <wp:positionV relativeFrom="paragraph">
                  <wp:posOffset>10795</wp:posOffset>
                </wp:positionV>
                <wp:extent cx="266700" cy="1524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E05FB" id="Rectangle 17" o:spid="_x0000_s1026" style="position:absolute;margin-left:176.25pt;margin-top:.85pt;width:21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"/>
            </w:pict>
          </mc:Fallback>
        </mc:AlternateContent>
      </w:r>
      <w:r w:rsidRPr="002F64EF">
        <w:rPr>
          <w:szCs w:val="24"/>
        </w:rPr>
        <w:t>Primary          -</w:t>
      </w:r>
    </w:p>
    <w:p w14:paraId="3951D78D" w14:textId="77777777" w:rsidR="00F65E11" w:rsidRPr="002F64EF" w:rsidRDefault="00F65E11" w:rsidP="00F65E11">
      <w:pPr>
        <w:pStyle w:val="ListParagraph"/>
        <w:numPr>
          <w:ilvl w:val="0"/>
          <w:numId w:val="12"/>
        </w:numPr>
        <w:spacing w:line="360" w:lineRule="auto"/>
        <w:rPr>
          <w:szCs w:val="24"/>
        </w:rPr>
      </w:pPr>
      <w:r w:rsidRPr="002F64EF">
        <w:rPr>
          <w:noProof/>
          <w:szCs w:val="24"/>
        </w:rPr>
        <mc:AlternateContent>
          <mc:Choice Requires="wps">
            <w:drawing>
              <wp:anchor distT="0" distB="0" distL="114300" distR="114300" simplePos="0" relativeHeight="251712512" behindDoc="0" locked="0" layoutInCell="1" allowOverlap="1" wp14:anchorId="246B3BF5" wp14:editId="40E7FBA6">
                <wp:simplePos x="0" y="0"/>
                <wp:positionH relativeFrom="column">
                  <wp:posOffset>2238375</wp:posOffset>
                </wp:positionH>
                <wp:positionV relativeFrom="paragraph">
                  <wp:posOffset>27305</wp:posOffset>
                </wp:positionV>
                <wp:extent cx="266700" cy="1524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A8192" id="Rectangle 19" o:spid="_x0000_s1026" style="position:absolute;margin-left:176.25pt;margin-top:2.15pt;width:21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"/>
            </w:pict>
          </mc:Fallback>
        </mc:AlternateContent>
      </w:r>
      <w:r w:rsidRPr="002F64EF">
        <w:rPr>
          <w:szCs w:val="24"/>
        </w:rPr>
        <w:t xml:space="preserve">Secondary       </w:t>
      </w:r>
    </w:p>
    <w:p w14:paraId="13C7128B" w14:textId="77777777" w:rsidR="00F65E11" w:rsidRPr="002F64EF" w:rsidRDefault="00F65E11" w:rsidP="00F65E11">
      <w:pPr>
        <w:pStyle w:val="ListParagraph"/>
        <w:numPr>
          <w:ilvl w:val="0"/>
          <w:numId w:val="12"/>
        </w:numPr>
        <w:spacing w:line="360" w:lineRule="auto"/>
        <w:rPr>
          <w:szCs w:val="24"/>
        </w:rPr>
      </w:pPr>
      <w:r w:rsidRPr="002F64EF">
        <w:rPr>
          <w:noProof/>
          <w:szCs w:val="24"/>
        </w:rPr>
        <mc:AlternateContent>
          <mc:Choice Requires="wps">
            <w:drawing>
              <wp:anchor distT="0" distB="0" distL="114300" distR="114300" simplePos="0" relativeHeight="251713536" behindDoc="0" locked="0" layoutInCell="1" allowOverlap="1" wp14:anchorId="1EADDA63" wp14:editId="0E9FBB98">
                <wp:simplePos x="0" y="0"/>
                <wp:positionH relativeFrom="column">
                  <wp:posOffset>2238375</wp:posOffset>
                </wp:positionH>
                <wp:positionV relativeFrom="paragraph">
                  <wp:posOffset>21590</wp:posOffset>
                </wp:positionV>
                <wp:extent cx="266700" cy="1524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E0796" id="Rectangle 18" o:spid="_x0000_s1026" style="position:absolute;margin-left:176.25pt;margin-top:1.7pt;width:21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"/>
            </w:pict>
          </mc:Fallback>
        </mc:AlternateContent>
      </w:r>
      <w:r w:rsidRPr="002F64EF">
        <w:rPr>
          <w:szCs w:val="24"/>
        </w:rPr>
        <w:t xml:space="preserve">Tertiary     </w:t>
      </w:r>
    </w:p>
    <w:p w14:paraId="702CC90B" w14:textId="77777777" w:rsidR="00CB38A7" w:rsidRPr="002F64EF" w:rsidRDefault="00CB38A7">
      <w:pPr>
        <w:spacing w:after="160" w:line="259" w:lineRule="auto"/>
        <w:jc w:val="left"/>
        <w:rPr>
          <w:b/>
        </w:rPr>
      </w:pPr>
      <w:r w:rsidRPr="002F64EF">
        <w:rPr>
          <w:b/>
        </w:rPr>
        <w:br w:type="page"/>
      </w:r>
    </w:p>
    <w:p w14:paraId="571F1B90" w14:textId="78B91A24" w:rsidR="00F65E11" w:rsidRPr="002F64EF" w:rsidRDefault="00F65E11" w:rsidP="00F65E11">
      <w:pPr>
        <w:rPr>
          <w:b/>
        </w:rPr>
      </w:pPr>
      <w:r w:rsidRPr="002F64EF">
        <w:rPr>
          <w:b/>
        </w:rPr>
        <w:lastRenderedPageBreak/>
        <w:t xml:space="preserve">Under this section B-E, you are required to tick the appropriate answer on the 5 Likert scale below. </w:t>
      </w:r>
    </w:p>
    <w:p w14:paraId="5F713E93" w14:textId="77777777" w:rsidR="00F65E11" w:rsidRPr="002F64EF" w:rsidRDefault="00F65E11" w:rsidP="00F65E11">
      <w:pPr>
        <w:rPr>
          <w:b/>
          <w:szCs w:val="24"/>
        </w:rPr>
      </w:pPr>
      <w:r w:rsidRPr="002F64EF">
        <w:rPr>
          <w:b/>
          <w:szCs w:val="24"/>
        </w:rPr>
        <w:t>1. Strongly disagree (SD) 2. Disagree (D) 3. Not sure (NS) 4. Agree (A) 5. Strongly agree (SA)</w:t>
      </w:r>
    </w:p>
    <w:p w14:paraId="167A7063" w14:textId="2CE68AC9" w:rsidR="00F65E11" w:rsidRPr="002F64EF" w:rsidRDefault="00F65E11" w:rsidP="00F65E11">
      <w:pPr>
        <w:rPr>
          <w:b/>
          <w:szCs w:val="24"/>
        </w:rPr>
      </w:pPr>
      <w:r w:rsidRPr="002F64EF">
        <w:rPr>
          <w:b/>
          <w:szCs w:val="24"/>
        </w:rPr>
        <w:t xml:space="preserve">SECTION B: </w:t>
      </w:r>
      <w:r w:rsidRPr="002F64EF">
        <w:rPr>
          <w:rFonts w:cs="Times New Roman"/>
          <w:b/>
          <w:szCs w:val="24"/>
        </w:rPr>
        <w:t>VOCATIONAL MARKETABLE SKILLS AND HOUSEHOLD WELL-BEIN</w:t>
      </w:r>
      <w:r w:rsidR="00A85571">
        <w:rPr>
          <w:rFonts w:cs="Times New Roman"/>
          <w:b/>
          <w:szCs w:val="24"/>
        </w:rPr>
        <w:t>G.</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8"/>
        <w:gridCol w:w="720"/>
        <w:gridCol w:w="720"/>
        <w:gridCol w:w="810"/>
        <w:gridCol w:w="810"/>
        <w:gridCol w:w="810"/>
      </w:tblGrid>
      <w:tr w:rsidR="001920AC" w:rsidRPr="002F64EF" w14:paraId="2D7CDB43" w14:textId="77777777" w:rsidTr="00BF0FA0">
        <w:tc>
          <w:tcPr>
            <w:tcW w:w="5508" w:type="dxa"/>
          </w:tcPr>
          <w:p w14:paraId="7236376A" w14:textId="77777777" w:rsidR="00F65E11" w:rsidRPr="002F64EF" w:rsidRDefault="00F65E11" w:rsidP="00BF0FA0">
            <w:pPr>
              <w:spacing w:after="0" w:line="240" w:lineRule="auto"/>
              <w:ind w:left="440"/>
              <w:rPr>
                <w:rFonts w:eastAsia="Times New Roman" w:cs="Calibri"/>
                <w:b/>
                <w:szCs w:val="24"/>
              </w:rPr>
            </w:pPr>
            <w:r w:rsidRPr="002F64EF">
              <w:rPr>
                <w:rFonts w:eastAsia="Times New Roman" w:cs="Calibri"/>
                <w:b/>
                <w:szCs w:val="24"/>
              </w:rPr>
              <w:t>Statement</w:t>
            </w:r>
          </w:p>
        </w:tc>
        <w:tc>
          <w:tcPr>
            <w:tcW w:w="720" w:type="dxa"/>
          </w:tcPr>
          <w:p w14:paraId="24F8D937" w14:textId="77777777" w:rsidR="00F65E11" w:rsidRPr="002F64EF" w:rsidRDefault="00F65E11" w:rsidP="00BF0FA0">
            <w:pPr>
              <w:spacing w:after="0" w:line="240" w:lineRule="auto"/>
              <w:rPr>
                <w:rFonts w:eastAsia="Times New Roman" w:cs="Calibri"/>
                <w:b/>
                <w:szCs w:val="24"/>
              </w:rPr>
            </w:pPr>
            <w:r w:rsidRPr="002F64EF">
              <w:rPr>
                <w:rFonts w:eastAsia="Times New Roman" w:cs="Calibri"/>
                <w:b/>
                <w:szCs w:val="24"/>
              </w:rPr>
              <w:t>1</w:t>
            </w:r>
          </w:p>
        </w:tc>
        <w:tc>
          <w:tcPr>
            <w:tcW w:w="720" w:type="dxa"/>
          </w:tcPr>
          <w:p w14:paraId="79B1E89F" w14:textId="77777777" w:rsidR="00F65E11" w:rsidRPr="002F64EF" w:rsidRDefault="00F65E11" w:rsidP="00BF0FA0">
            <w:pPr>
              <w:spacing w:after="0" w:line="240" w:lineRule="auto"/>
              <w:rPr>
                <w:rFonts w:eastAsia="Times New Roman" w:cs="Calibri"/>
                <w:b/>
                <w:szCs w:val="24"/>
              </w:rPr>
            </w:pPr>
            <w:r w:rsidRPr="002F64EF">
              <w:rPr>
                <w:rFonts w:eastAsia="Times New Roman" w:cs="Calibri"/>
                <w:b/>
                <w:szCs w:val="24"/>
              </w:rPr>
              <w:t>2</w:t>
            </w:r>
          </w:p>
        </w:tc>
        <w:tc>
          <w:tcPr>
            <w:tcW w:w="810" w:type="dxa"/>
          </w:tcPr>
          <w:p w14:paraId="39360D34" w14:textId="77777777" w:rsidR="00F65E11" w:rsidRPr="002F64EF" w:rsidRDefault="00F65E11" w:rsidP="00BF0FA0">
            <w:pPr>
              <w:spacing w:after="0" w:line="240" w:lineRule="auto"/>
              <w:rPr>
                <w:rFonts w:eastAsia="Times New Roman" w:cs="Calibri"/>
                <w:b/>
                <w:szCs w:val="24"/>
              </w:rPr>
            </w:pPr>
            <w:r w:rsidRPr="002F64EF">
              <w:rPr>
                <w:rFonts w:eastAsia="Times New Roman" w:cs="Calibri"/>
                <w:b/>
                <w:szCs w:val="24"/>
              </w:rPr>
              <w:t>3</w:t>
            </w:r>
          </w:p>
        </w:tc>
        <w:tc>
          <w:tcPr>
            <w:tcW w:w="810" w:type="dxa"/>
          </w:tcPr>
          <w:p w14:paraId="69A55E07" w14:textId="77777777" w:rsidR="00F65E11" w:rsidRPr="002F64EF" w:rsidRDefault="00F65E11" w:rsidP="00BF0FA0">
            <w:pPr>
              <w:spacing w:after="0" w:line="240" w:lineRule="auto"/>
              <w:rPr>
                <w:rFonts w:eastAsia="Times New Roman" w:cs="Calibri"/>
                <w:b/>
                <w:szCs w:val="24"/>
              </w:rPr>
            </w:pPr>
            <w:r w:rsidRPr="002F64EF">
              <w:rPr>
                <w:rFonts w:eastAsia="Times New Roman" w:cs="Calibri"/>
                <w:b/>
                <w:szCs w:val="24"/>
              </w:rPr>
              <w:t>4</w:t>
            </w:r>
          </w:p>
        </w:tc>
        <w:tc>
          <w:tcPr>
            <w:tcW w:w="810" w:type="dxa"/>
          </w:tcPr>
          <w:p w14:paraId="08152018" w14:textId="77777777" w:rsidR="00F65E11" w:rsidRPr="002F64EF" w:rsidRDefault="00F65E11" w:rsidP="00BF0FA0">
            <w:pPr>
              <w:spacing w:after="0" w:line="240" w:lineRule="auto"/>
              <w:rPr>
                <w:rFonts w:eastAsia="Times New Roman" w:cs="Calibri"/>
                <w:b/>
                <w:szCs w:val="24"/>
              </w:rPr>
            </w:pPr>
            <w:r w:rsidRPr="002F64EF">
              <w:rPr>
                <w:rFonts w:eastAsia="Times New Roman" w:cs="Calibri"/>
                <w:b/>
                <w:szCs w:val="24"/>
              </w:rPr>
              <w:t>5</w:t>
            </w:r>
          </w:p>
        </w:tc>
      </w:tr>
      <w:tr w:rsidR="001920AC" w:rsidRPr="002F64EF" w14:paraId="67859CA5" w14:textId="77777777" w:rsidTr="00BF0FA0">
        <w:tc>
          <w:tcPr>
            <w:tcW w:w="5508" w:type="dxa"/>
          </w:tcPr>
          <w:p w14:paraId="29F46911"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1. I have been able to attain marketable skills</w:t>
            </w:r>
          </w:p>
        </w:tc>
        <w:tc>
          <w:tcPr>
            <w:tcW w:w="720" w:type="dxa"/>
          </w:tcPr>
          <w:p w14:paraId="206F6ED8" w14:textId="77777777" w:rsidR="00F65E11" w:rsidRPr="002F64EF" w:rsidRDefault="00F65E11" w:rsidP="00BF0FA0">
            <w:pPr>
              <w:spacing w:after="0" w:line="240" w:lineRule="auto"/>
              <w:rPr>
                <w:rFonts w:eastAsia="Times New Roman" w:cs="Calibri"/>
                <w:szCs w:val="24"/>
              </w:rPr>
            </w:pPr>
          </w:p>
        </w:tc>
        <w:tc>
          <w:tcPr>
            <w:tcW w:w="720" w:type="dxa"/>
          </w:tcPr>
          <w:p w14:paraId="6DFC1AC0" w14:textId="77777777" w:rsidR="00F65E11" w:rsidRPr="002F64EF" w:rsidRDefault="00F65E11" w:rsidP="00BF0FA0">
            <w:pPr>
              <w:spacing w:after="0" w:line="240" w:lineRule="auto"/>
              <w:rPr>
                <w:rFonts w:eastAsia="Times New Roman" w:cs="Calibri"/>
                <w:szCs w:val="24"/>
              </w:rPr>
            </w:pPr>
          </w:p>
        </w:tc>
        <w:tc>
          <w:tcPr>
            <w:tcW w:w="810" w:type="dxa"/>
          </w:tcPr>
          <w:p w14:paraId="7B9B201F" w14:textId="77777777" w:rsidR="00F65E11" w:rsidRPr="002F64EF" w:rsidRDefault="00F65E11" w:rsidP="00BF0FA0">
            <w:pPr>
              <w:spacing w:after="0" w:line="240" w:lineRule="auto"/>
              <w:rPr>
                <w:rFonts w:eastAsia="Times New Roman" w:cs="Calibri"/>
                <w:szCs w:val="24"/>
              </w:rPr>
            </w:pPr>
          </w:p>
        </w:tc>
        <w:tc>
          <w:tcPr>
            <w:tcW w:w="810" w:type="dxa"/>
          </w:tcPr>
          <w:p w14:paraId="092C4684" w14:textId="77777777" w:rsidR="00F65E11" w:rsidRPr="002F64EF" w:rsidRDefault="00F65E11" w:rsidP="00BF0FA0">
            <w:pPr>
              <w:spacing w:after="0" w:line="240" w:lineRule="auto"/>
              <w:rPr>
                <w:rFonts w:eastAsia="Times New Roman" w:cs="Calibri"/>
                <w:szCs w:val="24"/>
              </w:rPr>
            </w:pPr>
          </w:p>
        </w:tc>
        <w:tc>
          <w:tcPr>
            <w:tcW w:w="810" w:type="dxa"/>
          </w:tcPr>
          <w:p w14:paraId="0299F62C" w14:textId="77777777" w:rsidR="00F65E11" w:rsidRPr="002F64EF" w:rsidRDefault="00F65E11" w:rsidP="00BF0FA0">
            <w:pPr>
              <w:spacing w:after="0" w:line="240" w:lineRule="auto"/>
              <w:rPr>
                <w:rFonts w:eastAsia="Times New Roman" w:cs="Calibri"/>
                <w:szCs w:val="24"/>
              </w:rPr>
            </w:pPr>
          </w:p>
        </w:tc>
      </w:tr>
      <w:tr w:rsidR="001920AC" w:rsidRPr="002F64EF" w14:paraId="675C3883" w14:textId="77777777" w:rsidTr="00BF0FA0">
        <w:tc>
          <w:tcPr>
            <w:tcW w:w="5508" w:type="dxa"/>
          </w:tcPr>
          <w:p w14:paraId="0BD75BA9"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2. I have been able to create my own business.</w:t>
            </w:r>
          </w:p>
        </w:tc>
        <w:tc>
          <w:tcPr>
            <w:tcW w:w="720" w:type="dxa"/>
          </w:tcPr>
          <w:p w14:paraId="5FE41438" w14:textId="77777777" w:rsidR="00F65E11" w:rsidRPr="002F64EF" w:rsidRDefault="00F65E11" w:rsidP="00BF0FA0">
            <w:pPr>
              <w:spacing w:after="0" w:line="240" w:lineRule="auto"/>
              <w:rPr>
                <w:rFonts w:eastAsia="Times New Roman" w:cs="Calibri"/>
                <w:szCs w:val="24"/>
              </w:rPr>
            </w:pPr>
          </w:p>
        </w:tc>
        <w:tc>
          <w:tcPr>
            <w:tcW w:w="720" w:type="dxa"/>
          </w:tcPr>
          <w:p w14:paraId="4BE8A087" w14:textId="77777777" w:rsidR="00F65E11" w:rsidRPr="002F64EF" w:rsidRDefault="00F65E11" w:rsidP="00BF0FA0">
            <w:pPr>
              <w:spacing w:after="0" w:line="240" w:lineRule="auto"/>
              <w:rPr>
                <w:rFonts w:eastAsia="Times New Roman" w:cs="Calibri"/>
                <w:szCs w:val="24"/>
              </w:rPr>
            </w:pPr>
          </w:p>
        </w:tc>
        <w:tc>
          <w:tcPr>
            <w:tcW w:w="810" w:type="dxa"/>
          </w:tcPr>
          <w:p w14:paraId="3663425F" w14:textId="77777777" w:rsidR="00F65E11" w:rsidRPr="002F64EF" w:rsidRDefault="00F65E11" w:rsidP="00BF0FA0">
            <w:pPr>
              <w:spacing w:after="0" w:line="240" w:lineRule="auto"/>
              <w:rPr>
                <w:rFonts w:eastAsia="Times New Roman" w:cs="Calibri"/>
                <w:szCs w:val="24"/>
              </w:rPr>
            </w:pPr>
          </w:p>
        </w:tc>
        <w:tc>
          <w:tcPr>
            <w:tcW w:w="810" w:type="dxa"/>
          </w:tcPr>
          <w:p w14:paraId="18F5FC7F" w14:textId="77777777" w:rsidR="00F65E11" w:rsidRPr="002F64EF" w:rsidRDefault="00F65E11" w:rsidP="00BF0FA0">
            <w:pPr>
              <w:spacing w:after="0" w:line="240" w:lineRule="auto"/>
              <w:rPr>
                <w:rFonts w:eastAsia="Times New Roman" w:cs="Calibri"/>
                <w:szCs w:val="24"/>
              </w:rPr>
            </w:pPr>
          </w:p>
        </w:tc>
        <w:tc>
          <w:tcPr>
            <w:tcW w:w="810" w:type="dxa"/>
          </w:tcPr>
          <w:p w14:paraId="2FE460A4" w14:textId="77777777" w:rsidR="00F65E11" w:rsidRPr="002F64EF" w:rsidRDefault="00F65E11" w:rsidP="00BF0FA0">
            <w:pPr>
              <w:spacing w:after="0" w:line="240" w:lineRule="auto"/>
              <w:rPr>
                <w:rFonts w:eastAsia="Times New Roman" w:cs="Calibri"/>
                <w:szCs w:val="24"/>
              </w:rPr>
            </w:pPr>
          </w:p>
        </w:tc>
      </w:tr>
      <w:tr w:rsidR="001920AC" w:rsidRPr="002F64EF" w14:paraId="5AD116A3" w14:textId="77777777" w:rsidTr="00BF0FA0">
        <w:tc>
          <w:tcPr>
            <w:tcW w:w="5508" w:type="dxa"/>
          </w:tcPr>
          <w:p w14:paraId="57F0D7A0"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3. I have been able to set up a job.</w:t>
            </w:r>
          </w:p>
        </w:tc>
        <w:tc>
          <w:tcPr>
            <w:tcW w:w="720" w:type="dxa"/>
          </w:tcPr>
          <w:p w14:paraId="4D8CED64" w14:textId="77777777" w:rsidR="00F65E11" w:rsidRPr="002F64EF" w:rsidRDefault="00F65E11" w:rsidP="00BF0FA0">
            <w:pPr>
              <w:spacing w:after="0" w:line="240" w:lineRule="auto"/>
              <w:rPr>
                <w:rFonts w:eastAsia="Times New Roman" w:cs="Calibri"/>
                <w:szCs w:val="24"/>
              </w:rPr>
            </w:pPr>
          </w:p>
        </w:tc>
        <w:tc>
          <w:tcPr>
            <w:tcW w:w="720" w:type="dxa"/>
          </w:tcPr>
          <w:p w14:paraId="327BEE1F" w14:textId="77777777" w:rsidR="00F65E11" w:rsidRPr="002F64EF" w:rsidRDefault="00F65E11" w:rsidP="00BF0FA0">
            <w:pPr>
              <w:spacing w:after="0" w:line="240" w:lineRule="auto"/>
              <w:rPr>
                <w:rFonts w:eastAsia="Times New Roman" w:cs="Calibri"/>
                <w:szCs w:val="24"/>
              </w:rPr>
            </w:pPr>
          </w:p>
        </w:tc>
        <w:tc>
          <w:tcPr>
            <w:tcW w:w="810" w:type="dxa"/>
          </w:tcPr>
          <w:p w14:paraId="576AD81A" w14:textId="77777777" w:rsidR="00F65E11" w:rsidRPr="002F64EF" w:rsidRDefault="00F65E11" w:rsidP="00BF0FA0">
            <w:pPr>
              <w:spacing w:after="0" w:line="240" w:lineRule="auto"/>
              <w:rPr>
                <w:rFonts w:eastAsia="Times New Roman" w:cs="Calibri"/>
                <w:szCs w:val="24"/>
              </w:rPr>
            </w:pPr>
          </w:p>
        </w:tc>
        <w:tc>
          <w:tcPr>
            <w:tcW w:w="810" w:type="dxa"/>
          </w:tcPr>
          <w:p w14:paraId="38F14A2B" w14:textId="77777777" w:rsidR="00F65E11" w:rsidRPr="002F64EF" w:rsidRDefault="00F65E11" w:rsidP="00BF0FA0">
            <w:pPr>
              <w:spacing w:after="0" w:line="240" w:lineRule="auto"/>
              <w:rPr>
                <w:rFonts w:eastAsia="Times New Roman" w:cs="Calibri"/>
                <w:szCs w:val="24"/>
              </w:rPr>
            </w:pPr>
          </w:p>
        </w:tc>
        <w:tc>
          <w:tcPr>
            <w:tcW w:w="810" w:type="dxa"/>
          </w:tcPr>
          <w:p w14:paraId="1BB71C9B" w14:textId="77777777" w:rsidR="00F65E11" w:rsidRPr="002F64EF" w:rsidRDefault="00F65E11" w:rsidP="00BF0FA0">
            <w:pPr>
              <w:spacing w:after="0" w:line="240" w:lineRule="auto"/>
              <w:rPr>
                <w:rFonts w:eastAsia="Times New Roman" w:cs="Calibri"/>
                <w:szCs w:val="24"/>
              </w:rPr>
            </w:pPr>
          </w:p>
        </w:tc>
      </w:tr>
      <w:tr w:rsidR="001920AC" w:rsidRPr="002F64EF" w14:paraId="18F9F320" w14:textId="77777777" w:rsidTr="00BF0FA0">
        <w:tc>
          <w:tcPr>
            <w:tcW w:w="5508" w:type="dxa"/>
          </w:tcPr>
          <w:p w14:paraId="225E4B20"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4. I have been able to buy food for myself.</w:t>
            </w:r>
          </w:p>
        </w:tc>
        <w:tc>
          <w:tcPr>
            <w:tcW w:w="720" w:type="dxa"/>
          </w:tcPr>
          <w:p w14:paraId="1674D149" w14:textId="77777777" w:rsidR="00F65E11" w:rsidRPr="002F64EF" w:rsidRDefault="00F65E11" w:rsidP="00BF0FA0">
            <w:pPr>
              <w:spacing w:after="0" w:line="240" w:lineRule="auto"/>
              <w:ind w:left="440"/>
              <w:rPr>
                <w:rFonts w:eastAsia="Times New Roman" w:cs="Calibri"/>
                <w:szCs w:val="24"/>
              </w:rPr>
            </w:pPr>
          </w:p>
        </w:tc>
        <w:tc>
          <w:tcPr>
            <w:tcW w:w="720" w:type="dxa"/>
          </w:tcPr>
          <w:p w14:paraId="1A8D9C03" w14:textId="77777777" w:rsidR="00F65E11" w:rsidRPr="002F64EF" w:rsidRDefault="00F65E11" w:rsidP="00BF0FA0">
            <w:pPr>
              <w:spacing w:after="0" w:line="240" w:lineRule="auto"/>
              <w:ind w:left="440"/>
              <w:rPr>
                <w:rFonts w:eastAsia="Times New Roman" w:cs="Calibri"/>
                <w:szCs w:val="24"/>
              </w:rPr>
            </w:pPr>
          </w:p>
        </w:tc>
        <w:tc>
          <w:tcPr>
            <w:tcW w:w="810" w:type="dxa"/>
          </w:tcPr>
          <w:p w14:paraId="45A6E54C" w14:textId="77777777" w:rsidR="00F65E11" w:rsidRPr="002F64EF" w:rsidRDefault="00F65E11" w:rsidP="00BF0FA0">
            <w:pPr>
              <w:spacing w:after="0" w:line="240" w:lineRule="auto"/>
              <w:rPr>
                <w:rFonts w:eastAsia="Times New Roman" w:cs="Calibri"/>
                <w:szCs w:val="24"/>
              </w:rPr>
            </w:pPr>
          </w:p>
        </w:tc>
        <w:tc>
          <w:tcPr>
            <w:tcW w:w="810" w:type="dxa"/>
          </w:tcPr>
          <w:p w14:paraId="2EB77604" w14:textId="77777777" w:rsidR="00F65E11" w:rsidRPr="002F64EF" w:rsidRDefault="00F65E11" w:rsidP="00BF0FA0">
            <w:pPr>
              <w:spacing w:after="0" w:line="240" w:lineRule="auto"/>
              <w:rPr>
                <w:rFonts w:eastAsia="Times New Roman" w:cs="Calibri"/>
                <w:szCs w:val="24"/>
              </w:rPr>
            </w:pPr>
          </w:p>
        </w:tc>
        <w:tc>
          <w:tcPr>
            <w:tcW w:w="810" w:type="dxa"/>
          </w:tcPr>
          <w:p w14:paraId="4F375663" w14:textId="77777777" w:rsidR="00F65E11" w:rsidRPr="002F64EF" w:rsidRDefault="00F65E11" w:rsidP="00BF0FA0">
            <w:pPr>
              <w:spacing w:after="0" w:line="240" w:lineRule="auto"/>
              <w:rPr>
                <w:rFonts w:eastAsia="Times New Roman" w:cs="Calibri"/>
                <w:szCs w:val="24"/>
              </w:rPr>
            </w:pPr>
          </w:p>
        </w:tc>
      </w:tr>
      <w:tr w:rsidR="001920AC" w:rsidRPr="002F64EF" w14:paraId="4078870C" w14:textId="77777777" w:rsidTr="00BF0FA0">
        <w:tc>
          <w:tcPr>
            <w:tcW w:w="5508" w:type="dxa"/>
          </w:tcPr>
          <w:p w14:paraId="47F0E053"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5. I have been able build for myself a house</w:t>
            </w:r>
          </w:p>
        </w:tc>
        <w:tc>
          <w:tcPr>
            <w:tcW w:w="720" w:type="dxa"/>
          </w:tcPr>
          <w:p w14:paraId="7EDAB7D9" w14:textId="77777777" w:rsidR="00F65E11" w:rsidRPr="002F64EF" w:rsidRDefault="00F65E11" w:rsidP="00BF0FA0">
            <w:pPr>
              <w:spacing w:after="0" w:line="240" w:lineRule="auto"/>
              <w:ind w:left="440"/>
              <w:rPr>
                <w:rFonts w:eastAsia="Times New Roman" w:cs="Calibri"/>
                <w:szCs w:val="24"/>
              </w:rPr>
            </w:pPr>
          </w:p>
        </w:tc>
        <w:tc>
          <w:tcPr>
            <w:tcW w:w="720" w:type="dxa"/>
          </w:tcPr>
          <w:p w14:paraId="27CC0F06" w14:textId="77777777" w:rsidR="00F65E11" w:rsidRPr="002F64EF" w:rsidRDefault="00F65E11" w:rsidP="00BF0FA0">
            <w:pPr>
              <w:spacing w:after="0" w:line="240" w:lineRule="auto"/>
              <w:ind w:left="440"/>
              <w:rPr>
                <w:rFonts w:eastAsia="Times New Roman" w:cs="Calibri"/>
                <w:szCs w:val="24"/>
              </w:rPr>
            </w:pPr>
          </w:p>
        </w:tc>
        <w:tc>
          <w:tcPr>
            <w:tcW w:w="810" w:type="dxa"/>
          </w:tcPr>
          <w:p w14:paraId="5A691126" w14:textId="77777777" w:rsidR="00F65E11" w:rsidRPr="002F64EF" w:rsidRDefault="00F65E11" w:rsidP="00BF0FA0">
            <w:pPr>
              <w:spacing w:after="0" w:line="240" w:lineRule="auto"/>
              <w:rPr>
                <w:rFonts w:eastAsia="Times New Roman" w:cs="Calibri"/>
                <w:szCs w:val="24"/>
              </w:rPr>
            </w:pPr>
          </w:p>
        </w:tc>
        <w:tc>
          <w:tcPr>
            <w:tcW w:w="810" w:type="dxa"/>
          </w:tcPr>
          <w:p w14:paraId="0BC3D2F2" w14:textId="77777777" w:rsidR="00F65E11" w:rsidRPr="002F64EF" w:rsidRDefault="00F65E11" w:rsidP="00BF0FA0">
            <w:pPr>
              <w:spacing w:after="0" w:line="240" w:lineRule="auto"/>
              <w:rPr>
                <w:rFonts w:eastAsia="Times New Roman" w:cs="Calibri"/>
                <w:szCs w:val="24"/>
              </w:rPr>
            </w:pPr>
          </w:p>
        </w:tc>
        <w:tc>
          <w:tcPr>
            <w:tcW w:w="810" w:type="dxa"/>
          </w:tcPr>
          <w:p w14:paraId="72805638" w14:textId="77777777" w:rsidR="00F65E11" w:rsidRPr="002F64EF" w:rsidRDefault="00F65E11" w:rsidP="00BF0FA0">
            <w:pPr>
              <w:spacing w:after="0" w:line="240" w:lineRule="auto"/>
              <w:rPr>
                <w:rFonts w:eastAsia="Times New Roman" w:cs="Calibri"/>
                <w:szCs w:val="24"/>
              </w:rPr>
            </w:pPr>
          </w:p>
        </w:tc>
      </w:tr>
      <w:tr w:rsidR="001920AC" w:rsidRPr="002F64EF" w14:paraId="0513E60F" w14:textId="77777777" w:rsidTr="00BF0FA0">
        <w:tc>
          <w:tcPr>
            <w:tcW w:w="5508" w:type="dxa"/>
          </w:tcPr>
          <w:p w14:paraId="6AE1B5FE"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6. I have been able to rent for myself</w:t>
            </w:r>
          </w:p>
        </w:tc>
        <w:tc>
          <w:tcPr>
            <w:tcW w:w="720" w:type="dxa"/>
          </w:tcPr>
          <w:p w14:paraId="700FBAEB" w14:textId="77777777" w:rsidR="00F65E11" w:rsidRPr="002F64EF" w:rsidRDefault="00F65E11" w:rsidP="00BF0FA0">
            <w:pPr>
              <w:spacing w:after="0" w:line="240" w:lineRule="auto"/>
              <w:ind w:left="440"/>
              <w:rPr>
                <w:rFonts w:eastAsia="Times New Roman" w:cs="Calibri"/>
                <w:szCs w:val="24"/>
              </w:rPr>
            </w:pPr>
          </w:p>
        </w:tc>
        <w:tc>
          <w:tcPr>
            <w:tcW w:w="720" w:type="dxa"/>
          </w:tcPr>
          <w:p w14:paraId="2682CE12" w14:textId="77777777" w:rsidR="00F65E11" w:rsidRPr="002F64EF" w:rsidRDefault="00F65E11" w:rsidP="00BF0FA0">
            <w:pPr>
              <w:spacing w:after="0" w:line="240" w:lineRule="auto"/>
              <w:ind w:left="440"/>
              <w:rPr>
                <w:rFonts w:eastAsia="Times New Roman" w:cs="Calibri"/>
                <w:szCs w:val="24"/>
              </w:rPr>
            </w:pPr>
          </w:p>
        </w:tc>
        <w:tc>
          <w:tcPr>
            <w:tcW w:w="810" w:type="dxa"/>
          </w:tcPr>
          <w:p w14:paraId="03285665" w14:textId="77777777" w:rsidR="00F65E11" w:rsidRPr="002F64EF" w:rsidRDefault="00F65E11" w:rsidP="00BF0FA0">
            <w:pPr>
              <w:spacing w:after="0" w:line="240" w:lineRule="auto"/>
              <w:rPr>
                <w:rFonts w:eastAsia="Times New Roman" w:cs="Calibri"/>
                <w:szCs w:val="24"/>
              </w:rPr>
            </w:pPr>
          </w:p>
        </w:tc>
        <w:tc>
          <w:tcPr>
            <w:tcW w:w="810" w:type="dxa"/>
          </w:tcPr>
          <w:p w14:paraId="3D87099A" w14:textId="77777777" w:rsidR="00F65E11" w:rsidRPr="002F64EF" w:rsidRDefault="00F65E11" w:rsidP="00BF0FA0">
            <w:pPr>
              <w:spacing w:after="0" w:line="240" w:lineRule="auto"/>
              <w:rPr>
                <w:rFonts w:eastAsia="Times New Roman" w:cs="Calibri"/>
                <w:szCs w:val="24"/>
              </w:rPr>
            </w:pPr>
          </w:p>
        </w:tc>
        <w:tc>
          <w:tcPr>
            <w:tcW w:w="810" w:type="dxa"/>
          </w:tcPr>
          <w:p w14:paraId="00883989" w14:textId="77777777" w:rsidR="00F65E11" w:rsidRPr="002F64EF" w:rsidRDefault="00F65E11" w:rsidP="00BF0FA0">
            <w:pPr>
              <w:spacing w:after="0" w:line="240" w:lineRule="auto"/>
              <w:rPr>
                <w:rFonts w:eastAsia="Times New Roman" w:cs="Calibri"/>
                <w:szCs w:val="24"/>
              </w:rPr>
            </w:pPr>
          </w:p>
        </w:tc>
      </w:tr>
      <w:tr w:rsidR="001920AC" w:rsidRPr="002F64EF" w14:paraId="4F5DD383" w14:textId="77777777" w:rsidTr="00BF0FA0">
        <w:tc>
          <w:tcPr>
            <w:tcW w:w="5508" w:type="dxa"/>
          </w:tcPr>
          <w:p w14:paraId="676D8425"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7. I have been able to treat myself</w:t>
            </w:r>
          </w:p>
        </w:tc>
        <w:tc>
          <w:tcPr>
            <w:tcW w:w="720" w:type="dxa"/>
          </w:tcPr>
          <w:p w14:paraId="6F737BB4" w14:textId="77777777" w:rsidR="00F65E11" w:rsidRPr="002F64EF" w:rsidRDefault="00F65E11" w:rsidP="00BF0FA0">
            <w:pPr>
              <w:spacing w:after="0" w:line="240" w:lineRule="auto"/>
              <w:ind w:left="440"/>
              <w:rPr>
                <w:rFonts w:eastAsia="Times New Roman" w:cs="Calibri"/>
                <w:szCs w:val="24"/>
              </w:rPr>
            </w:pPr>
          </w:p>
        </w:tc>
        <w:tc>
          <w:tcPr>
            <w:tcW w:w="720" w:type="dxa"/>
          </w:tcPr>
          <w:p w14:paraId="3C5D976F" w14:textId="77777777" w:rsidR="00F65E11" w:rsidRPr="002F64EF" w:rsidRDefault="00F65E11" w:rsidP="00BF0FA0">
            <w:pPr>
              <w:spacing w:after="0" w:line="240" w:lineRule="auto"/>
              <w:ind w:left="440"/>
              <w:rPr>
                <w:rFonts w:eastAsia="Times New Roman" w:cs="Calibri"/>
                <w:szCs w:val="24"/>
              </w:rPr>
            </w:pPr>
          </w:p>
        </w:tc>
        <w:tc>
          <w:tcPr>
            <w:tcW w:w="810" w:type="dxa"/>
          </w:tcPr>
          <w:p w14:paraId="6D875EA7" w14:textId="77777777" w:rsidR="00F65E11" w:rsidRPr="002F64EF" w:rsidRDefault="00F65E11" w:rsidP="00BF0FA0">
            <w:pPr>
              <w:spacing w:after="0" w:line="240" w:lineRule="auto"/>
              <w:rPr>
                <w:rFonts w:eastAsia="Times New Roman" w:cs="Calibri"/>
                <w:szCs w:val="24"/>
              </w:rPr>
            </w:pPr>
          </w:p>
        </w:tc>
        <w:tc>
          <w:tcPr>
            <w:tcW w:w="810" w:type="dxa"/>
          </w:tcPr>
          <w:p w14:paraId="7D472AFE" w14:textId="77777777" w:rsidR="00F65E11" w:rsidRPr="002F64EF" w:rsidRDefault="00F65E11" w:rsidP="00BF0FA0">
            <w:pPr>
              <w:spacing w:after="0" w:line="240" w:lineRule="auto"/>
              <w:rPr>
                <w:rFonts w:eastAsia="Times New Roman" w:cs="Calibri"/>
                <w:szCs w:val="24"/>
              </w:rPr>
            </w:pPr>
          </w:p>
        </w:tc>
        <w:tc>
          <w:tcPr>
            <w:tcW w:w="810" w:type="dxa"/>
          </w:tcPr>
          <w:p w14:paraId="2E495C11" w14:textId="77777777" w:rsidR="00F65E11" w:rsidRPr="002F64EF" w:rsidRDefault="00F65E11" w:rsidP="00BF0FA0">
            <w:pPr>
              <w:spacing w:after="0" w:line="240" w:lineRule="auto"/>
              <w:rPr>
                <w:rFonts w:eastAsia="Times New Roman" w:cs="Calibri"/>
                <w:szCs w:val="24"/>
              </w:rPr>
            </w:pPr>
          </w:p>
        </w:tc>
      </w:tr>
      <w:tr w:rsidR="001920AC" w:rsidRPr="002F64EF" w14:paraId="53AB2632" w14:textId="77777777" w:rsidTr="00BF0FA0">
        <w:tc>
          <w:tcPr>
            <w:tcW w:w="5508" w:type="dxa"/>
          </w:tcPr>
          <w:p w14:paraId="5D883289"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8. I have been able to educate myself</w:t>
            </w:r>
          </w:p>
        </w:tc>
        <w:tc>
          <w:tcPr>
            <w:tcW w:w="720" w:type="dxa"/>
          </w:tcPr>
          <w:p w14:paraId="4D07ABD4" w14:textId="77777777" w:rsidR="00F65E11" w:rsidRPr="002F64EF" w:rsidRDefault="00F65E11" w:rsidP="00BF0FA0">
            <w:pPr>
              <w:spacing w:after="0" w:line="240" w:lineRule="auto"/>
              <w:ind w:left="440"/>
              <w:rPr>
                <w:rFonts w:eastAsia="Times New Roman" w:cs="Calibri"/>
                <w:szCs w:val="24"/>
              </w:rPr>
            </w:pPr>
          </w:p>
        </w:tc>
        <w:tc>
          <w:tcPr>
            <w:tcW w:w="720" w:type="dxa"/>
          </w:tcPr>
          <w:p w14:paraId="3A57B9BC" w14:textId="77777777" w:rsidR="00F65E11" w:rsidRPr="002F64EF" w:rsidRDefault="00F65E11" w:rsidP="00BF0FA0">
            <w:pPr>
              <w:spacing w:after="0" w:line="240" w:lineRule="auto"/>
              <w:ind w:left="440"/>
              <w:rPr>
                <w:rFonts w:eastAsia="Times New Roman" w:cs="Calibri"/>
                <w:szCs w:val="24"/>
              </w:rPr>
            </w:pPr>
          </w:p>
        </w:tc>
        <w:tc>
          <w:tcPr>
            <w:tcW w:w="810" w:type="dxa"/>
          </w:tcPr>
          <w:p w14:paraId="527D3358" w14:textId="77777777" w:rsidR="00F65E11" w:rsidRPr="002F64EF" w:rsidRDefault="00F65E11" w:rsidP="00BF0FA0">
            <w:pPr>
              <w:spacing w:after="0" w:line="240" w:lineRule="auto"/>
              <w:rPr>
                <w:rFonts w:eastAsia="Times New Roman" w:cs="Calibri"/>
                <w:szCs w:val="24"/>
              </w:rPr>
            </w:pPr>
          </w:p>
        </w:tc>
        <w:tc>
          <w:tcPr>
            <w:tcW w:w="810" w:type="dxa"/>
          </w:tcPr>
          <w:p w14:paraId="28278CD7" w14:textId="77777777" w:rsidR="00F65E11" w:rsidRPr="002F64EF" w:rsidRDefault="00F65E11" w:rsidP="00BF0FA0">
            <w:pPr>
              <w:spacing w:after="0" w:line="240" w:lineRule="auto"/>
              <w:rPr>
                <w:rFonts w:eastAsia="Times New Roman" w:cs="Calibri"/>
                <w:szCs w:val="24"/>
              </w:rPr>
            </w:pPr>
          </w:p>
        </w:tc>
        <w:tc>
          <w:tcPr>
            <w:tcW w:w="810" w:type="dxa"/>
          </w:tcPr>
          <w:p w14:paraId="1052CDBB" w14:textId="77777777" w:rsidR="00F65E11" w:rsidRPr="002F64EF" w:rsidRDefault="00F65E11" w:rsidP="00BF0FA0">
            <w:pPr>
              <w:spacing w:after="0" w:line="240" w:lineRule="auto"/>
              <w:rPr>
                <w:rFonts w:eastAsia="Times New Roman" w:cs="Calibri"/>
                <w:szCs w:val="24"/>
              </w:rPr>
            </w:pPr>
          </w:p>
        </w:tc>
      </w:tr>
      <w:tr w:rsidR="00F65E11" w:rsidRPr="002F64EF" w14:paraId="46117C6D" w14:textId="77777777" w:rsidTr="00BF0FA0">
        <w:tc>
          <w:tcPr>
            <w:tcW w:w="5508" w:type="dxa"/>
          </w:tcPr>
          <w:p w14:paraId="67E52CE5"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9. I have been able to educate my children</w:t>
            </w:r>
          </w:p>
        </w:tc>
        <w:tc>
          <w:tcPr>
            <w:tcW w:w="720" w:type="dxa"/>
          </w:tcPr>
          <w:p w14:paraId="5DF83A23" w14:textId="77777777" w:rsidR="00F65E11" w:rsidRPr="002F64EF" w:rsidRDefault="00F65E11" w:rsidP="00BF0FA0">
            <w:pPr>
              <w:spacing w:after="0" w:line="240" w:lineRule="auto"/>
              <w:ind w:left="440"/>
              <w:rPr>
                <w:rFonts w:eastAsia="Times New Roman" w:cs="Calibri"/>
                <w:szCs w:val="24"/>
              </w:rPr>
            </w:pPr>
          </w:p>
        </w:tc>
        <w:tc>
          <w:tcPr>
            <w:tcW w:w="720" w:type="dxa"/>
          </w:tcPr>
          <w:p w14:paraId="16DB2E9A" w14:textId="77777777" w:rsidR="00F65E11" w:rsidRPr="002F64EF" w:rsidRDefault="00F65E11" w:rsidP="00BF0FA0">
            <w:pPr>
              <w:spacing w:after="0" w:line="240" w:lineRule="auto"/>
              <w:ind w:left="440"/>
              <w:rPr>
                <w:rFonts w:eastAsia="Times New Roman" w:cs="Calibri"/>
                <w:szCs w:val="24"/>
              </w:rPr>
            </w:pPr>
          </w:p>
        </w:tc>
        <w:tc>
          <w:tcPr>
            <w:tcW w:w="810" w:type="dxa"/>
          </w:tcPr>
          <w:p w14:paraId="71979445" w14:textId="77777777" w:rsidR="00F65E11" w:rsidRPr="002F64EF" w:rsidRDefault="00F65E11" w:rsidP="00BF0FA0">
            <w:pPr>
              <w:spacing w:after="0" w:line="240" w:lineRule="auto"/>
              <w:rPr>
                <w:rFonts w:eastAsia="Times New Roman" w:cs="Calibri"/>
                <w:szCs w:val="24"/>
              </w:rPr>
            </w:pPr>
          </w:p>
        </w:tc>
        <w:tc>
          <w:tcPr>
            <w:tcW w:w="810" w:type="dxa"/>
          </w:tcPr>
          <w:p w14:paraId="5F202276" w14:textId="77777777" w:rsidR="00F65E11" w:rsidRPr="002F64EF" w:rsidRDefault="00F65E11" w:rsidP="00BF0FA0">
            <w:pPr>
              <w:spacing w:after="0" w:line="240" w:lineRule="auto"/>
              <w:rPr>
                <w:rFonts w:eastAsia="Times New Roman" w:cs="Calibri"/>
                <w:szCs w:val="24"/>
              </w:rPr>
            </w:pPr>
          </w:p>
        </w:tc>
        <w:tc>
          <w:tcPr>
            <w:tcW w:w="810" w:type="dxa"/>
          </w:tcPr>
          <w:p w14:paraId="6ED6EB65" w14:textId="77777777" w:rsidR="00F65E11" w:rsidRPr="002F64EF" w:rsidRDefault="00F65E11" w:rsidP="00BF0FA0">
            <w:pPr>
              <w:spacing w:after="0" w:line="240" w:lineRule="auto"/>
              <w:rPr>
                <w:rFonts w:eastAsia="Times New Roman" w:cs="Calibri"/>
                <w:szCs w:val="24"/>
              </w:rPr>
            </w:pPr>
          </w:p>
        </w:tc>
      </w:tr>
    </w:tbl>
    <w:p w14:paraId="27DF2975" w14:textId="77777777" w:rsidR="00F65E11" w:rsidRPr="002F64EF" w:rsidRDefault="00F65E11" w:rsidP="00F65E11">
      <w:pPr>
        <w:spacing w:line="259" w:lineRule="auto"/>
        <w:jc w:val="left"/>
        <w:rPr>
          <w:szCs w:val="24"/>
        </w:rPr>
      </w:pPr>
    </w:p>
    <w:p w14:paraId="37462866" w14:textId="77777777" w:rsidR="00F65E11" w:rsidRPr="002F64EF" w:rsidRDefault="00F65E11" w:rsidP="00F65E11">
      <w:pPr>
        <w:spacing w:after="160" w:line="259" w:lineRule="auto"/>
        <w:jc w:val="left"/>
        <w:rPr>
          <w:b/>
          <w:szCs w:val="24"/>
        </w:rPr>
      </w:pPr>
    </w:p>
    <w:p w14:paraId="1988A20E" w14:textId="5BDB80FB" w:rsidR="00F65E11" w:rsidRPr="002F64EF" w:rsidRDefault="00F65E11" w:rsidP="00F65E11">
      <w:pPr>
        <w:spacing w:line="259" w:lineRule="auto"/>
        <w:jc w:val="left"/>
        <w:rPr>
          <w:b/>
          <w:szCs w:val="24"/>
        </w:rPr>
      </w:pPr>
      <w:r w:rsidRPr="002F64EF">
        <w:rPr>
          <w:b/>
          <w:szCs w:val="24"/>
        </w:rPr>
        <w:t xml:space="preserve">SECTION C: </w:t>
      </w:r>
      <w:r w:rsidRPr="002F64EF">
        <w:rPr>
          <w:rFonts w:cs="Times New Roman"/>
          <w:b/>
          <w:szCs w:val="24"/>
        </w:rPr>
        <w:t>FINANCIAL SUPPORT AND HOUSEHOLD WELL-BEING</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8"/>
        <w:gridCol w:w="720"/>
        <w:gridCol w:w="720"/>
        <w:gridCol w:w="810"/>
        <w:gridCol w:w="810"/>
        <w:gridCol w:w="810"/>
      </w:tblGrid>
      <w:tr w:rsidR="001920AC" w:rsidRPr="002F64EF" w14:paraId="2BC1C8AC" w14:textId="77777777" w:rsidTr="00BF0FA0">
        <w:tc>
          <w:tcPr>
            <w:tcW w:w="5508" w:type="dxa"/>
          </w:tcPr>
          <w:p w14:paraId="29BDB420" w14:textId="77777777" w:rsidR="00F65E11" w:rsidRPr="002F64EF" w:rsidRDefault="00F65E11" w:rsidP="00BF0FA0">
            <w:pPr>
              <w:spacing w:after="0" w:line="240" w:lineRule="auto"/>
              <w:ind w:left="440"/>
              <w:rPr>
                <w:rFonts w:eastAsia="Times New Roman" w:cs="Calibri"/>
                <w:b/>
                <w:szCs w:val="24"/>
              </w:rPr>
            </w:pPr>
            <w:r w:rsidRPr="002F64EF">
              <w:rPr>
                <w:rFonts w:eastAsia="Times New Roman" w:cs="Calibri"/>
                <w:b/>
                <w:szCs w:val="24"/>
              </w:rPr>
              <w:t>Statement</w:t>
            </w:r>
          </w:p>
        </w:tc>
        <w:tc>
          <w:tcPr>
            <w:tcW w:w="720" w:type="dxa"/>
          </w:tcPr>
          <w:p w14:paraId="6DB3FC93" w14:textId="77777777" w:rsidR="00F65E11" w:rsidRPr="002F64EF" w:rsidRDefault="00F65E11" w:rsidP="00BF0FA0">
            <w:pPr>
              <w:spacing w:after="0" w:line="240" w:lineRule="auto"/>
              <w:rPr>
                <w:rFonts w:eastAsia="Times New Roman" w:cs="Calibri"/>
                <w:b/>
                <w:szCs w:val="24"/>
              </w:rPr>
            </w:pPr>
            <w:r w:rsidRPr="002F64EF">
              <w:rPr>
                <w:rFonts w:eastAsia="Times New Roman" w:cs="Calibri"/>
                <w:b/>
                <w:szCs w:val="24"/>
              </w:rPr>
              <w:t>1</w:t>
            </w:r>
          </w:p>
        </w:tc>
        <w:tc>
          <w:tcPr>
            <w:tcW w:w="720" w:type="dxa"/>
          </w:tcPr>
          <w:p w14:paraId="2CED8226" w14:textId="77777777" w:rsidR="00F65E11" w:rsidRPr="002F64EF" w:rsidRDefault="00F65E11" w:rsidP="00BF0FA0">
            <w:pPr>
              <w:spacing w:after="0" w:line="240" w:lineRule="auto"/>
              <w:rPr>
                <w:rFonts w:eastAsia="Times New Roman" w:cs="Calibri"/>
                <w:b/>
                <w:szCs w:val="24"/>
              </w:rPr>
            </w:pPr>
            <w:r w:rsidRPr="002F64EF">
              <w:rPr>
                <w:rFonts w:eastAsia="Times New Roman" w:cs="Calibri"/>
                <w:b/>
                <w:szCs w:val="24"/>
              </w:rPr>
              <w:t>2</w:t>
            </w:r>
          </w:p>
        </w:tc>
        <w:tc>
          <w:tcPr>
            <w:tcW w:w="810" w:type="dxa"/>
          </w:tcPr>
          <w:p w14:paraId="2EA6B144" w14:textId="77777777" w:rsidR="00F65E11" w:rsidRPr="002F64EF" w:rsidRDefault="00F65E11" w:rsidP="00BF0FA0">
            <w:pPr>
              <w:spacing w:after="0" w:line="240" w:lineRule="auto"/>
              <w:rPr>
                <w:rFonts w:eastAsia="Times New Roman" w:cs="Calibri"/>
                <w:b/>
                <w:szCs w:val="24"/>
              </w:rPr>
            </w:pPr>
            <w:r w:rsidRPr="002F64EF">
              <w:rPr>
                <w:rFonts w:eastAsia="Times New Roman" w:cs="Calibri"/>
                <w:b/>
                <w:szCs w:val="24"/>
              </w:rPr>
              <w:t>3</w:t>
            </w:r>
          </w:p>
        </w:tc>
        <w:tc>
          <w:tcPr>
            <w:tcW w:w="810" w:type="dxa"/>
          </w:tcPr>
          <w:p w14:paraId="4BEB3FCA" w14:textId="77777777" w:rsidR="00F65E11" w:rsidRPr="002F64EF" w:rsidRDefault="00F65E11" w:rsidP="00BF0FA0">
            <w:pPr>
              <w:spacing w:after="0" w:line="240" w:lineRule="auto"/>
              <w:rPr>
                <w:rFonts w:eastAsia="Times New Roman" w:cs="Calibri"/>
                <w:b/>
                <w:szCs w:val="24"/>
              </w:rPr>
            </w:pPr>
            <w:r w:rsidRPr="002F64EF">
              <w:rPr>
                <w:rFonts w:eastAsia="Times New Roman" w:cs="Calibri"/>
                <w:b/>
                <w:szCs w:val="24"/>
              </w:rPr>
              <w:t>4</w:t>
            </w:r>
          </w:p>
        </w:tc>
        <w:tc>
          <w:tcPr>
            <w:tcW w:w="810" w:type="dxa"/>
          </w:tcPr>
          <w:p w14:paraId="1AFB0A2B" w14:textId="77777777" w:rsidR="00F65E11" w:rsidRPr="002F64EF" w:rsidRDefault="00F65E11" w:rsidP="00BF0FA0">
            <w:pPr>
              <w:spacing w:after="0" w:line="240" w:lineRule="auto"/>
              <w:rPr>
                <w:rFonts w:eastAsia="Times New Roman" w:cs="Calibri"/>
                <w:b/>
                <w:szCs w:val="24"/>
              </w:rPr>
            </w:pPr>
            <w:r w:rsidRPr="002F64EF">
              <w:rPr>
                <w:rFonts w:eastAsia="Times New Roman" w:cs="Calibri"/>
                <w:b/>
                <w:szCs w:val="24"/>
              </w:rPr>
              <w:t>5</w:t>
            </w:r>
          </w:p>
        </w:tc>
      </w:tr>
      <w:tr w:rsidR="001920AC" w:rsidRPr="002F64EF" w14:paraId="730F68D7" w14:textId="77777777" w:rsidTr="00BF0FA0">
        <w:tc>
          <w:tcPr>
            <w:tcW w:w="5508" w:type="dxa"/>
          </w:tcPr>
          <w:p w14:paraId="443C390A"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1. I have been able to receive financial support from the Ministry of Gender, Labour and Social Development.</w:t>
            </w:r>
          </w:p>
        </w:tc>
        <w:tc>
          <w:tcPr>
            <w:tcW w:w="720" w:type="dxa"/>
          </w:tcPr>
          <w:p w14:paraId="55650435" w14:textId="77777777" w:rsidR="00F65E11" w:rsidRPr="002F64EF" w:rsidRDefault="00F65E11" w:rsidP="00BF0FA0">
            <w:pPr>
              <w:spacing w:after="0" w:line="240" w:lineRule="auto"/>
              <w:rPr>
                <w:rFonts w:eastAsia="Times New Roman" w:cs="Calibri"/>
                <w:szCs w:val="24"/>
              </w:rPr>
            </w:pPr>
          </w:p>
        </w:tc>
        <w:tc>
          <w:tcPr>
            <w:tcW w:w="720" w:type="dxa"/>
          </w:tcPr>
          <w:p w14:paraId="1F5F3B59" w14:textId="77777777" w:rsidR="00F65E11" w:rsidRPr="002F64EF" w:rsidRDefault="00F65E11" w:rsidP="00BF0FA0">
            <w:pPr>
              <w:spacing w:after="0" w:line="240" w:lineRule="auto"/>
              <w:rPr>
                <w:rFonts w:eastAsia="Times New Roman" w:cs="Calibri"/>
                <w:szCs w:val="24"/>
              </w:rPr>
            </w:pPr>
          </w:p>
        </w:tc>
        <w:tc>
          <w:tcPr>
            <w:tcW w:w="810" w:type="dxa"/>
          </w:tcPr>
          <w:p w14:paraId="237493DC" w14:textId="77777777" w:rsidR="00F65E11" w:rsidRPr="002F64EF" w:rsidRDefault="00F65E11" w:rsidP="00BF0FA0">
            <w:pPr>
              <w:spacing w:after="0" w:line="240" w:lineRule="auto"/>
              <w:rPr>
                <w:rFonts w:eastAsia="Times New Roman" w:cs="Calibri"/>
                <w:szCs w:val="24"/>
              </w:rPr>
            </w:pPr>
          </w:p>
        </w:tc>
        <w:tc>
          <w:tcPr>
            <w:tcW w:w="810" w:type="dxa"/>
          </w:tcPr>
          <w:p w14:paraId="4A59202F" w14:textId="77777777" w:rsidR="00F65E11" w:rsidRPr="002F64EF" w:rsidRDefault="00F65E11" w:rsidP="00BF0FA0">
            <w:pPr>
              <w:spacing w:after="0" w:line="240" w:lineRule="auto"/>
              <w:rPr>
                <w:rFonts w:eastAsia="Times New Roman" w:cs="Calibri"/>
                <w:szCs w:val="24"/>
              </w:rPr>
            </w:pPr>
          </w:p>
        </w:tc>
        <w:tc>
          <w:tcPr>
            <w:tcW w:w="810" w:type="dxa"/>
          </w:tcPr>
          <w:p w14:paraId="58348CEE" w14:textId="77777777" w:rsidR="00F65E11" w:rsidRPr="002F64EF" w:rsidRDefault="00F65E11" w:rsidP="00BF0FA0">
            <w:pPr>
              <w:spacing w:after="0" w:line="240" w:lineRule="auto"/>
              <w:rPr>
                <w:rFonts w:eastAsia="Times New Roman" w:cs="Calibri"/>
                <w:szCs w:val="24"/>
              </w:rPr>
            </w:pPr>
          </w:p>
        </w:tc>
      </w:tr>
      <w:tr w:rsidR="001920AC" w:rsidRPr="002F64EF" w14:paraId="77FE786F" w14:textId="77777777" w:rsidTr="00BF0FA0">
        <w:tc>
          <w:tcPr>
            <w:tcW w:w="5508" w:type="dxa"/>
          </w:tcPr>
          <w:p w14:paraId="3135ECE7"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 xml:space="preserve">2. Through financial support I have been able to start up my own enterprise. </w:t>
            </w:r>
          </w:p>
        </w:tc>
        <w:tc>
          <w:tcPr>
            <w:tcW w:w="720" w:type="dxa"/>
          </w:tcPr>
          <w:p w14:paraId="7CCE29DD" w14:textId="77777777" w:rsidR="00F65E11" w:rsidRPr="002F64EF" w:rsidRDefault="00F65E11" w:rsidP="00BF0FA0">
            <w:pPr>
              <w:spacing w:after="0" w:line="240" w:lineRule="auto"/>
              <w:rPr>
                <w:rFonts w:eastAsia="Times New Roman" w:cs="Calibri"/>
                <w:szCs w:val="24"/>
              </w:rPr>
            </w:pPr>
          </w:p>
        </w:tc>
        <w:tc>
          <w:tcPr>
            <w:tcW w:w="720" w:type="dxa"/>
          </w:tcPr>
          <w:p w14:paraId="0C28FC39" w14:textId="77777777" w:rsidR="00F65E11" w:rsidRPr="002F64EF" w:rsidRDefault="00F65E11" w:rsidP="00BF0FA0">
            <w:pPr>
              <w:spacing w:after="0" w:line="240" w:lineRule="auto"/>
              <w:rPr>
                <w:rFonts w:eastAsia="Times New Roman" w:cs="Calibri"/>
                <w:szCs w:val="24"/>
              </w:rPr>
            </w:pPr>
          </w:p>
        </w:tc>
        <w:tc>
          <w:tcPr>
            <w:tcW w:w="810" w:type="dxa"/>
          </w:tcPr>
          <w:p w14:paraId="1B60D0C7" w14:textId="77777777" w:rsidR="00F65E11" w:rsidRPr="002F64EF" w:rsidRDefault="00F65E11" w:rsidP="00BF0FA0">
            <w:pPr>
              <w:spacing w:after="0" w:line="240" w:lineRule="auto"/>
              <w:rPr>
                <w:rFonts w:eastAsia="Times New Roman" w:cs="Calibri"/>
                <w:szCs w:val="24"/>
              </w:rPr>
            </w:pPr>
          </w:p>
        </w:tc>
        <w:tc>
          <w:tcPr>
            <w:tcW w:w="810" w:type="dxa"/>
          </w:tcPr>
          <w:p w14:paraId="6C36335D" w14:textId="77777777" w:rsidR="00F65E11" w:rsidRPr="002F64EF" w:rsidRDefault="00F65E11" w:rsidP="00BF0FA0">
            <w:pPr>
              <w:spacing w:after="0" w:line="240" w:lineRule="auto"/>
              <w:rPr>
                <w:rFonts w:eastAsia="Times New Roman" w:cs="Calibri"/>
                <w:szCs w:val="24"/>
              </w:rPr>
            </w:pPr>
          </w:p>
        </w:tc>
        <w:tc>
          <w:tcPr>
            <w:tcW w:w="810" w:type="dxa"/>
          </w:tcPr>
          <w:p w14:paraId="765D6527" w14:textId="77777777" w:rsidR="00F65E11" w:rsidRPr="002F64EF" w:rsidRDefault="00F65E11" w:rsidP="00BF0FA0">
            <w:pPr>
              <w:spacing w:after="0" w:line="240" w:lineRule="auto"/>
              <w:rPr>
                <w:rFonts w:eastAsia="Times New Roman" w:cs="Calibri"/>
                <w:szCs w:val="24"/>
              </w:rPr>
            </w:pPr>
          </w:p>
        </w:tc>
      </w:tr>
      <w:tr w:rsidR="001920AC" w:rsidRPr="002F64EF" w14:paraId="2E474549" w14:textId="77777777" w:rsidTr="00BF0FA0">
        <w:tc>
          <w:tcPr>
            <w:tcW w:w="5508" w:type="dxa"/>
          </w:tcPr>
          <w:p w14:paraId="785F307C"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 xml:space="preserve">3. Through financial support I have been able to make savings   </w:t>
            </w:r>
          </w:p>
        </w:tc>
        <w:tc>
          <w:tcPr>
            <w:tcW w:w="720" w:type="dxa"/>
          </w:tcPr>
          <w:p w14:paraId="76D3F01E" w14:textId="77777777" w:rsidR="00F65E11" w:rsidRPr="002F64EF" w:rsidRDefault="00F65E11" w:rsidP="00BF0FA0">
            <w:pPr>
              <w:spacing w:after="0" w:line="240" w:lineRule="auto"/>
              <w:rPr>
                <w:rFonts w:eastAsia="Times New Roman" w:cs="Calibri"/>
                <w:szCs w:val="24"/>
              </w:rPr>
            </w:pPr>
          </w:p>
        </w:tc>
        <w:tc>
          <w:tcPr>
            <w:tcW w:w="720" w:type="dxa"/>
          </w:tcPr>
          <w:p w14:paraId="3BAF9E78" w14:textId="77777777" w:rsidR="00F65E11" w:rsidRPr="002F64EF" w:rsidRDefault="00F65E11" w:rsidP="00BF0FA0">
            <w:pPr>
              <w:spacing w:after="0" w:line="240" w:lineRule="auto"/>
              <w:rPr>
                <w:rFonts w:eastAsia="Times New Roman" w:cs="Calibri"/>
                <w:szCs w:val="24"/>
              </w:rPr>
            </w:pPr>
          </w:p>
        </w:tc>
        <w:tc>
          <w:tcPr>
            <w:tcW w:w="810" w:type="dxa"/>
          </w:tcPr>
          <w:p w14:paraId="5B5F26E7" w14:textId="77777777" w:rsidR="00F65E11" w:rsidRPr="002F64EF" w:rsidRDefault="00F65E11" w:rsidP="00BF0FA0">
            <w:pPr>
              <w:spacing w:after="0" w:line="240" w:lineRule="auto"/>
              <w:rPr>
                <w:rFonts w:eastAsia="Times New Roman" w:cs="Calibri"/>
                <w:szCs w:val="24"/>
              </w:rPr>
            </w:pPr>
          </w:p>
        </w:tc>
        <w:tc>
          <w:tcPr>
            <w:tcW w:w="810" w:type="dxa"/>
          </w:tcPr>
          <w:p w14:paraId="6C64466E" w14:textId="77777777" w:rsidR="00F65E11" w:rsidRPr="002F64EF" w:rsidRDefault="00F65E11" w:rsidP="00BF0FA0">
            <w:pPr>
              <w:spacing w:after="0" w:line="240" w:lineRule="auto"/>
              <w:rPr>
                <w:rFonts w:eastAsia="Times New Roman" w:cs="Calibri"/>
                <w:szCs w:val="24"/>
              </w:rPr>
            </w:pPr>
          </w:p>
        </w:tc>
        <w:tc>
          <w:tcPr>
            <w:tcW w:w="810" w:type="dxa"/>
          </w:tcPr>
          <w:p w14:paraId="5DEED3FC" w14:textId="77777777" w:rsidR="00F65E11" w:rsidRPr="002F64EF" w:rsidRDefault="00F65E11" w:rsidP="00BF0FA0">
            <w:pPr>
              <w:spacing w:after="0" w:line="240" w:lineRule="auto"/>
              <w:rPr>
                <w:rFonts w:eastAsia="Times New Roman" w:cs="Calibri"/>
                <w:szCs w:val="24"/>
              </w:rPr>
            </w:pPr>
          </w:p>
        </w:tc>
      </w:tr>
      <w:tr w:rsidR="001920AC" w:rsidRPr="002F64EF" w14:paraId="3BC04920" w14:textId="77777777" w:rsidTr="00BF0FA0">
        <w:tc>
          <w:tcPr>
            <w:tcW w:w="5508" w:type="dxa"/>
          </w:tcPr>
          <w:p w14:paraId="7F39DA15"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4. Through financial support I have been able to use my savings to start up more enterprises</w:t>
            </w:r>
          </w:p>
        </w:tc>
        <w:tc>
          <w:tcPr>
            <w:tcW w:w="720" w:type="dxa"/>
          </w:tcPr>
          <w:p w14:paraId="69704C4A" w14:textId="77777777" w:rsidR="00F65E11" w:rsidRPr="002F64EF" w:rsidRDefault="00F65E11" w:rsidP="00BF0FA0">
            <w:pPr>
              <w:spacing w:after="0" w:line="240" w:lineRule="auto"/>
              <w:ind w:left="440"/>
              <w:rPr>
                <w:rFonts w:eastAsia="Times New Roman" w:cs="Calibri"/>
                <w:szCs w:val="24"/>
              </w:rPr>
            </w:pPr>
          </w:p>
        </w:tc>
        <w:tc>
          <w:tcPr>
            <w:tcW w:w="720" w:type="dxa"/>
          </w:tcPr>
          <w:p w14:paraId="142BAC0B" w14:textId="77777777" w:rsidR="00F65E11" w:rsidRPr="002F64EF" w:rsidRDefault="00F65E11" w:rsidP="00BF0FA0">
            <w:pPr>
              <w:spacing w:after="0" w:line="240" w:lineRule="auto"/>
              <w:ind w:left="440"/>
              <w:rPr>
                <w:rFonts w:eastAsia="Times New Roman" w:cs="Calibri"/>
                <w:szCs w:val="24"/>
              </w:rPr>
            </w:pPr>
          </w:p>
        </w:tc>
        <w:tc>
          <w:tcPr>
            <w:tcW w:w="810" w:type="dxa"/>
          </w:tcPr>
          <w:p w14:paraId="6A73F0D2" w14:textId="77777777" w:rsidR="00F65E11" w:rsidRPr="002F64EF" w:rsidRDefault="00F65E11" w:rsidP="00BF0FA0">
            <w:pPr>
              <w:spacing w:after="0" w:line="240" w:lineRule="auto"/>
              <w:rPr>
                <w:rFonts w:eastAsia="Times New Roman" w:cs="Calibri"/>
                <w:szCs w:val="24"/>
              </w:rPr>
            </w:pPr>
          </w:p>
        </w:tc>
        <w:tc>
          <w:tcPr>
            <w:tcW w:w="810" w:type="dxa"/>
          </w:tcPr>
          <w:p w14:paraId="7CEA856C" w14:textId="77777777" w:rsidR="00F65E11" w:rsidRPr="002F64EF" w:rsidRDefault="00F65E11" w:rsidP="00BF0FA0">
            <w:pPr>
              <w:spacing w:after="0" w:line="240" w:lineRule="auto"/>
              <w:rPr>
                <w:rFonts w:eastAsia="Times New Roman" w:cs="Calibri"/>
                <w:szCs w:val="24"/>
              </w:rPr>
            </w:pPr>
          </w:p>
        </w:tc>
        <w:tc>
          <w:tcPr>
            <w:tcW w:w="810" w:type="dxa"/>
          </w:tcPr>
          <w:p w14:paraId="4C0D77F8" w14:textId="77777777" w:rsidR="00F65E11" w:rsidRPr="002F64EF" w:rsidRDefault="00F65E11" w:rsidP="00BF0FA0">
            <w:pPr>
              <w:spacing w:after="0" w:line="240" w:lineRule="auto"/>
              <w:rPr>
                <w:rFonts w:eastAsia="Times New Roman" w:cs="Calibri"/>
                <w:szCs w:val="24"/>
              </w:rPr>
            </w:pPr>
          </w:p>
        </w:tc>
      </w:tr>
      <w:tr w:rsidR="001920AC" w:rsidRPr="002F64EF" w14:paraId="32F4F58E" w14:textId="77777777" w:rsidTr="00BF0FA0">
        <w:tc>
          <w:tcPr>
            <w:tcW w:w="5508" w:type="dxa"/>
          </w:tcPr>
          <w:p w14:paraId="5AC216E8"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5. Through financial support I have been able to use my enterprises to get money to buy food for myself</w:t>
            </w:r>
          </w:p>
        </w:tc>
        <w:tc>
          <w:tcPr>
            <w:tcW w:w="720" w:type="dxa"/>
          </w:tcPr>
          <w:p w14:paraId="62F5AAA8" w14:textId="77777777" w:rsidR="00F65E11" w:rsidRPr="002F64EF" w:rsidRDefault="00F65E11" w:rsidP="00BF0FA0">
            <w:pPr>
              <w:spacing w:after="0" w:line="240" w:lineRule="auto"/>
              <w:ind w:left="440"/>
              <w:rPr>
                <w:rFonts w:eastAsia="Times New Roman" w:cs="Calibri"/>
                <w:szCs w:val="24"/>
              </w:rPr>
            </w:pPr>
          </w:p>
        </w:tc>
        <w:tc>
          <w:tcPr>
            <w:tcW w:w="720" w:type="dxa"/>
          </w:tcPr>
          <w:p w14:paraId="05A0C9D9" w14:textId="77777777" w:rsidR="00F65E11" w:rsidRPr="002F64EF" w:rsidRDefault="00F65E11" w:rsidP="00BF0FA0">
            <w:pPr>
              <w:spacing w:after="0" w:line="240" w:lineRule="auto"/>
              <w:ind w:left="440"/>
              <w:rPr>
                <w:rFonts w:eastAsia="Times New Roman" w:cs="Calibri"/>
                <w:szCs w:val="24"/>
              </w:rPr>
            </w:pPr>
          </w:p>
        </w:tc>
        <w:tc>
          <w:tcPr>
            <w:tcW w:w="810" w:type="dxa"/>
          </w:tcPr>
          <w:p w14:paraId="046C4302" w14:textId="77777777" w:rsidR="00F65E11" w:rsidRPr="002F64EF" w:rsidRDefault="00F65E11" w:rsidP="00BF0FA0">
            <w:pPr>
              <w:spacing w:after="0" w:line="240" w:lineRule="auto"/>
              <w:rPr>
                <w:rFonts w:eastAsia="Times New Roman" w:cs="Calibri"/>
                <w:szCs w:val="24"/>
              </w:rPr>
            </w:pPr>
          </w:p>
        </w:tc>
        <w:tc>
          <w:tcPr>
            <w:tcW w:w="810" w:type="dxa"/>
          </w:tcPr>
          <w:p w14:paraId="4853478B" w14:textId="77777777" w:rsidR="00F65E11" w:rsidRPr="002F64EF" w:rsidRDefault="00F65E11" w:rsidP="00BF0FA0">
            <w:pPr>
              <w:spacing w:after="0" w:line="240" w:lineRule="auto"/>
              <w:rPr>
                <w:rFonts w:eastAsia="Times New Roman" w:cs="Calibri"/>
                <w:szCs w:val="24"/>
              </w:rPr>
            </w:pPr>
          </w:p>
        </w:tc>
        <w:tc>
          <w:tcPr>
            <w:tcW w:w="810" w:type="dxa"/>
          </w:tcPr>
          <w:p w14:paraId="3DEC7298" w14:textId="77777777" w:rsidR="00F65E11" w:rsidRPr="002F64EF" w:rsidRDefault="00F65E11" w:rsidP="00BF0FA0">
            <w:pPr>
              <w:spacing w:after="0" w:line="240" w:lineRule="auto"/>
              <w:rPr>
                <w:rFonts w:eastAsia="Times New Roman" w:cs="Calibri"/>
                <w:szCs w:val="24"/>
              </w:rPr>
            </w:pPr>
          </w:p>
        </w:tc>
      </w:tr>
      <w:tr w:rsidR="001920AC" w:rsidRPr="002F64EF" w14:paraId="7BA28871" w14:textId="77777777" w:rsidTr="00BF0FA0">
        <w:tc>
          <w:tcPr>
            <w:tcW w:w="5508" w:type="dxa"/>
          </w:tcPr>
          <w:p w14:paraId="7A7D153C"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6. Through financial support I have been able to buy a house for myself</w:t>
            </w:r>
          </w:p>
        </w:tc>
        <w:tc>
          <w:tcPr>
            <w:tcW w:w="720" w:type="dxa"/>
          </w:tcPr>
          <w:p w14:paraId="2BA49808" w14:textId="77777777" w:rsidR="00F65E11" w:rsidRPr="002F64EF" w:rsidRDefault="00F65E11" w:rsidP="00BF0FA0">
            <w:pPr>
              <w:spacing w:after="0" w:line="240" w:lineRule="auto"/>
              <w:ind w:left="440"/>
              <w:rPr>
                <w:rFonts w:eastAsia="Times New Roman" w:cs="Calibri"/>
                <w:szCs w:val="24"/>
              </w:rPr>
            </w:pPr>
          </w:p>
        </w:tc>
        <w:tc>
          <w:tcPr>
            <w:tcW w:w="720" w:type="dxa"/>
          </w:tcPr>
          <w:p w14:paraId="646940D9" w14:textId="77777777" w:rsidR="00F65E11" w:rsidRPr="002F64EF" w:rsidRDefault="00F65E11" w:rsidP="00BF0FA0">
            <w:pPr>
              <w:spacing w:after="0" w:line="240" w:lineRule="auto"/>
              <w:ind w:left="440"/>
              <w:rPr>
                <w:rFonts w:eastAsia="Times New Roman" w:cs="Calibri"/>
                <w:szCs w:val="24"/>
              </w:rPr>
            </w:pPr>
          </w:p>
        </w:tc>
        <w:tc>
          <w:tcPr>
            <w:tcW w:w="810" w:type="dxa"/>
          </w:tcPr>
          <w:p w14:paraId="34E9ABC9" w14:textId="77777777" w:rsidR="00F65E11" w:rsidRPr="002F64EF" w:rsidRDefault="00F65E11" w:rsidP="00BF0FA0">
            <w:pPr>
              <w:spacing w:after="0" w:line="240" w:lineRule="auto"/>
              <w:rPr>
                <w:rFonts w:eastAsia="Times New Roman" w:cs="Calibri"/>
                <w:szCs w:val="24"/>
              </w:rPr>
            </w:pPr>
          </w:p>
        </w:tc>
        <w:tc>
          <w:tcPr>
            <w:tcW w:w="810" w:type="dxa"/>
          </w:tcPr>
          <w:p w14:paraId="03700787" w14:textId="77777777" w:rsidR="00F65E11" w:rsidRPr="002F64EF" w:rsidRDefault="00F65E11" w:rsidP="00BF0FA0">
            <w:pPr>
              <w:spacing w:after="0" w:line="240" w:lineRule="auto"/>
              <w:rPr>
                <w:rFonts w:eastAsia="Times New Roman" w:cs="Calibri"/>
                <w:szCs w:val="24"/>
              </w:rPr>
            </w:pPr>
          </w:p>
        </w:tc>
        <w:tc>
          <w:tcPr>
            <w:tcW w:w="810" w:type="dxa"/>
          </w:tcPr>
          <w:p w14:paraId="7BDD80C9" w14:textId="77777777" w:rsidR="00F65E11" w:rsidRPr="002F64EF" w:rsidRDefault="00F65E11" w:rsidP="00BF0FA0">
            <w:pPr>
              <w:spacing w:after="0" w:line="240" w:lineRule="auto"/>
              <w:rPr>
                <w:rFonts w:eastAsia="Times New Roman" w:cs="Calibri"/>
                <w:szCs w:val="24"/>
              </w:rPr>
            </w:pPr>
          </w:p>
        </w:tc>
      </w:tr>
      <w:tr w:rsidR="001920AC" w:rsidRPr="002F64EF" w14:paraId="1265DEAC" w14:textId="77777777" w:rsidTr="00BF0FA0">
        <w:tc>
          <w:tcPr>
            <w:tcW w:w="5508" w:type="dxa"/>
          </w:tcPr>
          <w:p w14:paraId="255946C5"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7. Through financial support I have been able to treat myself</w:t>
            </w:r>
          </w:p>
        </w:tc>
        <w:tc>
          <w:tcPr>
            <w:tcW w:w="720" w:type="dxa"/>
          </w:tcPr>
          <w:p w14:paraId="6CFCC6CF" w14:textId="77777777" w:rsidR="00F65E11" w:rsidRPr="002F64EF" w:rsidRDefault="00F65E11" w:rsidP="00BF0FA0">
            <w:pPr>
              <w:spacing w:after="0" w:line="240" w:lineRule="auto"/>
              <w:ind w:left="440"/>
              <w:rPr>
                <w:rFonts w:eastAsia="Times New Roman" w:cs="Calibri"/>
                <w:szCs w:val="24"/>
              </w:rPr>
            </w:pPr>
          </w:p>
        </w:tc>
        <w:tc>
          <w:tcPr>
            <w:tcW w:w="720" w:type="dxa"/>
          </w:tcPr>
          <w:p w14:paraId="3863EBD6" w14:textId="77777777" w:rsidR="00F65E11" w:rsidRPr="002F64EF" w:rsidRDefault="00F65E11" w:rsidP="00BF0FA0">
            <w:pPr>
              <w:spacing w:after="0" w:line="240" w:lineRule="auto"/>
              <w:ind w:left="440"/>
              <w:rPr>
                <w:rFonts w:eastAsia="Times New Roman" w:cs="Calibri"/>
                <w:szCs w:val="24"/>
              </w:rPr>
            </w:pPr>
          </w:p>
        </w:tc>
        <w:tc>
          <w:tcPr>
            <w:tcW w:w="810" w:type="dxa"/>
          </w:tcPr>
          <w:p w14:paraId="6C5B354D" w14:textId="77777777" w:rsidR="00F65E11" w:rsidRPr="002F64EF" w:rsidRDefault="00F65E11" w:rsidP="00BF0FA0">
            <w:pPr>
              <w:spacing w:after="0" w:line="240" w:lineRule="auto"/>
              <w:rPr>
                <w:rFonts w:eastAsia="Times New Roman" w:cs="Calibri"/>
                <w:szCs w:val="24"/>
              </w:rPr>
            </w:pPr>
          </w:p>
        </w:tc>
        <w:tc>
          <w:tcPr>
            <w:tcW w:w="810" w:type="dxa"/>
          </w:tcPr>
          <w:p w14:paraId="0218AC89" w14:textId="77777777" w:rsidR="00F65E11" w:rsidRPr="002F64EF" w:rsidRDefault="00F65E11" w:rsidP="00BF0FA0">
            <w:pPr>
              <w:spacing w:after="0" w:line="240" w:lineRule="auto"/>
              <w:rPr>
                <w:rFonts w:eastAsia="Times New Roman" w:cs="Calibri"/>
                <w:szCs w:val="24"/>
              </w:rPr>
            </w:pPr>
          </w:p>
        </w:tc>
        <w:tc>
          <w:tcPr>
            <w:tcW w:w="810" w:type="dxa"/>
          </w:tcPr>
          <w:p w14:paraId="079FA411" w14:textId="77777777" w:rsidR="00F65E11" w:rsidRPr="002F64EF" w:rsidRDefault="00F65E11" w:rsidP="00BF0FA0">
            <w:pPr>
              <w:spacing w:after="0" w:line="240" w:lineRule="auto"/>
              <w:rPr>
                <w:rFonts w:eastAsia="Times New Roman" w:cs="Calibri"/>
                <w:szCs w:val="24"/>
              </w:rPr>
            </w:pPr>
          </w:p>
        </w:tc>
      </w:tr>
      <w:tr w:rsidR="001920AC" w:rsidRPr="002F64EF" w14:paraId="655792E1" w14:textId="77777777" w:rsidTr="00BF0FA0">
        <w:tc>
          <w:tcPr>
            <w:tcW w:w="5508" w:type="dxa"/>
          </w:tcPr>
          <w:p w14:paraId="691C2352"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Through financial support I have been able to support my education</w:t>
            </w:r>
          </w:p>
        </w:tc>
        <w:tc>
          <w:tcPr>
            <w:tcW w:w="720" w:type="dxa"/>
          </w:tcPr>
          <w:p w14:paraId="7783F03E" w14:textId="77777777" w:rsidR="00F65E11" w:rsidRPr="002F64EF" w:rsidRDefault="00F65E11" w:rsidP="00BF0FA0">
            <w:pPr>
              <w:spacing w:after="0" w:line="240" w:lineRule="auto"/>
              <w:ind w:left="440"/>
              <w:rPr>
                <w:rFonts w:eastAsia="Times New Roman" w:cs="Calibri"/>
                <w:szCs w:val="24"/>
              </w:rPr>
            </w:pPr>
          </w:p>
        </w:tc>
        <w:tc>
          <w:tcPr>
            <w:tcW w:w="720" w:type="dxa"/>
          </w:tcPr>
          <w:p w14:paraId="1BA46ED1" w14:textId="77777777" w:rsidR="00F65E11" w:rsidRPr="002F64EF" w:rsidRDefault="00F65E11" w:rsidP="00BF0FA0">
            <w:pPr>
              <w:spacing w:after="0" w:line="240" w:lineRule="auto"/>
              <w:ind w:left="440"/>
              <w:rPr>
                <w:rFonts w:eastAsia="Times New Roman" w:cs="Calibri"/>
                <w:szCs w:val="24"/>
              </w:rPr>
            </w:pPr>
          </w:p>
        </w:tc>
        <w:tc>
          <w:tcPr>
            <w:tcW w:w="810" w:type="dxa"/>
          </w:tcPr>
          <w:p w14:paraId="0E3BF7CF" w14:textId="77777777" w:rsidR="00F65E11" w:rsidRPr="002F64EF" w:rsidRDefault="00F65E11" w:rsidP="00BF0FA0">
            <w:pPr>
              <w:spacing w:after="0" w:line="240" w:lineRule="auto"/>
              <w:rPr>
                <w:rFonts w:eastAsia="Times New Roman" w:cs="Calibri"/>
                <w:szCs w:val="24"/>
              </w:rPr>
            </w:pPr>
          </w:p>
        </w:tc>
        <w:tc>
          <w:tcPr>
            <w:tcW w:w="810" w:type="dxa"/>
          </w:tcPr>
          <w:p w14:paraId="2D9E764D" w14:textId="77777777" w:rsidR="00F65E11" w:rsidRPr="002F64EF" w:rsidRDefault="00F65E11" w:rsidP="00BF0FA0">
            <w:pPr>
              <w:spacing w:after="0" w:line="240" w:lineRule="auto"/>
              <w:rPr>
                <w:rFonts w:eastAsia="Times New Roman" w:cs="Calibri"/>
                <w:szCs w:val="24"/>
              </w:rPr>
            </w:pPr>
          </w:p>
        </w:tc>
        <w:tc>
          <w:tcPr>
            <w:tcW w:w="810" w:type="dxa"/>
          </w:tcPr>
          <w:p w14:paraId="332D20FF" w14:textId="77777777" w:rsidR="00F65E11" w:rsidRPr="002F64EF" w:rsidRDefault="00F65E11" w:rsidP="00BF0FA0">
            <w:pPr>
              <w:spacing w:after="0" w:line="240" w:lineRule="auto"/>
              <w:rPr>
                <w:rFonts w:eastAsia="Times New Roman" w:cs="Calibri"/>
                <w:szCs w:val="24"/>
              </w:rPr>
            </w:pPr>
          </w:p>
        </w:tc>
      </w:tr>
      <w:tr w:rsidR="00F65E11" w:rsidRPr="002F64EF" w14:paraId="3CA92B87" w14:textId="77777777" w:rsidTr="00BF0FA0">
        <w:tc>
          <w:tcPr>
            <w:tcW w:w="5508" w:type="dxa"/>
          </w:tcPr>
          <w:p w14:paraId="6BAA9D13"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lastRenderedPageBreak/>
              <w:t>Through financial support I have been able to support the education of my children</w:t>
            </w:r>
          </w:p>
        </w:tc>
        <w:tc>
          <w:tcPr>
            <w:tcW w:w="720" w:type="dxa"/>
          </w:tcPr>
          <w:p w14:paraId="0B58CBDB" w14:textId="77777777" w:rsidR="00F65E11" w:rsidRPr="002F64EF" w:rsidRDefault="00F65E11" w:rsidP="00BF0FA0">
            <w:pPr>
              <w:spacing w:after="0" w:line="240" w:lineRule="auto"/>
              <w:ind w:left="440"/>
              <w:rPr>
                <w:rFonts w:eastAsia="Times New Roman" w:cs="Calibri"/>
                <w:szCs w:val="24"/>
              </w:rPr>
            </w:pPr>
          </w:p>
        </w:tc>
        <w:tc>
          <w:tcPr>
            <w:tcW w:w="720" w:type="dxa"/>
          </w:tcPr>
          <w:p w14:paraId="68913E0A" w14:textId="77777777" w:rsidR="00F65E11" w:rsidRPr="002F64EF" w:rsidRDefault="00F65E11" w:rsidP="00BF0FA0">
            <w:pPr>
              <w:spacing w:after="0" w:line="240" w:lineRule="auto"/>
              <w:ind w:left="440"/>
              <w:rPr>
                <w:rFonts w:eastAsia="Times New Roman" w:cs="Calibri"/>
                <w:szCs w:val="24"/>
              </w:rPr>
            </w:pPr>
          </w:p>
        </w:tc>
        <w:tc>
          <w:tcPr>
            <w:tcW w:w="810" w:type="dxa"/>
          </w:tcPr>
          <w:p w14:paraId="2705E94A" w14:textId="77777777" w:rsidR="00F65E11" w:rsidRPr="002F64EF" w:rsidRDefault="00F65E11" w:rsidP="00BF0FA0">
            <w:pPr>
              <w:spacing w:after="0" w:line="240" w:lineRule="auto"/>
              <w:rPr>
                <w:rFonts w:eastAsia="Times New Roman" w:cs="Calibri"/>
                <w:szCs w:val="24"/>
              </w:rPr>
            </w:pPr>
          </w:p>
        </w:tc>
        <w:tc>
          <w:tcPr>
            <w:tcW w:w="810" w:type="dxa"/>
          </w:tcPr>
          <w:p w14:paraId="28D385B0" w14:textId="77777777" w:rsidR="00F65E11" w:rsidRPr="002F64EF" w:rsidRDefault="00F65E11" w:rsidP="00BF0FA0">
            <w:pPr>
              <w:spacing w:after="0" w:line="240" w:lineRule="auto"/>
              <w:rPr>
                <w:rFonts w:eastAsia="Times New Roman" w:cs="Calibri"/>
                <w:szCs w:val="24"/>
              </w:rPr>
            </w:pPr>
          </w:p>
        </w:tc>
        <w:tc>
          <w:tcPr>
            <w:tcW w:w="810" w:type="dxa"/>
          </w:tcPr>
          <w:p w14:paraId="55BC878E" w14:textId="77777777" w:rsidR="00F65E11" w:rsidRPr="002F64EF" w:rsidRDefault="00F65E11" w:rsidP="00BF0FA0">
            <w:pPr>
              <w:spacing w:after="0" w:line="240" w:lineRule="auto"/>
              <w:rPr>
                <w:rFonts w:eastAsia="Times New Roman" w:cs="Calibri"/>
                <w:szCs w:val="24"/>
              </w:rPr>
            </w:pPr>
          </w:p>
        </w:tc>
      </w:tr>
    </w:tbl>
    <w:p w14:paraId="40F7A4D2" w14:textId="77777777" w:rsidR="00F65E11" w:rsidRPr="002F64EF" w:rsidRDefault="00F65E11" w:rsidP="00F65E11">
      <w:pPr>
        <w:spacing w:line="276" w:lineRule="auto"/>
        <w:jc w:val="left"/>
        <w:rPr>
          <w:b/>
          <w:szCs w:val="24"/>
        </w:rPr>
      </w:pPr>
    </w:p>
    <w:p w14:paraId="777AF0C4" w14:textId="77777777" w:rsidR="00F65E11" w:rsidRPr="002F64EF" w:rsidRDefault="00F65E11" w:rsidP="00F65E11">
      <w:pPr>
        <w:spacing w:line="276" w:lineRule="auto"/>
        <w:jc w:val="left"/>
        <w:rPr>
          <w:b/>
          <w:szCs w:val="24"/>
        </w:rPr>
      </w:pPr>
    </w:p>
    <w:p w14:paraId="42737F4C" w14:textId="2C0F4496" w:rsidR="00F65E11" w:rsidRPr="002F64EF" w:rsidRDefault="00F65E11" w:rsidP="00F65E11">
      <w:pPr>
        <w:spacing w:after="160" w:line="259" w:lineRule="auto"/>
        <w:jc w:val="left"/>
        <w:rPr>
          <w:b/>
          <w:szCs w:val="24"/>
        </w:rPr>
      </w:pPr>
      <w:r w:rsidRPr="002F64EF">
        <w:rPr>
          <w:b/>
          <w:szCs w:val="24"/>
        </w:rPr>
        <w:t xml:space="preserve">Objective 3: </w:t>
      </w:r>
      <w:r w:rsidRPr="002F64EF">
        <w:rPr>
          <w:b/>
        </w:rPr>
        <w:t xml:space="preserve">ENTREPRENEURSHIP AND LIFE SKILLS CONTRIBUTE AND </w:t>
      </w:r>
      <w:r w:rsidRPr="002F64EF">
        <w:rPr>
          <w:rFonts w:cs="Times New Roman"/>
          <w:b/>
          <w:szCs w:val="24"/>
        </w:rPr>
        <w:t>HOUSEHOLD WELL-BEING</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8"/>
        <w:gridCol w:w="720"/>
        <w:gridCol w:w="720"/>
        <w:gridCol w:w="810"/>
        <w:gridCol w:w="810"/>
        <w:gridCol w:w="810"/>
      </w:tblGrid>
      <w:tr w:rsidR="001920AC" w:rsidRPr="002F64EF" w14:paraId="4881CE78" w14:textId="77777777" w:rsidTr="00BF0FA0">
        <w:tc>
          <w:tcPr>
            <w:tcW w:w="5508" w:type="dxa"/>
          </w:tcPr>
          <w:p w14:paraId="63E75642" w14:textId="77777777" w:rsidR="00F65E11" w:rsidRPr="002F64EF" w:rsidRDefault="00F65E11" w:rsidP="00BF0FA0">
            <w:pPr>
              <w:spacing w:after="0" w:line="240" w:lineRule="auto"/>
              <w:ind w:left="440"/>
              <w:rPr>
                <w:rFonts w:eastAsia="Times New Roman" w:cs="Calibri"/>
                <w:b/>
                <w:szCs w:val="24"/>
              </w:rPr>
            </w:pPr>
            <w:r w:rsidRPr="002F64EF">
              <w:rPr>
                <w:rFonts w:eastAsia="Times New Roman" w:cs="Calibri"/>
                <w:b/>
                <w:szCs w:val="24"/>
              </w:rPr>
              <w:t>Statement</w:t>
            </w:r>
          </w:p>
        </w:tc>
        <w:tc>
          <w:tcPr>
            <w:tcW w:w="720" w:type="dxa"/>
          </w:tcPr>
          <w:p w14:paraId="3CE4FF0A" w14:textId="77777777" w:rsidR="00F65E11" w:rsidRPr="002F64EF" w:rsidRDefault="00F65E11" w:rsidP="00BF0FA0">
            <w:pPr>
              <w:spacing w:after="0" w:line="240" w:lineRule="auto"/>
              <w:rPr>
                <w:rFonts w:eastAsia="Times New Roman" w:cs="Calibri"/>
                <w:b/>
                <w:szCs w:val="24"/>
              </w:rPr>
            </w:pPr>
            <w:r w:rsidRPr="002F64EF">
              <w:rPr>
                <w:rFonts w:eastAsia="Times New Roman" w:cs="Calibri"/>
                <w:b/>
                <w:szCs w:val="24"/>
              </w:rPr>
              <w:t>1</w:t>
            </w:r>
          </w:p>
        </w:tc>
        <w:tc>
          <w:tcPr>
            <w:tcW w:w="720" w:type="dxa"/>
          </w:tcPr>
          <w:p w14:paraId="3818ED0A" w14:textId="77777777" w:rsidR="00F65E11" w:rsidRPr="002F64EF" w:rsidRDefault="00F65E11" w:rsidP="00BF0FA0">
            <w:pPr>
              <w:spacing w:after="0" w:line="240" w:lineRule="auto"/>
              <w:rPr>
                <w:rFonts w:eastAsia="Times New Roman" w:cs="Calibri"/>
                <w:b/>
                <w:szCs w:val="24"/>
              </w:rPr>
            </w:pPr>
            <w:r w:rsidRPr="002F64EF">
              <w:rPr>
                <w:rFonts w:eastAsia="Times New Roman" w:cs="Calibri"/>
                <w:b/>
                <w:szCs w:val="24"/>
              </w:rPr>
              <w:t>2</w:t>
            </w:r>
          </w:p>
        </w:tc>
        <w:tc>
          <w:tcPr>
            <w:tcW w:w="810" w:type="dxa"/>
          </w:tcPr>
          <w:p w14:paraId="2F4A5A45" w14:textId="77777777" w:rsidR="00F65E11" w:rsidRPr="002F64EF" w:rsidRDefault="00F65E11" w:rsidP="00BF0FA0">
            <w:pPr>
              <w:spacing w:after="0" w:line="240" w:lineRule="auto"/>
              <w:rPr>
                <w:rFonts w:eastAsia="Times New Roman" w:cs="Calibri"/>
                <w:b/>
                <w:szCs w:val="24"/>
              </w:rPr>
            </w:pPr>
            <w:r w:rsidRPr="002F64EF">
              <w:rPr>
                <w:rFonts w:eastAsia="Times New Roman" w:cs="Calibri"/>
                <w:b/>
                <w:szCs w:val="24"/>
              </w:rPr>
              <w:t>3</w:t>
            </w:r>
          </w:p>
        </w:tc>
        <w:tc>
          <w:tcPr>
            <w:tcW w:w="810" w:type="dxa"/>
          </w:tcPr>
          <w:p w14:paraId="5275E766" w14:textId="77777777" w:rsidR="00F65E11" w:rsidRPr="002F64EF" w:rsidRDefault="00F65E11" w:rsidP="00BF0FA0">
            <w:pPr>
              <w:spacing w:after="0" w:line="240" w:lineRule="auto"/>
              <w:rPr>
                <w:rFonts w:eastAsia="Times New Roman" w:cs="Calibri"/>
                <w:b/>
                <w:szCs w:val="24"/>
              </w:rPr>
            </w:pPr>
            <w:r w:rsidRPr="002F64EF">
              <w:rPr>
                <w:rFonts w:eastAsia="Times New Roman" w:cs="Calibri"/>
                <w:b/>
                <w:szCs w:val="24"/>
              </w:rPr>
              <w:t>4</w:t>
            </w:r>
          </w:p>
        </w:tc>
        <w:tc>
          <w:tcPr>
            <w:tcW w:w="810" w:type="dxa"/>
          </w:tcPr>
          <w:p w14:paraId="103B2832" w14:textId="77777777" w:rsidR="00F65E11" w:rsidRPr="002F64EF" w:rsidRDefault="00F65E11" w:rsidP="00BF0FA0">
            <w:pPr>
              <w:spacing w:after="0" w:line="240" w:lineRule="auto"/>
              <w:rPr>
                <w:rFonts w:eastAsia="Times New Roman" w:cs="Calibri"/>
                <w:b/>
                <w:szCs w:val="24"/>
              </w:rPr>
            </w:pPr>
            <w:r w:rsidRPr="002F64EF">
              <w:rPr>
                <w:rFonts w:eastAsia="Times New Roman" w:cs="Calibri"/>
                <w:b/>
                <w:szCs w:val="24"/>
              </w:rPr>
              <w:t>5</w:t>
            </w:r>
          </w:p>
        </w:tc>
      </w:tr>
      <w:tr w:rsidR="001920AC" w:rsidRPr="002F64EF" w14:paraId="747C6CE2" w14:textId="77777777" w:rsidTr="00BF0FA0">
        <w:tc>
          <w:tcPr>
            <w:tcW w:w="5508" w:type="dxa"/>
          </w:tcPr>
          <w:p w14:paraId="36DAB64C"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1. I have been equipped with entrepreneurship and life skills by the Ministry of Gender Labour and Social Development.</w:t>
            </w:r>
          </w:p>
        </w:tc>
        <w:tc>
          <w:tcPr>
            <w:tcW w:w="720" w:type="dxa"/>
          </w:tcPr>
          <w:p w14:paraId="7F90603E" w14:textId="77777777" w:rsidR="00F65E11" w:rsidRPr="002F64EF" w:rsidRDefault="00F65E11" w:rsidP="00BF0FA0">
            <w:pPr>
              <w:spacing w:after="0" w:line="240" w:lineRule="auto"/>
              <w:rPr>
                <w:rFonts w:eastAsia="Times New Roman" w:cs="Calibri"/>
                <w:szCs w:val="24"/>
              </w:rPr>
            </w:pPr>
          </w:p>
        </w:tc>
        <w:tc>
          <w:tcPr>
            <w:tcW w:w="720" w:type="dxa"/>
          </w:tcPr>
          <w:p w14:paraId="60C9142C" w14:textId="77777777" w:rsidR="00F65E11" w:rsidRPr="002F64EF" w:rsidRDefault="00F65E11" w:rsidP="00BF0FA0">
            <w:pPr>
              <w:spacing w:after="0" w:line="240" w:lineRule="auto"/>
              <w:rPr>
                <w:rFonts w:eastAsia="Times New Roman" w:cs="Calibri"/>
                <w:szCs w:val="24"/>
              </w:rPr>
            </w:pPr>
          </w:p>
        </w:tc>
        <w:tc>
          <w:tcPr>
            <w:tcW w:w="810" w:type="dxa"/>
          </w:tcPr>
          <w:p w14:paraId="1D17BA52" w14:textId="77777777" w:rsidR="00F65E11" w:rsidRPr="002F64EF" w:rsidRDefault="00F65E11" w:rsidP="00BF0FA0">
            <w:pPr>
              <w:spacing w:after="0" w:line="240" w:lineRule="auto"/>
              <w:rPr>
                <w:rFonts w:eastAsia="Times New Roman" w:cs="Calibri"/>
                <w:szCs w:val="24"/>
              </w:rPr>
            </w:pPr>
          </w:p>
        </w:tc>
        <w:tc>
          <w:tcPr>
            <w:tcW w:w="810" w:type="dxa"/>
          </w:tcPr>
          <w:p w14:paraId="3253A991" w14:textId="77777777" w:rsidR="00F65E11" w:rsidRPr="002F64EF" w:rsidRDefault="00F65E11" w:rsidP="00BF0FA0">
            <w:pPr>
              <w:spacing w:after="0" w:line="240" w:lineRule="auto"/>
              <w:rPr>
                <w:rFonts w:eastAsia="Times New Roman" w:cs="Calibri"/>
                <w:szCs w:val="24"/>
              </w:rPr>
            </w:pPr>
          </w:p>
        </w:tc>
        <w:tc>
          <w:tcPr>
            <w:tcW w:w="810" w:type="dxa"/>
          </w:tcPr>
          <w:p w14:paraId="4E9CE7FB" w14:textId="77777777" w:rsidR="00F65E11" w:rsidRPr="002F64EF" w:rsidRDefault="00F65E11" w:rsidP="00BF0FA0">
            <w:pPr>
              <w:spacing w:after="0" w:line="240" w:lineRule="auto"/>
              <w:rPr>
                <w:rFonts w:eastAsia="Times New Roman" w:cs="Calibri"/>
                <w:szCs w:val="24"/>
              </w:rPr>
            </w:pPr>
          </w:p>
        </w:tc>
      </w:tr>
      <w:tr w:rsidR="001920AC" w:rsidRPr="002F64EF" w14:paraId="0FAB46A8" w14:textId="77777777" w:rsidTr="00BF0FA0">
        <w:tc>
          <w:tcPr>
            <w:tcW w:w="5508" w:type="dxa"/>
          </w:tcPr>
          <w:p w14:paraId="646A1F19"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2. Through entrepreneurship I have acquired life skills to do carpentry and joinery.</w:t>
            </w:r>
          </w:p>
        </w:tc>
        <w:tc>
          <w:tcPr>
            <w:tcW w:w="720" w:type="dxa"/>
          </w:tcPr>
          <w:p w14:paraId="5637EBCE" w14:textId="77777777" w:rsidR="00F65E11" w:rsidRPr="002F64EF" w:rsidRDefault="00F65E11" w:rsidP="00BF0FA0">
            <w:pPr>
              <w:spacing w:after="0" w:line="240" w:lineRule="auto"/>
              <w:rPr>
                <w:rFonts w:eastAsia="Times New Roman" w:cs="Calibri"/>
                <w:szCs w:val="24"/>
              </w:rPr>
            </w:pPr>
          </w:p>
        </w:tc>
        <w:tc>
          <w:tcPr>
            <w:tcW w:w="720" w:type="dxa"/>
          </w:tcPr>
          <w:p w14:paraId="3A5E22FD" w14:textId="77777777" w:rsidR="00F65E11" w:rsidRPr="002F64EF" w:rsidRDefault="00F65E11" w:rsidP="00BF0FA0">
            <w:pPr>
              <w:spacing w:after="0" w:line="240" w:lineRule="auto"/>
              <w:rPr>
                <w:rFonts w:eastAsia="Times New Roman" w:cs="Calibri"/>
                <w:szCs w:val="24"/>
              </w:rPr>
            </w:pPr>
          </w:p>
        </w:tc>
        <w:tc>
          <w:tcPr>
            <w:tcW w:w="810" w:type="dxa"/>
          </w:tcPr>
          <w:p w14:paraId="487125FE" w14:textId="77777777" w:rsidR="00F65E11" w:rsidRPr="002F64EF" w:rsidRDefault="00F65E11" w:rsidP="00BF0FA0">
            <w:pPr>
              <w:spacing w:after="0" w:line="240" w:lineRule="auto"/>
              <w:rPr>
                <w:rFonts w:eastAsia="Times New Roman" w:cs="Calibri"/>
                <w:szCs w:val="24"/>
              </w:rPr>
            </w:pPr>
          </w:p>
        </w:tc>
        <w:tc>
          <w:tcPr>
            <w:tcW w:w="810" w:type="dxa"/>
          </w:tcPr>
          <w:p w14:paraId="37CB5232" w14:textId="77777777" w:rsidR="00F65E11" w:rsidRPr="002F64EF" w:rsidRDefault="00F65E11" w:rsidP="00BF0FA0">
            <w:pPr>
              <w:spacing w:after="0" w:line="240" w:lineRule="auto"/>
              <w:rPr>
                <w:rFonts w:eastAsia="Times New Roman" w:cs="Calibri"/>
                <w:szCs w:val="24"/>
              </w:rPr>
            </w:pPr>
          </w:p>
        </w:tc>
        <w:tc>
          <w:tcPr>
            <w:tcW w:w="810" w:type="dxa"/>
          </w:tcPr>
          <w:p w14:paraId="0E1D289A" w14:textId="77777777" w:rsidR="00F65E11" w:rsidRPr="002F64EF" w:rsidRDefault="00F65E11" w:rsidP="00BF0FA0">
            <w:pPr>
              <w:spacing w:after="0" w:line="240" w:lineRule="auto"/>
              <w:rPr>
                <w:rFonts w:eastAsia="Times New Roman" w:cs="Calibri"/>
                <w:szCs w:val="24"/>
              </w:rPr>
            </w:pPr>
          </w:p>
        </w:tc>
      </w:tr>
      <w:tr w:rsidR="001920AC" w:rsidRPr="002F64EF" w14:paraId="10E2D132" w14:textId="77777777" w:rsidTr="00BF0FA0">
        <w:tc>
          <w:tcPr>
            <w:tcW w:w="5508" w:type="dxa"/>
          </w:tcPr>
          <w:p w14:paraId="38C2630A"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3. Through entrepreneurship I have acquired life skills to do motor mechanics.</w:t>
            </w:r>
          </w:p>
        </w:tc>
        <w:tc>
          <w:tcPr>
            <w:tcW w:w="720" w:type="dxa"/>
          </w:tcPr>
          <w:p w14:paraId="145E3F77" w14:textId="77777777" w:rsidR="00F65E11" w:rsidRPr="002F64EF" w:rsidRDefault="00F65E11" w:rsidP="00BF0FA0">
            <w:pPr>
              <w:spacing w:after="0" w:line="240" w:lineRule="auto"/>
              <w:rPr>
                <w:rFonts w:eastAsia="Times New Roman" w:cs="Calibri"/>
                <w:szCs w:val="24"/>
              </w:rPr>
            </w:pPr>
          </w:p>
        </w:tc>
        <w:tc>
          <w:tcPr>
            <w:tcW w:w="720" w:type="dxa"/>
          </w:tcPr>
          <w:p w14:paraId="7EB580FB" w14:textId="77777777" w:rsidR="00F65E11" w:rsidRPr="002F64EF" w:rsidRDefault="00F65E11" w:rsidP="00BF0FA0">
            <w:pPr>
              <w:spacing w:after="0" w:line="240" w:lineRule="auto"/>
              <w:rPr>
                <w:rFonts w:eastAsia="Times New Roman" w:cs="Calibri"/>
                <w:szCs w:val="24"/>
              </w:rPr>
            </w:pPr>
          </w:p>
        </w:tc>
        <w:tc>
          <w:tcPr>
            <w:tcW w:w="810" w:type="dxa"/>
          </w:tcPr>
          <w:p w14:paraId="14222BB3" w14:textId="77777777" w:rsidR="00F65E11" w:rsidRPr="002F64EF" w:rsidRDefault="00F65E11" w:rsidP="00BF0FA0">
            <w:pPr>
              <w:spacing w:after="0" w:line="240" w:lineRule="auto"/>
              <w:rPr>
                <w:rFonts w:eastAsia="Times New Roman" w:cs="Calibri"/>
                <w:szCs w:val="24"/>
              </w:rPr>
            </w:pPr>
          </w:p>
        </w:tc>
        <w:tc>
          <w:tcPr>
            <w:tcW w:w="810" w:type="dxa"/>
          </w:tcPr>
          <w:p w14:paraId="7DF33815" w14:textId="77777777" w:rsidR="00F65E11" w:rsidRPr="002F64EF" w:rsidRDefault="00F65E11" w:rsidP="00BF0FA0">
            <w:pPr>
              <w:spacing w:after="0" w:line="240" w:lineRule="auto"/>
              <w:rPr>
                <w:rFonts w:eastAsia="Times New Roman" w:cs="Calibri"/>
                <w:szCs w:val="24"/>
              </w:rPr>
            </w:pPr>
          </w:p>
        </w:tc>
        <w:tc>
          <w:tcPr>
            <w:tcW w:w="810" w:type="dxa"/>
          </w:tcPr>
          <w:p w14:paraId="76BB7776" w14:textId="77777777" w:rsidR="00F65E11" w:rsidRPr="002F64EF" w:rsidRDefault="00F65E11" w:rsidP="00BF0FA0">
            <w:pPr>
              <w:spacing w:after="0" w:line="240" w:lineRule="auto"/>
              <w:rPr>
                <w:rFonts w:eastAsia="Times New Roman" w:cs="Calibri"/>
                <w:szCs w:val="24"/>
              </w:rPr>
            </w:pPr>
          </w:p>
        </w:tc>
      </w:tr>
      <w:tr w:rsidR="001920AC" w:rsidRPr="002F64EF" w14:paraId="50896CB7" w14:textId="77777777" w:rsidTr="00BF0FA0">
        <w:tc>
          <w:tcPr>
            <w:tcW w:w="5508" w:type="dxa"/>
          </w:tcPr>
          <w:p w14:paraId="68803138"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4. Through entrepreneurship I have acquired life skills to do hairy dressing.</w:t>
            </w:r>
          </w:p>
        </w:tc>
        <w:tc>
          <w:tcPr>
            <w:tcW w:w="720" w:type="dxa"/>
          </w:tcPr>
          <w:p w14:paraId="18ED2B2E" w14:textId="77777777" w:rsidR="00F65E11" w:rsidRPr="002F64EF" w:rsidRDefault="00F65E11" w:rsidP="00BF0FA0">
            <w:pPr>
              <w:spacing w:after="0" w:line="240" w:lineRule="auto"/>
              <w:ind w:left="440"/>
              <w:rPr>
                <w:rFonts w:eastAsia="Times New Roman" w:cs="Calibri"/>
                <w:szCs w:val="24"/>
              </w:rPr>
            </w:pPr>
          </w:p>
        </w:tc>
        <w:tc>
          <w:tcPr>
            <w:tcW w:w="720" w:type="dxa"/>
          </w:tcPr>
          <w:p w14:paraId="5D9E4486" w14:textId="77777777" w:rsidR="00F65E11" w:rsidRPr="002F64EF" w:rsidRDefault="00F65E11" w:rsidP="00BF0FA0">
            <w:pPr>
              <w:spacing w:after="0" w:line="240" w:lineRule="auto"/>
              <w:ind w:left="440"/>
              <w:rPr>
                <w:rFonts w:eastAsia="Times New Roman" w:cs="Calibri"/>
                <w:szCs w:val="24"/>
              </w:rPr>
            </w:pPr>
          </w:p>
        </w:tc>
        <w:tc>
          <w:tcPr>
            <w:tcW w:w="810" w:type="dxa"/>
          </w:tcPr>
          <w:p w14:paraId="1BB7A718" w14:textId="77777777" w:rsidR="00F65E11" w:rsidRPr="002F64EF" w:rsidRDefault="00F65E11" w:rsidP="00BF0FA0">
            <w:pPr>
              <w:spacing w:after="0" w:line="240" w:lineRule="auto"/>
              <w:rPr>
                <w:rFonts w:eastAsia="Times New Roman" w:cs="Calibri"/>
                <w:szCs w:val="24"/>
              </w:rPr>
            </w:pPr>
          </w:p>
        </w:tc>
        <w:tc>
          <w:tcPr>
            <w:tcW w:w="810" w:type="dxa"/>
          </w:tcPr>
          <w:p w14:paraId="6F91F219" w14:textId="77777777" w:rsidR="00F65E11" w:rsidRPr="002F64EF" w:rsidRDefault="00F65E11" w:rsidP="00BF0FA0">
            <w:pPr>
              <w:spacing w:after="0" w:line="240" w:lineRule="auto"/>
              <w:rPr>
                <w:rFonts w:eastAsia="Times New Roman" w:cs="Calibri"/>
                <w:szCs w:val="24"/>
              </w:rPr>
            </w:pPr>
          </w:p>
        </w:tc>
        <w:tc>
          <w:tcPr>
            <w:tcW w:w="810" w:type="dxa"/>
          </w:tcPr>
          <w:p w14:paraId="4D0193A1" w14:textId="77777777" w:rsidR="00F65E11" w:rsidRPr="002F64EF" w:rsidRDefault="00F65E11" w:rsidP="00BF0FA0">
            <w:pPr>
              <w:spacing w:after="0" w:line="240" w:lineRule="auto"/>
              <w:rPr>
                <w:rFonts w:eastAsia="Times New Roman" w:cs="Calibri"/>
                <w:szCs w:val="24"/>
              </w:rPr>
            </w:pPr>
          </w:p>
        </w:tc>
      </w:tr>
      <w:tr w:rsidR="001920AC" w:rsidRPr="002F64EF" w14:paraId="098CC19D" w14:textId="77777777" w:rsidTr="00BF0FA0">
        <w:tc>
          <w:tcPr>
            <w:tcW w:w="5508" w:type="dxa"/>
          </w:tcPr>
          <w:p w14:paraId="431C9188"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5. Through entrepreneurship I have acquired life skills to do electrical repairs</w:t>
            </w:r>
          </w:p>
        </w:tc>
        <w:tc>
          <w:tcPr>
            <w:tcW w:w="720" w:type="dxa"/>
          </w:tcPr>
          <w:p w14:paraId="3A07DB35" w14:textId="77777777" w:rsidR="00F65E11" w:rsidRPr="002F64EF" w:rsidRDefault="00F65E11" w:rsidP="00BF0FA0">
            <w:pPr>
              <w:spacing w:after="0" w:line="240" w:lineRule="auto"/>
              <w:ind w:left="440"/>
              <w:rPr>
                <w:rFonts w:eastAsia="Times New Roman" w:cs="Calibri"/>
                <w:szCs w:val="24"/>
              </w:rPr>
            </w:pPr>
          </w:p>
        </w:tc>
        <w:tc>
          <w:tcPr>
            <w:tcW w:w="720" w:type="dxa"/>
          </w:tcPr>
          <w:p w14:paraId="5A71610F" w14:textId="77777777" w:rsidR="00F65E11" w:rsidRPr="002F64EF" w:rsidRDefault="00F65E11" w:rsidP="00BF0FA0">
            <w:pPr>
              <w:spacing w:after="0" w:line="240" w:lineRule="auto"/>
              <w:ind w:left="440"/>
              <w:rPr>
                <w:rFonts w:eastAsia="Times New Roman" w:cs="Calibri"/>
                <w:szCs w:val="24"/>
              </w:rPr>
            </w:pPr>
          </w:p>
        </w:tc>
        <w:tc>
          <w:tcPr>
            <w:tcW w:w="810" w:type="dxa"/>
          </w:tcPr>
          <w:p w14:paraId="4AA5705D" w14:textId="77777777" w:rsidR="00F65E11" w:rsidRPr="002F64EF" w:rsidRDefault="00F65E11" w:rsidP="00BF0FA0">
            <w:pPr>
              <w:spacing w:after="0" w:line="240" w:lineRule="auto"/>
              <w:rPr>
                <w:rFonts w:eastAsia="Times New Roman" w:cs="Calibri"/>
                <w:szCs w:val="24"/>
              </w:rPr>
            </w:pPr>
          </w:p>
        </w:tc>
        <w:tc>
          <w:tcPr>
            <w:tcW w:w="810" w:type="dxa"/>
          </w:tcPr>
          <w:p w14:paraId="47D4798D" w14:textId="77777777" w:rsidR="00F65E11" w:rsidRPr="002F64EF" w:rsidRDefault="00F65E11" w:rsidP="00BF0FA0">
            <w:pPr>
              <w:spacing w:after="0" w:line="240" w:lineRule="auto"/>
              <w:rPr>
                <w:rFonts w:eastAsia="Times New Roman" w:cs="Calibri"/>
                <w:szCs w:val="24"/>
              </w:rPr>
            </w:pPr>
          </w:p>
        </w:tc>
        <w:tc>
          <w:tcPr>
            <w:tcW w:w="810" w:type="dxa"/>
          </w:tcPr>
          <w:p w14:paraId="3D47E0ED" w14:textId="77777777" w:rsidR="00F65E11" w:rsidRPr="002F64EF" w:rsidRDefault="00F65E11" w:rsidP="00BF0FA0">
            <w:pPr>
              <w:spacing w:after="0" w:line="240" w:lineRule="auto"/>
              <w:rPr>
                <w:rFonts w:eastAsia="Times New Roman" w:cs="Calibri"/>
                <w:szCs w:val="24"/>
              </w:rPr>
            </w:pPr>
          </w:p>
        </w:tc>
      </w:tr>
      <w:tr w:rsidR="001920AC" w:rsidRPr="002F64EF" w14:paraId="645A9A10" w14:textId="77777777" w:rsidTr="00BF0FA0">
        <w:tc>
          <w:tcPr>
            <w:tcW w:w="5508" w:type="dxa"/>
          </w:tcPr>
          <w:p w14:paraId="77EC4B85"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6. Through entrepreneurship and life skills I have been able to raise money to buy food for myself</w:t>
            </w:r>
          </w:p>
        </w:tc>
        <w:tc>
          <w:tcPr>
            <w:tcW w:w="720" w:type="dxa"/>
          </w:tcPr>
          <w:p w14:paraId="3F1A22F4" w14:textId="77777777" w:rsidR="00F65E11" w:rsidRPr="002F64EF" w:rsidRDefault="00F65E11" w:rsidP="00BF0FA0">
            <w:pPr>
              <w:spacing w:after="0" w:line="240" w:lineRule="auto"/>
              <w:ind w:left="440"/>
              <w:rPr>
                <w:rFonts w:eastAsia="Times New Roman" w:cs="Calibri"/>
                <w:szCs w:val="24"/>
              </w:rPr>
            </w:pPr>
          </w:p>
        </w:tc>
        <w:tc>
          <w:tcPr>
            <w:tcW w:w="720" w:type="dxa"/>
          </w:tcPr>
          <w:p w14:paraId="68BBCB5F" w14:textId="77777777" w:rsidR="00F65E11" w:rsidRPr="002F64EF" w:rsidRDefault="00F65E11" w:rsidP="00BF0FA0">
            <w:pPr>
              <w:spacing w:after="0" w:line="240" w:lineRule="auto"/>
              <w:ind w:left="440"/>
              <w:rPr>
                <w:rFonts w:eastAsia="Times New Roman" w:cs="Calibri"/>
                <w:szCs w:val="24"/>
              </w:rPr>
            </w:pPr>
          </w:p>
        </w:tc>
        <w:tc>
          <w:tcPr>
            <w:tcW w:w="810" w:type="dxa"/>
          </w:tcPr>
          <w:p w14:paraId="0775E876" w14:textId="77777777" w:rsidR="00F65E11" w:rsidRPr="002F64EF" w:rsidRDefault="00F65E11" w:rsidP="00BF0FA0">
            <w:pPr>
              <w:spacing w:after="0" w:line="240" w:lineRule="auto"/>
              <w:rPr>
                <w:rFonts w:eastAsia="Times New Roman" w:cs="Calibri"/>
                <w:szCs w:val="24"/>
              </w:rPr>
            </w:pPr>
          </w:p>
        </w:tc>
        <w:tc>
          <w:tcPr>
            <w:tcW w:w="810" w:type="dxa"/>
          </w:tcPr>
          <w:p w14:paraId="5163AE63" w14:textId="77777777" w:rsidR="00F65E11" w:rsidRPr="002F64EF" w:rsidRDefault="00F65E11" w:rsidP="00BF0FA0">
            <w:pPr>
              <w:spacing w:after="0" w:line="240" w:lineRule="auto"/>
              <w:rPr>
                <w:rFonts w:eastAsia="Times New Roman" w:cs="Calibri"/>
                <w:szCs w:val="24"/>
              </w:rPr>
            </w:pPr>
          </w:p>
        </w:tc>
        <w:tc>
          <w:tcPr>
            <w:tcW w:w="810" w:type="dxa"/>
          </w:tcPr>
          <w:p w14:paraId="7825FCA7" w14:textId="77777777" w:rsidR="00F65E11" w:rsidRPr="002F64EF" w:rsidRDefault="00F65E11" w:rsidP="00BF0FA0">
            <w:pPr>
              <w:spacing w:after="0" w:line="240" w:lineRule="auto"/>
              <w:rPr>
                <w:rFonts w:eastAsia="Times New Roman" w:cs="Calibri"/>
                <w:szCs w:val="24"/>
              </w:rPr>
            </w:pPr>
          </w:p>
        </w:tc>
      </w:tr>
      <w:tr w:rsidR="001920AC" w:rsidRPr="002F64EF" w14:paraId="44AAD1CC" w14:textId="77777777" w:rsidTr="00BF0FA0">
        <w:tc>
          <w:tcPr>
            <w:tcW w:w="5508" w:type="dxa"/>
          </w:tcPr>
          <w:p w14:paraId="02D53A59"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7. Through entrepreneurship and life skills I have been able to raise money to treat myself</w:t>
            </w:r>
          </w:p>
        </w:tc>
        <w:tc>
          <w:tcPr>
            <w:tcW w:w="720" w:type="dxa"/>
          </w:tcPr>
          <w:p w14:paraId="492C1656" w14:textId="77777777" w:rsidR="00F65E11" w:rsidRPr="002F64EF" w:rsidRDefault="00F65E11" w:rsidP="00BF0FA0">
            <w:pPr>
              <w:spacing w:after="0" w:line="240" w:lineRule="auto"/>
              <w:ind w:left="440"/>
              <w:rPr>
                <w:rFonts w:eastAsia="Times New Roman" w:cs="Calibri"/>
                <w:szCs w:val="24"/>
              </w:rPr>
            </w:pPr>
          </w:p>
        </w:tc>
        <w:tc>
          <w:tcPr>
            <w:tcW w:w="720" w:type="dxa"/>
          </w:tcPr>
          <w:p w14:paraId="3B61CF51" w14:textId="77777777" w:rsidR="00F65E11" w:rsidRPr="002F64EF" w:rsidRDefault="00F65E11" w:rsidP="00BF0FA0">
            <w:pPr>
              <w:spacing w:after="0" w:line="240" w:lineRule="auto"/>
              <w:ind w:left="440"/>
              <w:rPr>
                <w:rFonts w:eastAsia="Times New Roman" w:cs="Calibri"/>
                <w:szCs w:val="24"/>
              </w:rPr>
            </w:pPr>
          </w:p>
        </w:tc>
        <w:tc>
          <w:tcPr>
            <w:tcW w:w="810" w:type="dxa"/>
          </w:tcPr>
          <w:p w14:paraId="325B1A63" w14:textId="77777777" w:rsidR="00F65E11" w:rsidRPr="002F64EF" w:rsidRDefault="00F65E11" w:rsidP="00BF0FA0">
            <w:pPr>
              <w:spacing w:after="0" w:line="240" w:lineRule="auto"/>
              <w:rPr>
                <w:rFonts w:eastAsia="Times New Roman" w:cs="Calibri"/>
                <w:szCs w:val="24"/>
              </w:rPr>
            </w:pPr>
          </w:p>
        </w:tc>
        <w:tc>
          <w:tcPr>
            <w:tcW w:w="810" w:type="dxa"/>
          </w:tcPr>
          <w:p w14:paraId="6C101823" w14:textId="77777777" w:rsidR="00F65E11" w:rsidRPr="002F64EF" w:rsidRDefault="00F65E11" w:rsidP="00BF0FA0">
            <w:pPr>
              <w:spacing w:after="0" w:line="240" w:lineRule="auto"/>
              <w:rPr>
                <w:rFonts w:eastAsia="Times New Roman" w:cs="Calibri"/>
                <w:szCs w:val="24"/>
              </w:rPr>
            </w:pPr>
          </w:p>
        </w:tc>
        <w:tc>
          <w:tcPr>
            <w:tcW w:w="810" w:type="dxa"/>
          </w:tcPr>
          <w:p w14:paraId="407ADE31" w14:textId="77777777" w:rsidR="00F65E11" w:rsidRPr="002F64EF" w:rsidRDefault="00F65E11" w:rsidP="00BF0FA0">
            <w:pPr>
              <w:spacing w:after="0" w:line="240" w:lineRule="auto"/>
              <w:rPr>
                <w:rFonts w:eastAsia="Times New Roman" w:cs="Calibri"/>
                <w:szCs w:val="24"/>
              </w:rPr>
            </w:pPr>
          </w:p>
        </w:tc>
      </w:tr>
      <w:tr w:rsidR="001920AC" w:rsidRPr="002F64EF" w14:paraId="6BB8C9DB" w14:textId="77777777" w:rsidTr="00BF0FA0">
        <w:tc>
          <w:tcPr>
            <w:tcW w:w="5508" w:type="dxa"/>
          </w:tcPr>
          <w:p w14:paraId="683F4A56"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8. Through entrepreneurship and life skills I have been able to raise money to buy my house</w:t>
            </w:r>
          </w:p>
        </w:tc>
        <w:tc>
          <w:tcPr>
            <w:tcW w:w="720" w:type="dxa"/>
          </w:tcPr>
          <w:p w14:paraId="5F13AD2B" w14:textId="77777777" w:rsidR="00F65E11" w:rsidRPr="002F64EF" w:rsidRDefault="00F65E11" w:rsidP="00BF0FA0">
            <w:pPr>
              <w:spacing w:after="0" w:line="240" w:lineRule="auto"/>
              <w:ind w:left="440"/>
              <w:rPr>
                <w:rFonts w:eastAsia="Times New Roman" w:cs="Calibri"/>
                <w:szCs w:val="24"/>
              </w:rPr>
            </w:pPr>
          </w:p>
        </w:tc>
        <w:tc>
          <w:tcPr>
            <w:tcW w:w="720" w:type="dxa"/>
          </w:tcPr>
          <w:p w14:paraId="10E721FE" w14:textId="77777777" w:rsidR="00F65E11" w:rsidRPr="002F64EF" w:rsidRDefault="00F65E11" w:rsidP="00BF0FA0">
            <w:pPr>
              <w:spacing w:after="0" w:line="240" w:lineRule="auto"/>
              <w:ind w:left="440"/>
              <w:rPr>
                <w:rFonts w:eastAsia="Times New Roman" w:cs="Calibri"/>
                <w:szCs w:val="24"/>
              </w:rPr>
            </w:pPr>
          </w:p>
        </w:tc>
        <w:tc>
          <w:tcPr>
            <w:tcW w:w="810" w:type="dxa"/>
          </w:tcPr>
          <w:p w14:paraId="0E0FB8CF" w14:textId="77777777" w:rsidR="00F65E11" w:rsidRPr="002F64EF" w:rsidRDefault="00F65E11" w:rsidP="00BF0FA0">
            <w:pPr>
              <w:spacing w:after="0" w:line="240" w:lineRule="auto"/>
              <w:rPr>
                <w:rFonts w:eastAsia="Times New Roman" w:cs="Calibri"/>
                <w:szCs w:val="24"/>
              </w:rPr>
            </w:pPr>
          </w:p>
        </w:tc>
        <w:tc>
          <w:tcPr>
            <w:tcW w:w="810" w:type="dxa"/>
          </w:tcPr>
          <w:p w14:paraId="0C31A522" w14:textId="77777777" w:rsidR="00F65E11" w:rsidRPr="002F64EF" w:rsidRDefault="00F65E11" w:rsidP="00BF0FA0">
            <w:pPr>
              <w:spacing w:after="0" w:line="240" w:lineRule="auto"/>
              <w:rPr>
                <w:rFonts w:eastAsia="Times New Roman" w:cs="Calibri"/>
                <w:szCs w:val="24"/>
              </w:rPr>
            </w:pPr>
          </w:p>
        </w:tc>
        <w:tc>
          <w:tcPr>
            <w:tcW w:w="810" w:type="dxa"/>
          </w:tcPr>
          <w:p w14:paraId="6798CB36" w14:textId="77777777" w:rsidR="00F65E11" w:rsidRPr="002F64EF" w:rsidRDefault="00F65E11" w:rsidP="00BF0FA0">
            <w:pPr>
              <w:spacing w:after="0" w:line="240" w:lineRule="auto"/>
              <w:rPr>
                <w:rFonts w:eastAsia="Times New Roman" w:cs="Calibri"/>
                <w:szCs w:val="24"/>
              </w:rPr>
            </w:pPr>
          </w:p>
        </w:tc>
      </w:tr>
      <w:tr w:rsidR="00F65E11" w:rsidRPr="002F64EF" w14:paraId="543301D7" w14:textId="77777777" w:rsidTr="00BF0FA0">
        <w:tc>
          <w:tcPr>
            <w:tcW w:w="5508" w:type="dxa"/>
          </w:tcPr>
          <w:p w14:paraId="2B24BE56"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Through entrepreneurship and life skills I have been able to raise money to pay my rent</w:t>
            </w:r>
          </w:p>
        </w:tc>
        <w:tc>
          <w:tcPr>
            <w:tcW w:w="720" w:type="dxa"/>
          </w:tcPr>
          <w:p w14:paraId="3BA6B2BF" w14:textId="77777777" w:rsidR="00F65E11" w:rsidRPr="002F64EF" w:rsidRDefault="00F65E11" w:rsidP="00BF0FA0">
            <w:pPr>
              <w:spacing w:after="0" w:line="240" w:lineRule="auto"/>
              <w:ind w:left="440"/>
              <w:rPr>
                <w:rFonts w:eastAsia="Times New Roman" w:cs="Calibri"/>
                <w:szCs w:val="24"/>
              </w:rPr>
            </w:pPr>
          </w:p>
        </w:tc>
        <w:tc>
          <w:tcPr>
            <w:tcW w:w="720" w:type="dxa"/>
          </w:tcPr>
          <w:p w14:paraId="05242A7F" w14:textId="77777777" w:rsidR="00F65E11" w:rsidRPr="002F64EF" w:rsidRDefault="00F65E11" w:rsidP="00BF0FA0">
            <w:pPr>
              <w:spacing w:after="0" w:line="240" w:lineRule="auto"/>
              <w:ind w:left="440"/>
              <w:rPr>
                <w:rFonts w:eastAsia="Times New Roman" w:cs="Calibri"/>
                <w:szCs w:val="24"/>
              </w:rPr>
            </w:pPr>
          </w:p>
        </w:tc>
        <w:tc>
          <w:tcPr>
            <w:tcW w:w="810" w:type="dxa"/>
          </w:tcPr>
          <w:p w14:paraId="577F0D32" w14:textId="77777777" w:rsidR="00F65E11" w:rsidRPr="002F64EF" w:rsidRDefault="00F65E11" w:rsidP="00BF0FA0">
            <w:pPr>
              <w:spacing w:after="0" w:line="240" w:lineRule="auto"/>
              <w:rPr>
                <w:rFonts w:eastAsia="Times New Roman" w:cs="Calibri"/>
                <w:szCs w:val="24"/>
              </w:rPr>
            </w:pPr>
          </w:p>
        </w:tc>
        <w:tc>
          <w:tcPr>
            <w:tcW w:w="810" w:type="dxa"/>
          </w:tcPr>
          <w:p w14:paraId="402A26CF" w14:textId="77777777" w:rsidR="00F65E11" w:rsidRPr="002F64EF" w:rsidRDefault="00F65E11" w:rsidP="00BF0FA0">
            <w:pPr>
              <w:spacing w:after="0" w:line="240" w:lineRule="auto"/>
              <w:rPr>
                <w:rFonts w:eastAsia="Times New Roman" w:cs="Calibri"/>
                <w:szCs w:val="24"/>
              </w:rPr>
            </w:pPr>
          </w:p>
        </w:tc>
        <w:tc>
          <w:tcPr>
            <w:tcW w:w="810" w:type="dxa"/>
          </w:tcPr>
          <w:p w14:paraId="2C1F9F67" w14:textId="77777777" w:rsidR="00F65E11" w:rsidRPr="002F64EF" w:rsidRDefault="00F65E11" w:rsidP="00BF0FA0">
            <w:pPr>
              <w:spacing w:after="0" w:line="240" w:lineRule="auto"/>
              <w:rPr>
                <w:rFonts w:eastAsia="Times New Roman" w:cs="Calibri"/>
                <w:szCs w:val="24"/>
              </w:rPr>
            </w:pPr>
          </w:p>
        </w:tc>
      </w:tr>
    </w:tbl>
    <w:p w14:paraId="43DA83A0" w14:textId="77777777" w:rsidR="00F65E11" w:rsidRPr="002F64EF" w:rsidRDefault="00F65E11" w:rsidP="00F65E11">
      <w:pPr>
        <w:spacing w:line="256" w:lineRule="auto"/>
        <w:jc w:val="left"/>
        <w:rPr>
          <w:szCs w:val="24"/>
        </w:rPr>
      </w:pPr>
    </w:p>
    <w:p w14:paraId="30F867E5" w14:textId="77777777" w:rsidR="00F65E11" w:rsidRPr="002F64EF" w:rsidRDefault="00F65E11" w:rsidP="00F65E11">
      <w:pPr>
        <w:spacing w:line="276" w:lineRule="auto"/>
        <w:jc w:val="left"/>
        <w:rPr>
          <w:b/>
          <w:bCs/>
          <w:szCs w:val="24"/>
        </w:rPr>
      </w:pPr>
    </w:p>
    <w:p w14:paraId="44B67CB4" w14:textId="77777777" w:rsidR="00F65E11" w:rsidRPr="002F64EF" w:rsidRDefault="00F65E11" w:rsidP="00F65E11">
      <w:pPr>
        <w:spacing w:after="160" w:line="259" w:lineRule="auto"/>
        <w:jc w:val="left"/>
        <w:rPr>
          <w:b/>
          <w:szCs w:val="24"/>
        </w:rPr>
      </w:pPr>
      <w:r w:rsidRPr="002F64EF">
        <w:rPr>
          <w:b/>
          <w:szCs w:val="24"/>
        </w:rPr>
        <w:br w:type="page"/>
      </w:r>
    </w:p>
    <w:p w14:paraId="27DAEE4B" w14:textId="5DEBEF8A" w:rsidR="00F65E11" w:rsidRPr="002F64EF" w:rsidRDefault="00F65E11" w:rsidP="00F65E11">
      <w:pPr>
        <w:spacing w:line="276" w:lineRule="auto"/>
        <w:jc w:val="left"/>
        <w:rPr>
          <w:b/>
          <w:szCs w:val="24"/>
        </w:rPr>
      </w:pPr>
      <w:r w:rsidRPr="002F64EF">
        <w:rPr>
          <w:b/>
          <w:szCs w:val="24"/>
        </w:rPr>
        <w:lastRenderedPageBreak/>
        <w:t xml:space="preserve">Objective 4: </w:t>
      </w:r>
      <w:r w:rsidRPr="002F64EF">
        <w:rPr>
          <w:rFonts w:cs="Times New Roman"/>
          <w:b/>
          <w:szCs w:val="24"/>
        </w:rPr>
        <w:t>KNOWLEDGE AND INFORMATION FOR ATTITUDINAL CHANGE AND HOUSEHOLD WELL-BEING</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8"/>
        <w:gridCol w:w="720"/>
        <w:gridCol w:w="720"/>
        <w:gridCol w:w="810"/>
        <w:gridCol w:w="810"/>
        <w:gridCol w:w="810"/>
      </w:tblGrid>
      <w:tr w:rsidR="001920AC" w:rsidRPr="002F64EF" w14:paraId="7FF50AD2" w14:textId="77777777" w:rsidTr="00BF0FA0">
        <w:tc>
          <w:tcPr>
            <w:tcW w:w="5508" w:type="dxa"/>
          </w:tcPr>
          <w:p w14:paraId="14F4721D" w14:textId="77777777" w:rsidR="00F65E11" w:rsidRPr="002F64EF" w:rsidRDefault="00F65E11" w:rsidP="00BF0FA0">
            <w:pPr>
              <w:spacing w:after="0" w:line="240" w:lineRule="auto"/>
              <w:ind w:left="440"/>
              <w:rPr>
                <w:rFonts w:eastAsia="Times New Roman" w:cs="Calibri"/>
                <w:b/>
                <w:szCs w:val="24"/>
              </w:rPr>
            </w:pPr>
            <w:r w:rsidRPr="002F64EF">
              <w:rPr>
                <w:rFonts w:eastAsia="Times New Roman" w:cs="Calibri"/>
                <w:b/>
                <w:szCs w:val="24"/>
              </w:rPr>
              <w:t>Statement</w:t>
            </w:r>
          </w:p>
        </w:tc>
        <w:tc>
          <w:tcPr>
            <w:tcW w:w="720" w:type="dxa"/>
          </w:tcPr>
          <w:p w14:paraId="00CA853A" w14:textId="77777777" w:rsidR="00F65E11" w:rsidRPr="002F64EF" w:rsidRDefault="00F65E11" w:rsidP="00BF0FA0">
            <w:pPr>
              <w:spacing w:after="0" w:line="240" w:lineRule="auto"/>
              <w:rPr>
                <w:rFonts w:eastAsia="Times New Roman" w:cs="Calibri"/>
                <w:b/>
                <w:szCs w:val="24"/>
              </w:rPr>
            </w:pPr>
            <w:r w:rsidRPr="002F64EF">
              <w:rPr>
                <w:rFonts w:eastAsia="Times New Roman" w:cs="Calibri"/>
                <w:b/>
                <w:szCs w:val="24"/>
              </w:rPr>
              <w:t>1</w:t>
            </w:r>
          </w:p>
        </w:tc>
        <w:tc>
          <w:tcPr>
            <w:tcW w:w="720" w:type="dxa"/>
          </w:tcPr>
          <w:p w14:paraId="7465A881" w14:textId="77777777" w:rsidR="00F65E11" w:rsidRPr="002F64EF" w:rsidRDefault="00F65E11" w:rsidP="00BF0FA0">
            <w:pPr>
              <w:spacing w:after="0" w:line="240" w:lineRule="auto"/>
              <w:rPr>
                <w:rFonts w:eastAsia="Times New Roman" w:cs="Calibri"/>
                <w:b/>
                <w:szCs w:val="24"/>
              </w:rPr>
            </w:pPr>
            <w:r w:rsidRPr="002F64EF">
              <w:rPr>
                <w:rFonts w:eastAsia="Times New Roman" w:cs="Calibri"/>
                <w:b/>
                <w:szCs w:val="24"/>
              </w:rPr>
              <w:t>2</w:t>
            </w:r>
          </w:p>
        </w:tc>
        <w:tc>
          <w:tcPr>
            <w:tcW w:w="810" w:type="dxa"/>
          </w:tcPr>
          <w:p w14:paraId="7AFE6408" w14:textId="77777777" w:rsidR="00F65E11" w:rsidRPr="002F64EF" w:rsidRDefault="00F65E11" w:rsidP="00BF0FA0">
            <w:pPr>
              <w:spacing w:after="0" w:line="240" w:lineRule="auto"/>
              <w:rPr>
                <w:rFonts w:eastAsia="Times New Roman" w:cs="Calibri"/>
                <w:b/>
                <w:szCs w:val="24"/>
              </w:rPr>
            </w:pPr>
            <w:r w:rsidRPr="002F64EF">
              <w:rPr>
                <w:rFonts w:eastAsia="Times New Roman" w:cs="Calibri"/>
                <w:b/>
                <w:szCs w:val="24"/>
              </w:rPr>
              <w:t>3</w:t>
            </w:r>
          </w:p>
        </w:tc>
        <w:tc>
          <w:tcPr>
            <w:tcW w:w="810" w:type="dxa"/>
          </w:tcPr>
          <w:p w14:paraId="0C50865D" w14:textId="77777777" w:rsidR="00F65E11" w:rsidRPr="002F64EF" w:rsidRDefault="00F65E11" w:rsidP="00BF0FA0">
            <w:pPr>
              <w:spacing w:after="0" w:line="240" w:lineRule="auto"/>
              <w:rPr>
                <w:rFonts w:eastAsia="Times New Roman" w:cs="Calibri"/>
                <w:b/>
                <w:szCs w:val="24"/>
              </w:rPr>
            </w:pPr>
            <w:r w:rsidRPr="002F64EF">
              <w:rPr>
                <w:rFonts w:eastAsia="Times New Roman" w:cs="Calibri"/>
                <w:b/>
                <w:szCs w:val="24"/>
              </w:rPr>
              <w:t>4</w:t>
            </w:r>
          </w:p>
        </w:tc>
        <w:tc>
          <w:tcPr>
            <w:tcW w:w="810" w:type="dxa"/>
          </w:tcPr>
          <w:p w14:paraId="083F5037" w14:textId="77777777" w:rsidR="00F65E11" w:rsidRPr="002F64EF" w:rsidRDefault="00F65E11" w:rsidP="00BF0FA0">
            <w:pPr>
              <w:spacing w:after="0" w:line="240" w:lineRule="auto"/>
              <w:rPr>
                <w:rFonts w:eastAsia="Times New Roman" w:cs="Calibri"/>
                <w:b/>
                <w:szCs w:val="24"/>
              </w:rPr>
            </w:pPr>
            <w:r w:rsidRPr="002F64EF">
              <w:rPr>
                <w:rFonts w:eastAsia="Times New Roman" w:cs="Calibri"/>
                <w:b/>
                <w:szCs w:val="24"/>
              </w:rPr>
              <w:t>5</w:t>
            </w:r>
          </w:p>
        </w:tc>
      </w:tr>
      <w:tr w:rsidR="001920AC" w:rsidRPr="002F64EF" w14:paraId="61AAF0AA" w14:textId="77777777" w:rsidTr="00BF0FA0">
        <w:tc>
          <w:tcPr>
            <w:tcW w:w="5508" w:type="dxa"/>
          </w:tcPr>
          <w:p w14:paraId="76AD0702"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1. I have been equipped with knowledge and information for attitudinal by the Ministry of Gender, Labour and Social Development.</w:t>
            </w:r>
          </w:p>
        </w:tc>
        <w:tc>
          <w:tcPr>
            <w:tcW w:w="720" w:type="dxa"/>
          </w:tcPr>
          <w:p w14:paraId="66F2C725" w14:textId="77777777" w:rsidR="00F65E11" w:rsidRPr="002F64EF" w:rsidRDefault="00F65E11" w:rsidP="00BF0FA0">
            <w:pPr>
              <w:spacing w:after="0" w:line="240" w:lineRule="auto"/>
              <w:rPr>
                <w:rFonts w:eastAsia="Times New Roman" w:cs="Calibri"/>
                <w:szCs w:val="24"/>
              </w:rPr>
            </w:pPr>
          </w:p>
        </w:tc>
        <w:tc>
          <w:tcPr>
            <w:tcW w:w="720" w:type="dxa"/>
          </w:tcPr>
          <w:p w14:paraId="0ACEB42E" w14:textId="77777777" w:rsidR="00F65E11" w:rsidRPr="002F64EF" w:rsidRDefault="00F65E11" w:rsidP="00BF0FA0">
            <w:pPr>
              <w:spacing w:after="0" w:line="240" w:lineRule="auto"/>
              <w:rPr>
                <w:rFonts w:eastAsia="Times New Roman" w:cs="Calibri"/>
                <w:szCs w:val="24"/>
              </w:rPr>
            </w:pPr>
          </w:p>
        </w:tc>
        <w:tc>
          <w:tcPr>
            <w:tcW w:w="810" w:type="dxa"/>
          </w:tcPr>
          <w:p w14:paraId="36E3051B" w14:textId="77777777" w:rsidR="00F65E11" w:rsidRPr="002F64EF" w:rsidRDefault="00F65E11" w:rsidP="00BF0FA0">
            <w:pPr>
              <w:spacing w:after="0" w:line="240" w:lineRule="auto"/>
              <w:rPr>
                <w:rFonts w:eastAsia="Times New Roman" w:cs="Calibri"/>
                <w:szCs w:val="24"/>
              </w:rPr>
            </w:pPr>
          </w:p>
        </w:tc>
        <w:tc>
          <w:tcPr>
            <w:tcW w:w="810" w:type="dxa"/>
          </w:tcPr>
          <w:p w14:paraId="3E479FB8" w14:textId="77777777" w:rsidR="00F65E11" w:rsidRPr="002F64EF" w:rsidRDefault="00F65E11" w:rsidP="00BF0FA0">
            <w:pPr>
              <w:spacing w:after="0" w:line="240" w:lineRule="auto"/>
              <w:rPr>
                <w:rFonts w:eastAsia="Times New Roman" w:cs="Calibri"/>
                <w:szCs w:val="24"/>
              </w:rPr>
            </w:pPr>
          </w:p>
        </w:tc>
        <w:tc>
          <w:tcPr>
            <w:tcW w:w="810" w:type="dxa"/>
          </w:tcPr>
          <w:p w14:paraId="5CC7378C" w14:textId="77777777" w:rsidR="00F65E11" w:rsidRPr="002F64EF" w:rsidRDefault="00F65E11" w:rsidP="00BF0FA0">
            <w:pPr>
              <w:spacing w:after="0" w:line="240" w:lineRule="auto"/>
              <w:rPr>
                <w:rFonts w:eastAsia="Times New Roman" w:cs="Calibri"/>
                <w:szCs w:val="24"/>
              </w:rPr>
            </w:pPr>
          </w:p>
        </w:tc>
      </w:tr>
      <w:tr w:rsidR="001920AC" w:rsidRPr="002F64EF" w14:paraId="211D81A0" w14:textId="77777777" w:rsidTr="00BF0FA0">
        <w:tc>
          <w:tcPr>
            <w:tcW w:w="5508" w:type="dxa"/>
          </w:tcPr>
          <w:p w14:paraId="75DF9ECB"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 xml:space="preserve">2. Through knowledge and information my perception about life has changed. </w:t>
            </w:r>
          </w:p>
        </w:tc>
        <w:tc>
          <w:tcPr>
            <w:tcW w:w="720" w:type="dxa"/>
          </w:tcPr>
          <w:p w14:paraId="1EDBC750" w14:textId="77777777" w:rsidR="00F65E11" w:rsidRPr="002F64EF" w:rsidRDefault="00F65E11" w:rsidP="00BF0FA0">
            <w:pPr>
              <w:spacing w:after="0" w:line="240" w:lineRule="auto"/>
              <w:rPr>
                <w:rFonts w:eastAsia="Times New Roman" w:cs="Calibri"/>
                <w:szCs w:val="24"/>
              </w:rPr>
            </w:pPr>
          </w:p>
        </w:tc>
        <w:tc>
          <w:tcPr>
            <w:tcW w:w="720" w:type="dxa"/>
          </w:tcPr>
          <w:p w14:paraId="7079FB63" w14:textId="77777777" w:rsidR="00F65E11" w:rsidRPr="002F64EF" w:rsidRDefault="00F65E11" w:rsidP="00BF0FA0">
            <w:pPr>
              <w:spacing w:after="0" w:line="240" w:lineRule="auto"/>
              <w:rPr>
                <w:rFonts w:eastAsia="Times New Roman" w:cs="Calibri"/>
                <w:szCs w:val="24"/>
              </w:rPr>
            </w:pPr>
          </w:p>
        </w:tc>
        <w:tc>
          <w:tcPr>
            <w:tcW w:w="810" w:type="dxa"/>
          </w:tcPr>
          <w:p w14:paraId="12ADEF11" w14:textId="77777777" w:rsidR="00F65E11" w:rsidRPr="002F64EF" w:rsidRDefault="00F65E11" w:rsidP="00BF0FA0">
            <w:pPr>
              <w:spacing w:after="0" w:line="240" w:lineRule="auto"/>
              <w:rPr>
                <w:rFonts w:eastAsia="Times New Roman" w:cs="Calibri"/>
                <w:szCs w:val="24"/>
              </w:rPr>
            </w:pPr>
          </w:p>
        </w:tc>
        <w:tc>
          <w:tcPr>
            <w:tcW w:w="810" w:type="dxa"/>
          </w:tcPr>
          <w:p w14:paraId="35B91A72" w14:textId="77777777" w:rsidR="00F65E11" w:rsidRPr="002F64EF" w:rsidRDefault="00F65E11" w:rsidP="00BF0FA0">
            <w:pPr>
              <w:spacing w:after="0" w:line="240" w:lineRule="auto"/>
              <w:rPr>
                <w:rFonts w:eastAsia="Times New Roman" w:cs="Calibri"/>
                <w:szCs w:val="24"/>
              </w:rPr>
            </w:pPr>
          </w:p>
        </w:tc>
        <w:tc>
          <w:tcPr>
            <w:tcW w:w="810" w:type="dxa"/>
          </w:tcPr>
          <w:p w14:paraId="193854E5" w14:textId="77777777" w:rsidR="00F65E11" w:rsidRPr="002F64EF" w:rsidRDefault="00F65E11" w:rsidP="00BF0FA0">
            <w:pPr>
              <w:spacing w:after="0" w:line="240" w:lineRule="auto"/>
              <w:rPr>
                <w:rFonts w:eastAsia="Times New Roman" w:cs="Calibri"/>
                <w:szCs w:val="24"/>
              </w:rPr>
            </w:pPr>
          </w:p>
        </w:tc>
      </w:tr>
      <w:tr w:rsidR="001920AC" w:rsidRPr="002F64EF" w14:paraId="5F998654" w14:textId="77777777" w:rsidTr="00BF0FA0">
        <w:tc>
          <w:tcPr>
            <w:tcW w:w="5508" w:type="dxa"/>
          </w:tcPr>
          <w:p w14:paraId="0402A5F4"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3. Through knowledge and information my perception about making savings has changed</w:t>
            </w:r>
          </w:p>
        </w:tc>
        <w:tc>
          <w:tcPr>
            <w:tcW w:w="720" w:type="dxa"/>
          </w:tcPr>
          <w:p w14:paraId="74A53869" w14:textId="77777777" w:rsidR="00F65E11" w:rsidRPr="002F64EF" w:rsidRDefault="00F65E11" w:rsidP="00BF0FA0">
            <w:pPr>
              <w:spacing w:after="0" w:line="240" w:lineRule="auto"/>
              <w:rPr>
                <w:rFonts w:eastAsia="Times New Roman" w:cs="Calibri"/>
                <w:szCs w:val="24"/>
              </w:rPr>
            </w:pPr>
          </w:p>
        </w:tc>
        <w:tc>
          <w:tcPr>
            <w:tcW w:w="720" w:type="dxa"/>
          </w:tcPr>
          <w:p w14:paraId="01720BE2" w14:textId="77777777" w:rsidR="00F65E11" w:rsidRPr="002F64EF" w:rsidRDefault="00F65E11" w:rsidP="00BF0FA0">
            <w:pPr>
              <w:spacing w:after="0" w:line="240" w:lineRule="auto"/>
              <w:rPr>
                <w:rFonts w:eastAsia="Times New Roman" w:cs="Calibri"/>
                <w:szCs w:val="24"/>
              </w:rPr>
            </w:pPr>
          </w:p>
        </w:tc>
        <w:tc>
          <w:tcPr>
            <w:tcW w:w="810" w:type="dxa"/>
          </w:tcPr>
          <w:p w14:paraId="0F3E9AC5" w14:textId="77777777" w:rsidR="00F65E11" w:rsidRPr="002F64EF" w:rsidRDefault="00F65E11" w:rsidP="00BF0FA0">
            <w:pPr>
              <w:spacing w:after="0" w:line="240" w:lineRule="auto"/>
              <w:rPr>
                <w:rFonts w:eastAsia="Times New Roman" w:cs="Calibri"/>
                <w:szCs w:val="24"/>
              </w:rPr>
            </w:pPr>
          </w:p>
        </w:tc>
        <w:tc>
          <w:tcPr>
            <w:tcW w:w="810" w:type="dxa"/>
          </w:tcPr>
          <w:p w14:paraId="6FC43DD9" w14:textId="77777777" w:rsidR="00F65E11" w:rsidRPr="002F64EF" w:rsidRDefault="00F65E11" w:rsidP="00BF0FA0">
            <w:pPr>
              <w:spacing w:after="0" w:line="240" w:lineRule="auto"/>
              <w:rPr>
                <w:rFonts w:eastAsia="Times New Roman" w:cs="Calibri"/>
                <w:szCs w:val="24"/>
              </w:rPr>
            </w:pPr>
          </w:p>
        </w:tc>
        <w:tc>
          <w:tcPr>
            <w:tcW w:w="810" w:type="dxa"/>
          </w:tcPr>
          <w:p w14:paraId="5685A1B5" w14:textId="77777777" w:rsidR="00F65E11" w:rsidRPr="002F64EF" w:rsidRDefault="00F65E11" w:rsidP="00BF0FA0">
            <w:pPr>
              <w:spacing w:after="0" w:line="240" w:lineRule="auto"/>
              <w:rPr>
                <w:rFonts w:eastAsia="Times New Roman" w:cs="Calibri"/>
                <w:szCs w:val="24"/>
              </w:rPr>
            </w:pPr>
          </w:p>
        </w:tc>
      </w:tr>
      <w:tr w:rsidR="001920AC" w:rsidRPr="002F64EF" w14:paraId="43FBA9BA" w14:textId="77777777" w:rsidTr="00BF0FA0">
        <w:tc>
          <w:tcPr>
            <w:tcW w:w="5508" w:type="dxa"/>
          </w:tcPr>
          <w:p w14:paraId="1FC31BBC"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4. Through knowledge and information my perception about investment has changed.</w:t>
            </w:r>
          </w:p>
        </w:tc>
        <w:tc>
          <w:tcPr>
            <w:tcW w:w="720" w:type="dxa"/>
          </w:tcPr>
          <w:p w14:paraId="1B0BBF42" w14:textId="77777777" w:rsidR="00F65E11" w:rsidRPr="002F64EF" w:rsidRDefault="00F65E11" w:rsidP="00BF0FA0">
            <w:pPr>
              <w:spacing w:after="0" w:line="240" w:lineRule="auto"/>
              <w:rPr>
                <w:rFonts w:eastAsia="Times New Roman" w:cs="Calibri"/>
                <w:szCs w:val="24"/>
              </w:rPr>
            </w:pPr>
          </w:p>
        </w:tc>
        <w:tc>
          <w:tcPr>
            <w:tcW w:w="720" w:type="dxa"/>
          </w:tcPr>
          <w:p w14:paraId="2CB51727" w14:textId="77777777" w:rsidR="00F65E11" w:rsidRPr="002F64EF" w:rsidRDefault="00F65E11" w:rsidP="00BF0FA0">
            <w:pPr>
              <w:spacing w:after="0" w:line="240" w:lineRule="auto"/>
              <w:rPr>
                <w:rFonts w:eastAsia="Times New Roman" w:cs="Calibri"/>
                <w:szCs w:val="24"/>
              </w:rPr>
            </w:pPr>
          </w:p>
        </w:tc>
        <w:tc>
          <w:tcPr>
            <w:tcW w:w="810" w:type="dxa"/>
          </w:tcPr>
          <w:p w14:paraId="3A45F448" w14:textId="77777777" w:rsidR="00F65E11" w:rsidRPr="002F64EF" w:rsidRDefault="00F65E11" w:rsidP="00BF0FA0">
            <w:pPr>
              <w:spacing w:after="0" w:line="240" w:lineRule="auto"/>
              <w:rPr>
                <w:rFonts w:eastAsia="Times New Roman" w:cs="Calibri"/>
                <w:szCs w:val="24"/>
              </w:rPr>
            </w:pPr>
          </w:p>
        </w:tc>
        <w:tc>
          <w:tcPr>
            <w:tcW w:w="810" w:type="dxa"/>
          </w:tcPr>
          <w:p w14:paraId="28B94214" w14:textId="77777777" w:rsidR="00F65E11" w:rsidRPr="002F64EF" w:rsidRDefault="00F65E11" w:rsidP="00BF0FA0">
            <w:pPr>
              <w:spacing w:after="0" w:line="240" w:lineRule="auto"/>
              <w:rPr>
                <w:rFonts w:eastAsia="Times New Roman" w:cs="Calibri"/>
                <w:szCs w:val="24"/>
              </w:rPr>
            </w:pPr>
          </w:p>
        </w:tc>
        <w:tc>
          <w:tcPr>
            <w:tcW w:w="810" w:type="dxa"/>
          </w:tcPr>
          <w:p w14:paraId="6628BD86" w14:textId="77777777" w:rsidR="00F65E11" w:rsidRPr="002F64EF" w:rsidRDefault="00F65E11" w:rsidP="00BF0FA0">
            <w:pPr>
              <w:spacing w:after="0" w:line="240" w:lineRule="auto"/>
              <w:rPr>
                <w:rFonts w:eastAsia="Times New Roman" w:cs="Calibri"/>
                <w:szCs w:val="24"/>
              </w:rPr>
            </w:pPr>
          </w:p>
        </w:tc>
      </w:tr>
      <w:tr w:rsidR="001920AC" w:rsidRPr="002F64EF" w14:paraId="3D439E69" w14:textId="77777777" w:rsidTr="00BF0FA0">
        <w:tc>
          <w:tcPr>
            <w:tcW w:w="5508" w:type="dxa"/>
          </w:tcPr>
          <w:p w14:paraId="28AB1B90"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5. Through knowledge and information my perception about my perception about marketing.</w:t>
            </w:r>
          </w:p>
        </w:tc>
        <w:tc>
          <w:tcPr>
            <w:tcW w:w="720" w:type="dxa"/>
          </w:tcPr>
          <w:p w14:paraId="474D38BB" w14:textId="77777777" w:rsidR="00F65E11" w:rsidRPr="002F64EF" w:rsidRDefault="00F65E11" w:rsidP="00BF0FA0">
            <w:pPr>
              <w:spacing w:after="0" w:line="240" w:lineRule="auto"/>
              <w:ind w:left="440"/>
              <w:rPr>
                <w:rFonts w:eastAsia="Times New Roman" w:cs="Calibri"/>
                <w:szCs w:val="24"/>
              </w:rPr>
            </w:pPr>
          </w:p>
        </w:tc>
        <w:tc>
          <w:tcPr>
            <w:tcW w:w="720" w:type="dxa"/>
          </w:tcPr>
          <w:p w14:paraId="78863A78" w14:textId="77777777" w:rsidR="00F65E11" w:rsidRPr="002F64EF" w:rsidRDefault="00F65E11" w:rsidP="00BF0FA0">
            <w:pPr>
              <w:spacing w:after="0" w:line="240" w:lineRule="auto"/>
              <w:ind w:left="440"/>
              <w:rPr>
                <w:rFonts w:eastAsia="Times New Roman" w:cs="Calibri"/>
                <w:szCs w:val="24"/>
              </w:rPr>
            </w:pPr>
          </w:p>
        </w:tc>
        <w:tc>
          <w:tcPr>
            <w:tcW w:w="810" w:type="dxa"/>
          </w:tcPr>
          <w:p w14:paraId="507DF3F2" w14:textId="77777777" w:rsidR="00F65E11" w:rsidRPr="002F64EF" w:rsidRDefault="00F65E11" w:rsidP="00BF0FA0">
            <w:pPr>
              <w:spacing w:after="0" w:line="240" w:lineRule="auto"/>
              <w:rPr>
                <w:rFonts w:eastAsia="Times New Roman" w:cs="Calibri"/>
                <w:szCs w:val="24"/>
              </w:rPr>
            </w:pPr>
          </w:p>
        </w:tc>
        <w:tc>
          <w:tcPr>
            <w:tcW w:w="810" w:type="dxa"/>
          </w:tcPr>
          <w:p w14:paraId="0B04698D" w14:textId="77777777" w:rsidR="00F65E11" w:rsidRPr="002F64EF" w:rsidRDefault="00F65E11" w:rsidP="00BF0FA0">
            <w:pPr>
              <w:spacing w:after="0" w:line="240" w:lineRule="auto"/>
              <w:rPr>
                <w:rFonts w:eastAsia="Times New Roman" w:cs="Calibri"/>
                <w:szCs w:val="24"/>
              </w:rPr>
            </w:pPr>
          </w:p>
        </w:tc>
        <w:tc>
          <w:tcPr>
            <w:tcW w:w="810" w:type="dxa"/>
          </w:tcPr>
          <w:p w14:paraId="43520982" w14:textId="77777777" w:rsidR="00F65E11" w:rsidRPr="002F64EF" w:rsidRDefault="00F65E11" w:rsidP="00BF0FA0">
            <w:pPr>
              <w:spacing w:after="0" w:line="240" w:lineRule="auto"/>
              <w:rPr>
                <w:rFonts w:eastAsia="Times New Roman" w:cs="Calibri"/>
                <w:szCs w:val="24"/>
              </w:rPr>
            </w:pPr>
          </w:p>
        </w:tc>
      </w:tr>
      <w:tr w:rsidR="001920AC" w:rsidRPr="002F64EF" w14:paraId="00143D58" w14:textId="77777777" w:rsidTr="00BF0FA0">
        <w:tc>
          <w:tcPr>
            <w:tcW w:w="5508" w:type="dxa"/>
          </w:tcPr>
          <w:p w14:paraId="66210858"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 xml:space="preserve">6. Through knowledge and information I have been able to acquire skills to make investments </w:t>
            </w:r>
          </w:p>
        </w:tc>
        <w:tc>
          <w:tcPr>
            <w:tcW w:w="720" w:type="dxa"/>
          </w:tcPr>
          <w:p w14:paraId="1C4A0EE2" w14:textId="77777777" w:rsidR="00F65E11" w:rsidRPr="002F64EF" w:rsidRDefault="00F65E11" w:rsidP="00BF0FA0">
            <w:pPr>
              <w:spacing w:after="0" w:line="240" w:lineRule="auto"/>
              <w:ind w:left="440"/>
              <w:rPr>
                <w:rFonts w:eastAsia="Times New Roman" w:cs="Calibri"/>
                <w:szCs w:val="24"/>
              </w:rPr>
            </w:pPr>
          </w:p>
        </w:tc>
        <w:tc>
          <w:tcPr>
            <w:tcW w:w="720" w:type="dxa"/>
          </w:tcPr>
          <w:p w14:paraId="6029B1B1" w14:textId="77777777" w:rsidR="00F65E11" w:rsidRPr="002F64EF" w:rsidRDefault="00F65E11" w:rsidP="00BF0FA0">
            <w:pPr>
              <w:spacing w:after="0" w:line="240" w:lineRule="auto"/>
              <w:ind w:left="440"/>
              <w:rPr>
                <w:rFonts w:eastAsia="Times New Roman" w:cs="Calibri"/>
                <w:szCs w:val="24"/>
              </w:rPr>
            </w:pPr>
          </w:p>
        </w:tc>
        <w:tc>
          <w:tcPr>
            <w:tcW w:w="810" w:type="dxa"/>
          </w:tcPr>
          <w:p w14:paraId="3A92B8FB" w14:textId="77777777" w:rsidR="00F65E11" w:rsidRPr="002F64EF" w:rsidRDefault="00F65E11" w:rsidP="00BF0FA0">
            <w:pPr>
              <w:spacing w:after="0" w:line="240" w:lineRule="auto"/>
              <w:rPr>
                <w:rFonts w:eastAsia="Times New Roman" w:cs="Calibri"/>
                <w:szCs w:val="24"/>
              </w:rPr>
            </w:pPr>
          </w:p>
        </w:tc>
        <w:tc>
          <w:tcPr>
            <w:tcW w:w="810" w:type="dxa"/>
          </w:tcPr>
          <w:p w14:paraId="29CF3B51" w14:textId="77777777" w:rsidR="00F65E11" w:rsidRPr="002F64EF" w:rsidRDefault="00F65E11" w:rsidP="00BF0FA0">
            <w:pPr>
              <w:spacing w:after="0" w:line="240" w:lineRule="auto"/>
              <w:rPr>
                <w:rFonts w:eastAsia="Times New Roman" w:cs="Calibri"/>
                <w:szCs w:val="24"/>
              </w:rPr>
            </w:pPr>
          </w:p>
        </w:tc>
        <w:tc>
          <w:tcPr>
            <w:tcW w:w="810" w:type="dxa"/>
          </w:tcPr>
          <w:p w14:paraId="0E236CDE" w14:textId="77777777" w:rsidR="00F65E11" w:rsidRPr="002F64EF" w:rsidRDefault="00F65E11" w:rsidP="00BF0FA0">
            <w:pPr>
              <w:spacing w:after="0" w:line="240" w:lineRule="auto"/>
              <w:rPr>
                <w:rFonts w:eastAsia="Times New Roman" w:cs="Calibri"/>
                <w:szCs w:val="24"/>
              </w:rPr>
            </w:pPr>
          </w:p>
        </w:tc>
      </w:tr>
      <w:tr w:rsidR="00F65E11" w:rsidRPr="002F64EF" w14:paraId="0E8F86BC" w14:textId="77777777" w:rsidTr="00BF0FA0">
        <w:tc>
          <w:tcPr>
            <w:tcW w:w="5508" w:type="dxa"/>
          </w:tcPr>
          <w:p w14:paraId="23821164" w14:textId="77777777" w:rsidR="00F65E11" w:rsidRPr="002F64EF" w:rsidRDefault="00F65E11" w:rsidP="00BF0FA0">
            <w:pPr>
              <w:spacing w:after="0" w:line="240" w:lineRule="auto"/>
              <w:rPr>
                <w:rFonts w:eastAsia="Times New Roman" w:cs="Calibri"/>
                <w:szCs w:val="24"/>
              </w:rPr>
            </w:pPr>
            <w:r w:rsidRPr="002F64EF">
              <w:rPr>
                <w:rFonts w:eastAsia="Times New Roman" w:cs="Calibri"/>
                <w:szCs w:val="24"/>
              </w:rPr>
              <w:t>7. Through knowledge and information I have been able to raise my income</w:t>
            </w:r>
          </w:p>
        </w:tc>
        <w:tc>
          <w:tcPr>
            <w:tcW w:w="720" w:type="dxa"/>
          </w:tcPr>
          <w:p w14:paraId="4FE1FA8D" w14:textId="77777777" w:rsidR="00F65E11" w:rsidRPr="002F64EF" w:rsidRDefault="00F65E11" w:rsidP="00BF0FA0">
            <w:pPr>
              <w:spacing w:after="0" w:line="240" w:lineRule="auto"/>
              <w:ind w:left="440"/>
              <w:rPr>
                <w:rFonts w:eastAsia="Times New Roman" w:cs="Calibri"/>
                <w:szCs w:val="24"/>
              </w:rPr>
            </w:pPr>
          </w:p>
        </w:tc>
        <w:tc>
          <w:tcPr>
            <w:tcW w:w="720" w:type="dxa"/>
          </w:tcPr>
          <w:p w14:paraId="2B55D6CE" w14:textId="77777777" w:rsidR="00F65E11" w:rsidRPr="002F64EF" w:rsidRDefault="00F65E11" w:rsidP="00BF0FA0">
            <w:pPr>
              <w:spacing w:after="0" w:line="240" w:lineRule="auto"/>
              <w:ind w:left="440"/>
              <w:rPr>
                <w:rFonts w:eastAsia="Times New Roman" w:cs="Calibri"/>
                <w:szCs w:val="24"/>
              </w:rPr>
            </w:pPr>
          </w:p>
        </w:tc>
        <w:tc>
          <w:tcPr>
            <w:tcW w:w="810" w:type="dxa"/>
          </w:tcPr>
          <w:p w14:paraId="171E5FAD" w14:textId="77777777" w:rsidR="00F65E11" w:rsidRPr="002F64EF" w:rsidRDefault="00F65E11" w:rsidP="00BF0FA0">
            <w:pPr>
              <w:spacing w:after="0" w:line="240" w:lineRule="auto"/>
              <w:rPr>
                <w:rFonts w:eastAsia="Times New Roman" w:cs="Calibri"/>
                <w:szCs w:val="24"/>
              </w:rPr>
            </w:pPr>
          </w:p>
        </w:tc>
        <w:tc>
          <w:tcPr>
            <w:tcW w:w="810" w:type="dxa"/>
          </w:tcPr>
          <w:p w14:paraId="0349243A" w14:textId="77777777" w:rsidR="00F65E11" w:rsidRPr="002F64EF" w:rsidRDefault="00F65E11" w:rsidP="00BF0FA0">
            <w:pPr>
              <w:spacing w:after="0" w:line="240" w:lineRule="auto"/>
              <w:rPr>
                <w:rFonts w:eastAsia="Times New Roman" w:cs="Calibri"/>
                <w:szCs w:val="24"/>
              </w:rPr>
            </w:pPr>
          </w:p>
        </w:tc>
        <w:tc>
          <w:tcPr>
            <w:tcW w:w="810" w:type="dxa"/>
          </w:tcPr>
          <w:p w14:paraId="27FF7746" w14:textId="77777777" w:rsidR="00F65E11" w:rsidRPr="002F64EF" w:rsidRDefault="00F65E11" w:rsidP="00BF0FA0">
            <w:pPr>
              <w:spacing w:after="0" w:line="240" w:lineRule="auto"/>
              <w:rPr>
                <w:rFonts w:eastAsia="Times New Roman" w:cs="Calibri"/>
                <w:szCs w:val="24"/>
              </w:rPr>
            </w:pPr>
          </w:p>
        </w:tc>
      </w:tr>
    </w:tbl>
    <w:p w14:paraId="33309DA9" w14:textId="77777777" w:rsidR="00F65E11" w:rsidRPr="002F64EF" w:rsidRDefault="00F65E11" w:rsidP="00F65E11">
      <w:pPr>
        <w:spacing w:line="256" w:lineRule="auto"/>
        <w:jc w:val="left"/>
        <w:rPr>
          <w:szCs w:val="24"/>
        </w:rPr>
      </w:pPr>
    </w:p>
    <w:p w14:paraId="6B1D1B2F" w14:textId="77777777" w:rsidR="00F65E11" w:rsidRPr="002F64EF" w:rsidRDefault="00F65E11" w:rsidP="00F65E11">
      <w:pPr>
        <w:spacing w:line="276" w:lineRule="auto"/>
        <w:jc w:val="left"/>
        <w:rPr>
          <w:b/>
          <w:bCs/>
          <w:szCs w:val="24"/>
        </w:rPr>
      </w:pPr>
    </w:p>
    <w:p w14:paraId="56A8BC28" w14:textId="77777777" w:rsidR="00F65E11" w:rsidRPr="002F64EF" w:rsidRDefault="00F65E11" w:rsidP="00F65E11">
      <w:pPr>
        <w:rPr>
          <w:lang w:eastAsia="en-GB"/>
        </w:rPr>
      </w:pPr>
    </w:p>
    <w:p w14:paraId="22471B88" w14:textId="77777777" w:rsidR="00F65E11" w:rsidRPr="002F64EF" w:rsidRDefault="00F65E11" w:rsidP="00F65E11"/>
    <w:p w14:paraId="1CF7F172" w14:textId="77777777" w:rsidR="00F65E11" w:rsidRPr="002F64EF" w:rsidRDefault="00F65E11" w:rsidP="00F65E11"/>
    <w:p w14:paraId="6EF66F5D" w14:textId="77777777" w:rsidR="00F65E11" w:rsidRPr="002F64EF" w:rsidRDefault="00F65E11" w:rsidP="00F65E11"/>
    <w:p w14:paraId="7F1B3187" w14:textId="77777777" w:rsidR="00F65E11" w:rsidRPr="002F64EF" w:rsidRDefault="00F65E11" w:rsidP="00F65E11"/>
    <w:p w14:paraId="5147F3DD" w14:textId="77777777" w:rsidR="00F65E11" w:rsidRPr="002F64EF" w:rsidRDefault="00F65E11" w:rsidP="00F65E11"/>
    <w:p w14:paraId="50634DCF" w14:textId="77777777" w:rsidR="00F65E11" w:rsidRPr="002F64EF" w:rsidRDefault="00F65E11" w:rsidP="00F65E11"/>
    <w:p w14:paraId="36E59C26" w14:textId="4A3A7E61" w:rsidR="00F65E11" w:rsidRDefault="00F65E11" w:rsidP="004647BF">
      <w:bookmarkStart w:id="265" w:name="_Toc55313618"/>
      <w:bookmarkStart w:id="266" w:name="_Toc61162794"/>
    </w:p>
    <w:p w14:paraId="410F2ACD" w14:textId="77777777" w:rsidR="004647BF" w:rsidRPr="002F64EF" w:rsidRDefault="004647BF" w:rsidP="004647BF"/>
    <w:p w14:paraId="21A41F5E" w14:textId="77777777" w:rsidR="00F65E11" w:rsidRPr="002F64EF" w:rsidRDefault="00F65E11" w:rsidP="004647BF">
      <w:pPr>
        <w:pStyle w:val="Heading1"/>
        <w:jc w:val="center"/>
      </w:pPr>
      <w:bookmarkStart w:id="267" w:name="_Toc95903772"/>
      <w:r w:rsidRPr="002F64EF">
        <w:lastRenderedPageBreak/>
        <w:t>APPENDIX B: INTERVIEW GUIDE</w:t>
      </w:r>
      <w:bookmarkEnd w:id="265"/>
      <w:bookmarkEnd w:id="266"/>
      <w:bookmarkEnd w:id="267"/>
    </w:p>
    <w:p w14:paraId="30543084" w14:textId="1DC60A10" w:rsidR="00F65E11" w:rsidRPr="002F64EF" w:rsidRDefault="00F65E11" w:rsidP="00F65E11">
      <w:pPr>
        <w:rPr>
          <w:b/>
        </w:rPr>
      </w:pPr>
      <w:r w:rsidRPr="002F64EF">
        <w:rPr>
          <w:b/>
        </w:rPr>
        <w:t xml:space="preserve">Section A: </w:t>
      </w:r>
      <w:r w:rsidRPr="002F64EF">
        <w:rPr>
          <w:rFonts w:cs="Times New Roman"/>
          <w:b/>
          <w:szCs w:val="24"/>
        </w:rPr>
        <w:t>Vocational marketable skills on household well-being</w:t>
      </w:r>
      <w:r w:rsidR="00A85571">
        <w:rPr>
          <w:rFonts w:cs="Times New Roman"/>
          <w:b/>
          <w:szCs w:val="24"/>
        </w:rPr>
        <w:t>.</w:t>
      </w:r>
    </w:p>
    <w:p w14:paraId="28D609DA" w14:textId="77777777" w:rsidR="00F65E11" w:rsidRPr="002F64EF" w:rsidRDefault="00F65E11" w:rsidP="00F65E11">
      <w:pPr>
        <w:pStyle w:val="ListParagraph"/>
        <w:numPr>
          <w:ilvl w:val="0"/>
          <w:numId w:val="15"/>
        </w:numPr>
      </w:pPr>
      <w:r w:rsidRPr="002F64EF">
        <w:t>How has vocational marketable skills contributed to household income of the youths in Lubaga Division?</w:t>
      </w:r>
    </w:p>
    <w:p w14:paraId="3644B821" w14:textId="77777777" w:rsidR="00F65E11" w:rsidRPr="002F64EF" w:rsidRDefault="00F65E11" w:rsidP="00F65E11">
      <w:pPr>
        <w:pStyle w:val="ListParagraph"/>
        <w:numPr>
          <w:ilvl w:val="0"/>
          <w:numId w:val="15"/>
        </w:numPr>
      </w:pPr>
      <w:r w:rsidRPr="002F64EF">
        <w:t>How has vocational marketable skills influenced access to education of the youths in Lubaga Division?</w:t>
      </w:r>
    </w:p>
    <w:p w14:paraId="05588BDB" w14:textId="77777777" w:rsidR="00F65E11" w:rsidRPr="002F64EF" w:rsidRDefault="00F65E11" w:rsidP="00F65E11">
      <w:pPr>
        <w:pStyle w:val="ListParagraph"/>
        <w:numPr>
          <w:ilvl w:val="0"/>
          <w:numId w:val="15"/>
        </w:numPr>
      </w:pPr>
      <w:r w:rsidRPr="002F64EF">
        <w:t>How has vocational marketable skills contributed to the decent living environment of the youths in Lubaga Division?</w:t>
      </w:r>
    </w:p>
    <w:p w14:paraId="30F9F713" w14:textId="77777777" w:rsidR="00F65E11" w:rsidRPr="002F64EF" w:rsidRDefault="00F65E11" w:rsidP="00F65E11">
      <w:pPr>
        <w:pStyle w:val="ListParagraph"/>
        <w:numPr>
          <w:ilvl w:val="0"/>
          <w:numId w:val="15"/>
        </w:numPr>
      </w:pPr>
      <w:r w:rsidRPr="002F64EF">
        <w:t>How has vocational marketable skills improved access to health care of the youths in Lubaga Division?</w:t>
      </w:r>
    </w:p>
    <w:p w14:paraId="00885552" w14:textId="66D5E155" w:rsidR="00F65E11" w:rsidRPr="002F64EF" w:rsidRDefault="00F65E11" w:rsidP="00F65E11">
      <w:pPr>
        <w:rPr>
          <w:b/>
        </w:rPr>
      </w:pPr>
      <w:r w:rsidRPr="002F64EF">
        <w:rPr>
          <w:b/>
        </w:rPr>
        <w:t xml:space="preserve">Section B: </w:t>
      </w:r>
      <w:r w:rsidRPr="002F64EF">
        <w:rPr>
          <w:rFonts w:cs="Times New Roman"/>
          <w:b/>
          <w:szCs w:val="24"/>
        </w:rPr>
        <w:t>Financial support on household well-being</w:t>
      </w:r>
      <w:r w:rsidR="00A85571">
        <w:rPr>
          <w:rFonts w:cs="Times New Roman"/>
          <w:b/>
          <w:szCs w:val="24"/>
        </w:rPr>
        <w:t>.</w:t>
      </w:r>
    </w:p>
    <w:p w14:paraId="093DCDDC" w14:textId="77777777" w:rsidR="00F65E11" w:rsidRPr="002F64EF" w:rsidRDefault="00F65E11" w:rsidP="00F65E11">
      <w:pPr>
        <w:pStyle w:val="ListParagraph"/>
        <w:numPr>
          <w:ilvl w:val="0"/>
          <w:numId w:val="16"/>
        </w:numPr>
      </w:pPr>
      <w:r w:rsidRPr="002F64EF">
        <w:t>How has financial support increased household income of the youths in Lubaga Division?</w:t>
      </w:r>
    </w:p>
    <w:p w14:paraId="230F24B3" w14:textId="77777777" w:rsidR="00F65E11" w:rsidRPr="002F64EF" w:rsidRDefault="00F65E11" w:rsidP="00F65E11">
      <w:pPr>
        <w:pStyle w:val="ListParagraph"/>
        <w:numPr>
          <w:ilvl w:val="0"/>
          <w:numId w:val="16"/>
        </w:numPr>
      </w:pPr>
      <w:r w:rsidRPr="002F64EF">
        <w:t>How has financial support contributed to access to education of the youths in Lubaga Division?</w:t>
      </w:r>
    </w:p>
    <w:p w14:paraId="16FFB9B7" w14:textId="77777777" w:rsidR="00F65E11" w:rsidRPr="002F64EF" w:rsidRDefault="00F65E11" w:rsidP="00F65E11">
      <w:pPr>
        <w:pStyle w:val="ListParagraph"/>
        <w:numPr>
          <w:ilvl w:val="0"/>
          <w:numId w:val="16"/>
        </w:numPr>
      </w:pPr>
      <w:r w:rsidRPr="002F64EF">
        <w:t>How has financial support improved the living environment of the youths in Lubaga Division?</w:t>
      </w:r>
    </w:p>
    <w:p w14:paraId="6B8452AB" w14:textId="77777777" w:rsidR="00F65E11" w:rsidRPr="002F64EF" w:rsidRDefault="00F65E11" w:rsidP="00F65E11">
      <w:pPr>
        <w:pStyle w:val="ListParagraph"/>
        <w:numPr>
          <w:ilvl w:val="0"/>
          <w:numId w:val="16"/>
        </w:numPr>
      </w:pPr>
      <w:r w:rsidRPr="002F64EF">
        <w:t>How has financial support contributed to access to healthcare of the youths in Lubaga Division?</w:t>
      </w:r>
    </w:p>
    <w:p w14:paraId="4E64609F" w14:textId="77777777" w:rsidR="00F65E11" w:rsidRPr="002F64EF" w:rsidRDefault="00F65E11" w:rsidP="00F65E11">
      <w:pPr>
        <w:rPr>
          <w:b/>
        </w:rPr>
      </w:pPr>
    </w:p>
    <w:p w14:paraId="7BDB849B" w14:textId="77777777" w:rsidR="00F65E11" w:rsidRPr="002F64EF" w:rsidRDefault="00F65E11" w:rsidP="00F65E11">
      <w:pPr>
        <w:rPr>
          <w:b/>
        </w:rPr>
      </w:pPr>
    </w:p>
    <w:p w14:paraId="23718A96" w14:textId="77777777" w:rsidR="0045153E" w:rsidRDefault="0045153E">
      <w:pPr>
        <w:spacing w:after="160" w:line="259" w:lineRule="auto"/>
        <w:jc w:val="left"/>
        <w:rPr>
          <w:b/>
        </w:rPr>
      </w:pPr>
      <w:r>
        <w:rPr>
          <w:b/>
        </w:rPr>
        <w:br w:type="page"/>
      </w:r>
    </w:p>
    <w:p w14:paraId="2F7B2E23" w14:textId="154C1941" w:rsidR="00F65E11" w:rsidRPr="002F64EF" w:rsidRDefault="00F65E11" w:rsidP="00F65E11">
      <w:pPr>
        <w:rPr>
          <w:b/>
        </w:rPr>
      </w:pPr>
      <w:r w:rsidRPr="002F64EF">
        <w:rPr>
          <w:b/>
        </w:rPr>
        <w:lastRenderedPageBreak/>
        <w:t xml:space="preserve">Section C: Entrepreneurship and life skills contribute to </w:t>
      </w:r>
      <w:r w:rsidRPr="002F64EF">
        <w:rPr>
          <w:rFonts w:cs="Times New Roman"/>
          <w:b/>
          <w:szCs w:val="24"/>
        </w:rPr>
        <w:t>household well-being</w:t>
      </w:r>
      <w:r w:rsidR="00A85571">
        <w:rPr>
          <w:rFonts w:cs="Times New Roman"/>
          <w:b/>
          <w:szCs w:val="24"/>
        </w:rPr>
        <w:t>.</w:t>
      </w:r>
    </w:p>
    <w:p w14:paraId="23A5CA0F" w14:textId="77777777" w:rsidR="00F65E11" w:rsidRPr="002F64EF" w:rsidRDefault="00F65E11" w:rsidP="00F65E11">
      <w:pPr>
        <w:pStyle w:val="ListParagraph"/>
        <w:numPr>
          <w:ilvl w:val="0"/>
          <w:numId w:val="17"/>
        </w:numPr>
      </w:pPr>
      <w:r w:rsidRPr="002F64EF">
        <w:t>How does entrepreneurship and life skills contribute to household income of the youths in Lubaga Division?</w:t>
      </w:r>
    </w:p>
    <w:p w14:paraId="2A457705" w14:textId="77777777" w:rsidR="00F65E11" w:rsidRPr="002F64EF" w:rsidRDefault="00F65E11" w:rsidP="00F65E11">
      <w:pPr>
        <w:pStyle w:val="ListParagraph"/>
        <w:numPr>
          <w:ilvl w:val="0"/>
          <w:numId w:val="17"/>
        </w:numPr>
      </w:pPr>
      <w:r w:rsidRPr="002F64EF">
        <w:t>How does entrepreneurship and life skills contribute to access to education of the youths in Lubaga Division?</w:t>
      </w:r>
    </w:p>
    <w:p w14:paraId="45F3BEED" w14:textId="77777777" w:rsidR="00F65E11" w:rsidRPr="002F64EF" w:rsidRDefault="00F65E11" w:rsidP="00F65E11">
      <w:pPr>
        <w:pStyle w:val="ListParagraph"/>
        <w:numPr>
          <w:ilvl w:val="0"/>
          <w:numId w:val="17"/>
        </w:numPr>
      </w:pPr>
      <w:r w:rsidRPr="002F64EF">
        <w:t>How does entrepreneurship and life skills lead to decent living environment of the youths in Lubaga Division?</w:t>
      </w:r>
    </w:p>
    <w:p w14:paraId="32F06835" w14:textId="77777777" w:rsidR="00F65E11" w:rsidRPr="002F64EF" w:rsidRDefault="00F65E11" w:rsidP="00F65E11">
      <w:pPr>
        <w:pStyle w:val="ListParagraph"/>
        <w:numPr>
          <w:ilvl w:val="0"/>
          <w:numId w:val="17"/>
        </w:numPr>
      </w:pPr>
      <w:r w:rsidRPr="002F64EF">
        <w:t>How does entrepreneurship and life skills contribute to access to health care of the youths in Lubaga Division?</w:t>
      </w:r>
    </w:p>
    <w:p w14:paraId="4BDA987D" w14:textId="77777777" w:rsidR="00F65E11" w:rsidRPr="002F64EF" w:rsidRDefault="00F65E11" w:rsidP="00F65E11">
      <w:pPr>
        <w:pStyle w:val="ListParagraph"/>
      </w:pPr>
    </w:p>
    <w:p w14:paraId="1C18C815" w14:textId="77777777" w:rsidR="00F65E11" w:rsidRPr="002F64EF" w:rsidRDefault="00F65E11" w:rsidP="00F65E11"/>
    <w:p w14:paraId="7DC08AD8" w14:textId="77777777" w:rsidR="00F65E11" w:rsidRPr="002F64EF" w:rsidRDefault="00F65E11" w:rsidP="00F65E11"/>
    <w:p w14:paraId="5E9B69AB" w14:textId="77777777" w:rsidR="00F65E11" w:rsidRPr="002F64EF" w:rsidRDefault="00F65E11" w:rsidP="00F65E11"/>
    <w:p w14:paraId="0B319FDD" w14:textId="77777777" w:rsidR="00F65E11" w:rsidRPr="002F64EF" w:rsidRDefault="00F65E11" w:rsidP="00F65E11"/>
    <w:p w14:paraId="09CE937E" w14:textId="77777777" w:rsidR="00F65E11" w:rsidRPr="002F64EF" w:rsidRDefault="00F65E11" w:rsidP="00F65E11"/>
    <w:p w14:paraId="54FCF0B6" w14:textId="77777777" w:rsidR="00F65E11" w:rsidRPr="002F64EF" w:rsidRDefault="00F65E11" w:rsidP="00F65E11"/>
    <w:p w14:paraId="06AB48D8" w14:textId="77777777" w:rsidR="00F65E11" w:rsidRPr="002F64EF" w:rsidRDefault="00F65E11" w:rsidP="00F65E11"/>
    <w:p w14:paraId="741627F5" w14:textId="77777777" w:rsidR="00F65E11" w:rsidRPr="002F64EF" w:rsidRDefault="00F65E11" w:rsidP="00F65E11">
      <w:pPr>
        <w:spacing w:after="160" w:line="259" w:lineRule="auto"/>
        <w:jc w:val="left"/>
      </w:pPr>
      <w:r w:rsidRPr="002F64EF">
        <w:br w:type="page"/>
      </w:r>
    </w:p>
    <w:p w14:paraId="1107E9A1" w14:textId="55FBA8C0" w:rsidR="00F65E11" w:rsidRPr="002F64EF" w:rsidRDefault="00F65E11" w:rsidP="00F65E11">
      <w:pPr>
        <w:rPr>
          <w:b/>
          <w:bCs/>
        </w:rPr>
      </w:pPr>
      <w:r w:rsidRPr="002F64EF">
        <w:rPr>
          <w:b/>
          <w:bCs/>
        </w:rPr>
        <w:lastRenderedPageBreak/>
        <w:t xml:space="preserve">Section D: </w:t>
      </w:r>
      <w:r w:rsidRPr="002F64EF">
        <w:rPr>
          <w:rFonts w:cs="Times New Roman"/>
          <w:b/>
          <w:szCs w:val="24"/>
        </w:rPr>
        <w:t xml:space="preserve">Knowledge and information for attitudinal change </w:t>
      </w:r>
      <w:r w:rsidRPr="002F64EF">
        <w:rPr>
          <w:b/>
          <w:bCs/>
        </w:rPr>
        <w:t xml:space="preserve">contribute to </w:t>
      </w:r>
      <w:r w:rsidRPr="002F64EF">
        <w:rPr>
          <w:rFonts w:cs="Times New Roman"/>
          <w:b/>
          <w:bCs/>
          <w:szCs w:val="24"/>
        </w:rPr>
        <w:t>household well-being.</w:t>
      </w:r>
    </w:p>
    <w:p w14:paraId="779A7045" w14:textId="77777777" w:rsidR="00F65E11" w:rsidRPr="002F64EF" w:rsidRDefault="00F65E11" w:rsidP="00F65E11">
      <w:pPr>
        <w:pStyle w:val="ListParagraph"/>
        <w:numPr>
          <w:ilvl w:val="0"/>
          <w:numId w:val="18"/>
        </w:numPr>
      </w:pPr>
      <w:r w:rsidRPr="002F64EF">
        <w:t xml:space="preserve">How has knowledge </w:t>
      </w:r>
      <w:r w:rsidRPr="002F64EF">
        <w:rPr>
          <w:rFonts w:eastAsia="Times New Roman" w:cs="Calibri"/>
          <w:szCs w:val="24"/>
        </w:rPr>
        <w:t>and information increased household income of the youths in Lubaga Division</w:t>
      </w:r>
      <w:r w:rsidRPr="002F64EF">
        <w:t>?</w:t>
      </w:r>
    </w:p>
    <w:p w14:paraId="7AD1FC67" w14:textId="77777777" w:rsidR="00F65E11" w:rsidRPr="002F64EF" w:rsidRDefault="00F65E11" w:rsidP="00F65E11">
      <w:pPr>
        <w:pStyle w:val="ListParagraph"/>
        <w:numPr>
          <w:ilvl w:val="0"/>
          <w:numId w:val="18"/>
        </w:numPr>
      </w:pPr>
      <w:r w:rsidRPr="002F64EF">
        <w:t xml:space="preserve">How has knowledge </w:t>
      </w:r>
      <w:r w:rsidRPr="002F64EF">
        <w:rPr>
          <w:rFonts w:eastAsia="Times New Roman" w:cs="Calibri"/>
          <w:szCs w:val="24"/>
        </w:rPr>
        <w:t>and information contributed to access to education of the youths in Lubaga Division</w:t>
      </w:r>
      <w:r w:rsidRPr="002F64EF">
        <w:t>?</w:t>
      </w:r>
    </w:p>
    <w:p w14:paraId="64CCE6A3" w14:textId="77777777" w:rsidR="00F65E11" w:rsidRPr="002F64EF" w:rsidRDefault="00F65E11" w:rsidP="00F65E11">
      <w:pPr>
        <w:pStyle w:val="ListParagraph"/>
        <w:numPr>
          <w:ilvl w:val="0"/>
          <w:numId w:val="18"/>
        </w:numPr>
      </w:pPr>
      <w:r w:rsidRPr="002F64EF">
        <w:t xml:space="preserve">How has knowledge </w:t>
      </w:r>
      <w:r w:rsidRPr="002F64EF">
        <w:rPr>
          <w:rFonts w:eastAsia="Times New Roman" w:cs="Calibri"/>
          <w:szCs w:val="24"/>
        </w:rPr>
        <w:t>and information improved the living environment of the youths in Lubaga Division</w:t>
      </w:r>
      <w:r w:rsidRPr="002F64EF">
        <w:t>?</w:t>
      </w:r>
    </w:p>
    <w:p w14:paraId="23B8F8B9" w14:textId="77777777" w:rsidR="00F65E11" w:rsidRPr="002F64EF" w:rsidRDefault="00F65E11" w:rsidP="00F65E11">
      <w:pPr>
        <w:pStyle w:val="ListParagraph"/>
        <w:numPr>
          <w:ilvl w:val="0"/>
          <w:numId w:val="18"/>
        </w:numPr>
      </w:pPr>
      <w:r w:rsidRPr="002F64EF">
        <w:t xml:space="preserve">How has knowledge </w:t>
      </w:r>
      <w:r w:rsidRPr="002F64EF">
        <w:rPr>
          <w:rFonts w:eastAsia="Times New Roman" w:cs="Calibri"/>
          <w:szCs w:val="24"/>
        </w:rPr>
        <w:t>and information contributed to access to health care of the youths in Lubaga Division?</w:t>
      </w:r>
    </w:p>
    <w:p w14:paraId="0A2A8E34" w14:textId="77777777" w:rsidR="00F65E11" w:rsidRPr="002F64EF" w:rsidRDefault="00F65E11" w:rsidP="00F65E11"/>
    <w:p w14:paraId="1D9E0ED3" w14:textId="77777777" w:rsidR="00F65E11" w:rsidRPr="002F64EF" w:rsidRDefault="00F65E11" w:rsidP="00F65E11"/>
    <w:p w14:paraId="53AB7564" w14:textId="77777777" w:rsidR="00F65E11" w:rsidRPr="002F64EF" w:rsidRDefault="00F65E11" w:rsidP="00F65E11"/>
    <w:bookmarkEnd w:id="0"/>
    <w:p w14:paraId="1E8CD818" w14:textId="77777777" w:rsidR="005E3661" w:rsidRPr="002F64EF" w:rsidRDefault="005E3661" w:rsidP="00F65E11"/>
    <w:sectPr w:rsidR="005E3661" w:rsidRPr="002F64EF" w:rsidSect="0080587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C353B" w14:textId="77777777" w:rsidR="001E5500" w:rsidRDefault="001E5500" w:rsidP="00697914">
      <w:pPr>
        <w:spacing w:after="0" w:line="240" w:lineRule="auto"/>
      </w:pPr>
      <w:r>
        <w:separator/>
      </w:r>
    </w:p>
  </w:endnote>
  <w:endnote w:type="continuationSeparator" w:id="0">
    <w:p w14:paraId="1E4D2AD3" w14:textId="77777777" w:rsidR="001E5500" w:rsidRDefault="001E5500" w:rsidP="00697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0928"/>
      <w:docPartObj>
        <w:docPartGallery w:val="Page Numbers (Bottom of Page)"/>
        <w:docPartUnique/>
      </w:docPartObj>
    </w:sdtPr>
    <w:sdtEndPr>
      <w:rPr>
        <w:noProof/>
      </w:rPr>
    </w:sdtEndPr>
    <w:sdtContent>
      <w:p w14:paraId="59E68C04" w14:textId="309FFD10" w:rsidR="00FC4B4F" w:rsidRDefault="00FC4B4F">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1533CFE0" w14:textId="77777777" w:rsidR="00FC4B4F" w:rsidRDefault="00FC4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FAE4C" w14:textId="77777777" w:rsidR="001E5500" w:rsidRDefault="001E5500" w:rsidP="00697914">
      <w:pPr>
        <w:spacing w:after="0" w:line="240" w:lineRule="auto"/>
      </w:pPr>
      <w:r>
        <w:separator/>
      </w:r>
    </w:p>
  </w:footnote>
  <w:footnote w:type="continuationSeparator" w:id="0">
    <w:p w14:paraId="48F27E68" w14:textId="77777777" w:rsidR="001E5500" w:rsidRDefault="001E5500" w:rsidP="00697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4"/>
    <w:multiLevelType w:val="multilevel"/>
    <w:tmpl w:val="000000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E"/>
    <w:multiLevelType w:val="multilevel"/>
    <w:tmpl w:val="000000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Marlett" w:hAnsi="Marle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Marlett" w:hAnsi="Marlett"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Marlett" w:hAnsi="Marlett" w:hint="default"/>
      </w:rPr>
    </w:lvl>
  </w:abstractNum>
  <w:abstractNum w:abstractNumId="3" w15:restartNumberingAfterBreak="0">
    <w:nsid w:val="0000000F"/>
    <w:multiLevelType w:val="multilevel"/>
    <w:tmpl w:val="0000000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D01EC8"/>
    <w:multiLevelType w:val="multilevel"/>
    <w:tmpl w:val="24460F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90177F"/>
    <w:multiLevelType w:val="multilevel"/>
    <w:tmpl w:val="E9C82682"/>
    <w:lvl w:ilvl="0">
      <w:start w:val="1"/>
      <w:numFmt w:val="decimal"/>
      <w:lvlText w:val="%1."/>
      <w:lvlJc w:val="left"/>
      <w:pPr>
        <w:ind w:left="720" w:hanging="360"/>
      </w:pPr>
    </w:lvl>
    <w:lvl w:ilvl="1">
      <w:start w:val="6"/>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E66731"/>
    <w:multiLevelType w:val="multilevel"/>
    <w:tmpl w:val="739488A4"/>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2068A7"/>
    <w:multiLevelType w:val="hybridMultilevel"/>
    <w:tmpl w:val="33EE9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47C31"/>
    <w:multiLevelType w:val="hybridMultilevel"/>
    <w:tmpl w:val="9418E6D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3834C65"/>
    <w:multiLevelType w:val="hybridMultilevel"/>
    <w:tmpl w:val="ED1A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C7324"/>
    <w:multiLevelType w:val="hybridMultilevel"/>
    <w:tmpl w:val="14B4A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1B2F3B"/>
    <w:multiLevelType w:val="hybridMultilevel"/>
    <w:tmpl w:val="33EE9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331822"/>
    <w:multiLevelType w:val="multilevel"/>
    <w:tmpl w:val="00000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6E5725"/>
    <w:multiLevelType w:val="hybridMultilevel"/>
    <w:tmpl w:val="DA8A7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034FD"/>
    <w:multiLevelType w:val="multilevel"/>
    <w:tmpl w:val="1112563E"/>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DF7693"/>
    <w:multiLevelType w:val="hybridMultilevel"/>
    <w:tmpl w:val="5D66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60569F"/>
    <w:multiLevelType w:val="hybridMultilevel"/>
    <w:tmpl w:val="D304BA9A"/>
    <w:lvl w:ilvl="0" w:tplc="2DE4DE8E">
      <w:start w:val="1"/>
      <w:numFmt w:val="bullet"/>
      <w:lvlText w:val="•"/>
      <w:lvlJc w:val="left"/>
      <w:pPr>
        <w:tabs>
          <w:tab w:val="num" w:pos="720"/>
        </w:tabs>
        <w:ind w:left="720" w:hanging="360"/>
      </w:pPr>
      <w:rPr>
        <w:rFonts w:ascii="Times New Roman" w:hAnsi="Times New Roman" w:hint="default"/>
      </w:rPr>
    </w:lvl>
    <w:lvl w:ilvl="1" w:tplc="97AC43F4" w:tentative="1">
      <w:start w:val="1"/>
      <w:numFmt w:val="bullet"/>
      <w:lvlText w:val="•"/>
      <w:lvlJc w:val="left"/>
      <w:pPr>
        <w:tabs>
          <w:tab w:val="num" w:pos="1440"/>
        </w:tabs>
        <w:ind w:left="1440" w:hanging="360"/>
      </w:pPr>
      <w:rPr>
        <w:rFonts w:ascii="Times New Roman" w:hAnsi="Times New Roman" w:hint="default"/>
      </w:rPr>
    </w:lvl>
    <w:lvl w:ilvl="2" w:tplc="6E344560" w:tentative="1">
      <w:start w:val="1"/>
      <w:numFmt w:val="bullet"/>
      <w:lvlText w:val="•"/>
      <w:lvlJc w:val="left"/>
      <w:pPr>
        <w:tabs>
          <w:tab w:val="num" w:pos="2160"/>
        </w:tabs>
        <w:ind w:left="2160" w:hanging="360"/>
      </w:pPr>
      <w:rPr>
        <w:rFonts w:ascii="Times New Roman" w:hAnsi="Times New Roman" w:hint="default"/>
      </w:rPr>
    </w:lvl>
    <w:lvl w:ilvl="3" w:tplc="F2C2976C" w:tentative="1">
      <w:start w:val="1"/>
      <w:numFmt w:val="bullet"/>
      <w:lvlText w:val="•"/>
      <w:lvlJc w:val="left"/>
      <w:pPr>
        <w:tabs>
          <w:tab w:val="num" w:pos="2880"/>
        </w:tabs>
        <w:ind w:left="2880" w:hanging="360"/>
      </w:pPr>
      <w:rPr>
        <w:rFonts w:ascii="Times New Roman" w:hAnsi="Times New Roman" w:hint="default"/>
      </w:rPr>
    </w:lvl>
    <w:lvl w:ilvl="4" w:tplc="814E1076" w:tentative="1">
      <w:start w:val="1"/>
      <w:numFmt w:val="bullet"/>
      <w:lvlText w:val="•"/>
      <w:lvlJc w:val="left"/>
      <w:pPr>
        <w:tabs>
          <w:tab w:val="num" w:pos="3600"/>
        </w:tabs>
        <w:ind w:left="3600" w:hanging="360"/>
      </w:pPr>
      <w:rPr>
        <w:rFonts w:ascii="Times New Roman" w:hAnsi="Times New Roman" w:hint="default"/>
      </w:rPr>
    </w:lvl>
    <w:lvl w:ilvl="5" w:tplc="01EC10FA" w:tentative="1">
      <w:start w:val="1"/>
      <w:numFmt w:val="bullet"/>
      <w:lvlText w:val="•"/>
      <w:lvlJc w:val="left"/>
      <w:pPr>
        <w:tabs>
          <w:tab w:val="num" w:pos="4320"/>
        </w:tabs>
        <w:ind w:left="4320" w:hanging="360"/>
      </w:pPr>
      <w:rPr>
        <w:rFonts w:ascii="Times New Roman" w:hAnsi="Times New Roman" w:hint="default"/>
      </w:rPr>
    </w:lvl>
    <w:lvl w:ilvl="6" w:tplc="8384C2AE" w:tentative="1">
      <w:start w:val="1"/>
      <w:numFmt w:val="bullet"/>
      <w:lvlText w:val="•"/>
      <w:lvlJc w:val="left"/>
      <w:pPr>
        <w:tabs>
          <w:tab w:val="num" w:pos="5040"/>
        </w:tabs>
        <w:ind w:left="5040" w:hanging="360"/>
      </w:pPr>
      <w:rPr>
        <w:rFonts w:ascii="Times New Roman" w:hAnsi="Times New Roman" w:hint="default"/>
      </w:rPr>
    </w:lvl>
    <w:lvl w:ilvl="7" w:tplc="07B27D0C" w:tentative="1">
      <w:start w:val="1"/>
      <w:numFmt w:val="bullet"/>
      <w:lvlText w:val="•"/>
      <w:lvlJc w:val="left"/>
      <w:pPr>
        <w:tabs>
          <w:tab w:val="num" w:pos="5760"/>
        </w:tabs>
        <w:ind w:left="5760" w:hanging="360"/>
      </w:pPr>
      <w:rPr>
        <w:rFonts w:ascii="Times New Roman" w:hAnsi="Times New Roman" w:hint="default"/>
      </w:rPr>
    </w:lvl>
    <w:lvl w:ilvl="8" w:tplc="B8B6BA1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81D2487"/>
    <w:multiLevelType w:val="hybridMultilevel"/>
    <w:tmpl w:val="05329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DA08CE"/>
    <w:multiLevelType w:val="hybridMultilevel"/>
    <w:tmpl w:val="7DA6D4A0"/>
    <w:lvl w:ilvl="0" w:tplc="B62AF05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4E1216"/>
    <w:multiLevelType w:val="multilevel"/>
    <w:tmpl w:val="F58A447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0"/>
  </w:num>
  <w:num w:numId="3">
    <w:abstractNumId w:val="7"/>
  </w:num>
  <w:num w:numId="4">
    <w:abstractNumId w:val="8"/>
  </w:num>
  <w:num w:numId="5">
    <w:abstractNumId w:val="16"/>
  </w:num>
  <w:num w:numId="6">
    <w:abstractNumId w:val="4"/>
  </w:num>
  <w:num w:numId="7">
    <w:abstractNumId w:val="2"/>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7"/>
  </w:num>
  <w:num w:numId="14">
    <w:abstractNumId w:val="11"/>
  </w:num>
  <w:num w:numId="15">
    <w:abstractNumId w:val="15"/>
  </w:num>
  <w:num w:numId="16">
    <w:abstractNumId w:val="12"/>
  </w:num>
  <w:num w:numId="17">
    <w:abstractNumId w:val="13"/>
  </w:num>
  <w:num w:numId="18">
    <w:abstractNumId w:val="9"/>
  </w:num>
  <w:num w:numId="19">
    <w:abstractNumId w:val="10"/>
  </w:num>
  <w:num w:numId="20">
    <w:abstractNumId w:val="6"/>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A6"/>
    <w:rsid w:val="000002E7"/>
    <w:rsid w:val="00000612"/>
    <w:rsid w:val="00001549"/>
    <w:rsid w:val="00002311"/>
    <w:rsid w:val="00002F4C"/>
    <w:rsid w:val="00004B42"/>
    <w:rsid w:val="00005752"/>
    <w:rsid w:val="000060A2"/>
    <w:rsid w:val="000067EB"/>
    <w:rsid w:val="0001087F"/>
    <w:rsid w:val="000135CD"/>
    <w:rsid w:val="00013658"/>
    <w:rsid w:val="000151B1"/>
    <w:rsid w:val="000161B1"/>
    <w:rsid w:val="00017CEC"/>
    <w:rsid w:val="00021359"/>
    <w:rsid w:val="000219FA"/>
    <w:rsid w:val="00021F94"/>
    <w:rsid w:val="00022032"/>
    <w:rsid w:val="00022AE5"/>
    <w:rsid w:val="000236ED"/>
    <w:rsid w:val="00024535"/>
    <w:rsid w:val="00025509"/>
    <w:rsid w:val="00026742"/>
    <w:rsid w:val="00026EAE"/>
    <w:rsid w:val="00027C57"/>
    <w:rsid w:val="00031CDF"/>
    <w:rsid w:val="00034020"/>
    <w:rsid w:val="00037B77"/>
    <w:rsid w:val="000400A1"/>
    <w:rsid w:val="00040397"/>
    <w:rsid w:val="00041B8E"/>
    <w:rsid w:val="0004265F"/>
    <w:rsid w:val="000443D6"/>
    <w:rsid w:val="00046863"/>
    <w:rsid w:val="00046DA0"/>
    <w:rsid w:val="00046E32"/>
    <w:rsid w:val="0004750F"/>
    <w:rsid w:val="00050F21"/>
    <w:rsid w:val="00052918"/>
    <w:rsid w:val="00053DE3"/>
    <w:rsid w:val="00054049"/>
    <w:rsid w:val="00057EB7"/>
    <w:rsid w:val="000602D2"/>
    <w:rsid w:val="000641B5"/>
    <w:rsid w:val="00064F1D"/>
    <w:rsid w:val="00067700"/>
    <w:rsid w:val="000677E9"/>
    <w:rsid w:val="000700BC"/>
    <w:rsid w:val="000711A9"/>
    <w:rsid w:val="00074C55"/>
    <w:rsid w:val="00075448"/>
    <w:rsid w:val="000760F4"/>
    <w:rsid w:val="000773B1"/>
    <w:rsid w:val="00077F2C"/>
    <w:rsid w:val="0008014F"/>
    <w:rsid w:val="00082D5F"/>
    <w:rsid w:val="00083F8F"/>
    <w:rsid w:val="00085A04"/>
    <w:rsid w:val="00086A04"/>
    <w:rsid w:val="00086E53"/>
    <w:rsid w:val="000870A4"/>
    <w:rsid w:val="000870FC"/>
    <w:rsid w:val="0009075A"/>
    <w:rsid w:val="00093018"/>
    <w:rsid w:val="00094982"/>
    <w:rsid w:val="000A079E"/>
    <w:rsid w:val="000A0B99"/>
    <w:rsid w:val="000A22F1"/>
    <w:rsid w:val="000A24EE"/>
    <w:rsid w:val="000A3350"/>
    <w:rsid w:val="000A33DC"/>
    <w:rsid w:val="000A5D69"/>
    <w:rsid w:val="000B0011"/>
    <w:rsid w:val="000B0814"/>
    <w:rsid w:val="000B13CB"/>
    <w:rsid w:val="000B30F7"/>
    <w:rsid w:val="000B4EE1"/>
    <w:rsid w:val="000B4FFA"/>
    <w:rsid w:val="000B5647"/>
    <w:rsid w:val="000B5B61"/>
    <w:rsid w:val="000B5CC6"/>
    <w:rsid w:val="000B6399"/>
    <w:rsid w:val="000B6E87"/>
    <w:rsid w:val="000C5964"/>
    <w:rsid w:val="000C606D"/>
    <w:rsid w:val="000C65D7"/>
    <w:rsid w:val="000C7790"/>
    <w:rsid w:val="000C7AB8"/>
    <w:rsid w:val="000D01F8"/>
    <w:rsid w:val="000D15A5"/>
    <w:rsid w:val="000D3B1B"/>
    <w:rsid w:val="000D3B4A"/>
    <w:rsid w:val="000D4B93"/>
    <w:rsid w:val="000D4FA3"/>
    <w:rsid w:val="000E000F"/>
    <w:rsid w:val="000E1759"/>
    <w:rsid w:val="000E1B65"/>
    <w:rsid w:val="000E793A"/>
    <w:rsid w:val="000F2245"/>
    <w:rsid w:val="000F2F9A"/>
    <w:rsid w:val="000F4B61"/>
    <w:rsid w:val="000F6047"/>
    <w:rsid w:val="000F6BD3"/>
    <w:rsid w:val="00101D52"/>
    <w:rsid w:val="00102378"/>
    <w:rsid w:val="00102F3E"/>
    <w:rsid w:val="0010427B"/>
    <w:rsid w:val="00105EC6"/>
    <w:rsid w:val="00107B8D"/>
    <w:rsid w:val="001107EC"/>
    <w:rsid w:val="00110F42"/>
    <w:rsid w:val="00112023"/>
    <w:rsid w:val="00112E01"/>
    <w:rsid w:val="00113D95"/>
    <w:rsid w:val="001154F1"/>
    <w:rsid w:val="00115CC3"/>
    <w:rsid w:val="0011617B"/>
    <w:rsid w:val="001168C2"/>
    <w:rsid w:val="00116A42"/>
    <w:rsid w:val="00116A66"/>
    <w:rsid w:val="00117670"/>
    <w:rsid w:val="00117AD9"/>
    <w:rsid w:val="001205A0"/>
    <w:rsid w:val="00120E8E"/>
    <w:rsid w:val="00122876"/>
    <w:rsid w:val="00123A06"/>
    <w:rsid w:val="00124509"/>
    <w:rsid w:val="001249D9"/>
    <w:rsid w:val="00124E51"/>
    <w:rsid w:val="00126D4B"/>
    <w:rsid w:val="00131CA2"/>
    <w:rsid w:val="0013322F"/>
    <w:rsid w:val="00133C2B"/>
    <w:rsid w:val="00134490"/>
    <w:rsid w:val="001351DE"/>
    <w:rsid w:val="00135CDB"/>
    <w:rsid w:val="00136534"/>
    <w:rsid w:val="00137651"/>
    <w:rsid w:val="00137833"/>
    <w:rsid w:val="0014002D"/>
    <w:rsid w:val="00145BDD"/>
    <w:rsid w:val="00146F4F"/>
    <w:rsid w:val="00150316"/>
    <w:rsid w:val="0015186F"/>
    <w:rsid w:val="00151B97"/>
    <w:rsid w:val="00151D6C"/>
    <w:rsid w:val="00156114"/>
    <w:rsid w:val="0016000B"/>
    <w:rsid w:val="00160436"/>
    <w:rsid w:val="00160A06"/>
    <w:rsid w:val="00162873"/>
    <w:rsid w:val="001637E6"/>
    <w:rsid w:val="00163980"/>
    <w:rsid w:val="00171A75"/>
    <w:rsid w:val="001720C6"/>
    <w:rsid w:val="001722BC"/>
    <w:rsid w:val="001734A1"/>
    <w:rsid w:val="001739A5"/>
    <w:rsid w:val="001758CE"/>
    <w:rsid w:val="001774B8"/>
    <w:rsid w:val="00181E1C"/>
    <w:rsid w:val="00183169"/>
    <w:rsid w:val="001842B4"/>
    <w:rsid w:val="001842C4"/>
    <w:rsid w:val="001920AC"/>
    <w:rsid w:val="00192D14"/>
    <w:rsid w:val="001943EC"/>
    <w:rsid w:val="00194674"/>
    <w:rsid w:val="00195EF7"/>
    <w:rsid w:val="001A0275"/>
    <w:rsid w:val="001A06E3"/>
    <w:rsid w:val="001A0D43"/>
    <w:rsid w:val="001A11AA"/>
    <w:rsid w:val="001A12D8"/>
    <w:rsid w:val="001A27BF"/>
    <w:rsid w:val="001A2E12"/>
    <w:rsid w:val="001A3126"/>
    <w:rsid w:val="001A3AAC"/>
    <w:rsid w:val="001A489E"/>
    <w:rsid w:val="001A4D36"/>
    <w:rsid w:val="001A54CE"/>
    <w:rsid w:val="001A5EBB"/>
    <w:rsid w:val="001A62B7"/>
    <w:rsid w:val="001A6DF0"/>
    <w:rsid w:val="001B147D"/>
    <w:rsid w:val="001B281D"/>
    <w:rsid w:val="001B443E"/>
    <w:rsid w:val="001B4733"/>
    <w:rsid w:val="001B4CD7"/>
    <w:rsid w:val="001B50E2"/>
    <w:rsid w:val="001B5492"/>
    <w:rsid w:val="001B78E2"/>
    <w:rsid w:val="001C11FC"/>
    <w:rsid w:val="001C553E"/>
    <w:rsid w:val="001C57C4"/>
    <w:rsid w:val="001C59D1"/>
    <w:rsid w:val="001C6867"/>
    <w:rsid w:val="001C73AF"/>
    <w:rsid w:val="001C795C"/>
    <w:rsid w:val="001D0641"/>
    <w:rsid w:val="001D07B8"/>
    <w:rsid w:val="001D1AB9"/>
    <w:rsid w:val="001D3AB5"/>
    <w:rsid w:val="001D3B96"/>
    <w:rsid w:val="001D3F1F"/>
    <w:rsid w:val="001D486A"/>
    <w:rsid w:val="001D6183"/>
    <w:rsid w:val="001E04D3"/>
    <w:rsid w:val="001E05CA"/>
    <w:rsid w:val="001E0CA5"/>
    <w:rsid w:val="001E0EE2"/>
    <w:rsid w:val="001E296B"/>
    <w:rsid w:val="001E3383"/>
    <w:rsid w:val="001E5500"/>
    <w:rsid w:val="001E5644"/>
    <w:rsid w:val="001E629A"/>
    <w:rsid w:val="001E710B"/>
    <w:rsid w:val="001F1EA9"/>
    <w:rsid w:val="001F239D"/>
    <w:rsid w:val="001F28E5"/>
    <w:rsid w:val="001F2AD4"/>
    <w:rsid w:val="001F3016"/>
    <w:rsid w:val="001F3ADA"/>
    <w:rsid w:val="002028D8"/>
    <w:rsid w:val="00202A23"/>
    <w:rsid w:val="00202A79"/>
    <w:rsid w:val="002030B5"/>
    <w:rsid w:val="00203F57"/>
    <w:rsid w:val="002117CD"/>
    <w:rsid w:val="002121B6"/>
    <w:rsid w:val="0021338E"/>
    <w:rsid w:val="002146FD"/>
    <w:rsid w:val="0021567E"/>
    <w:rsid w:val="0021686C"/>
    <w:rsid w:val="00217F98"/>
    <w:rsid w:val="002207FF"/>
    <w:rsid w:val="00221A38"/>
    <w:rsid w:val="00223495"/>
    <w:rsid w:val="00223B0C"/>
    <w:rsid w:val="0022482B"/>
    <w:rsid w:val="00224D69"/>
    <w:rsid w:val="00225623"/>
    <w:rsid w:val="00227943"/>
    <w:rsid w:val="00227D6A"/>
    <w:rsid w:val="00230DB0"/>
    <w:rsid w:val="002314EB"/>
    <w:rsid w:val="00234407"/>
    <w:rsid w:val="00234EC2"/>
    <w:rsid w:val="00235A44"/>
    <w:rsid w:val="002429A1"/>
    <w:rsid w:val="00243836"/>
    <w:rsid w:val="00243BDF"/>
    <w:rsid w:val="00246427"/>
    <w:rsid w:val="00251C43"/>
    <w:rsid w:val="00252EFA"/>
    <w:rsid w:val="0025511E"/>
    <w:rsid w:val="002563BC"/>
    <w:rsid w:val="002572CE"/>
    <w:rsid w:val="00257C48"/>
    <w:rsid w:val="00261943"/>
    <w:rsid w:val="002620E8"/>
    <w:rsid w:val="002628ED"/>
    <w:rsid w:val="00262ADF"/>
    <w:rsid w:val="00263F58"/>
    <w:rsid w:val="0026469B"/>
    <w:rsid w:val="00264A20"/>
    <w:rsid w:val="00265CA4"/>
    <w:rsid w:val="00265D38"/>
    <w:rsid w:val="00267438"/>
    <w:rsid w:val="002702DA"/>
    <w:rsid w:val="00273097"/>
    <w:rsid w:val="00275B4A"/>
    <w:rsid w:val="002800B4"/>
    <w:rsid w:val="002811ED"/>
    <w:rsid w:val="00281231"/>
    <w:rsid w:val="00282FCF"/>
    <w:rsid w:val="00282FE4"/>
    <w:rsid w:val="00283A09"/>
    <w:rsid w:val="00286C4B"/>
    <w:rsid w:val="002876D0"/>
    <w:rsid w:val="00290FE6"/>
    <w:rsid w:val="00291669"/>
    <w:rsid w:val="002927CF"/>
    <w:rsid w:val="002931B7"/>
    <w:rsid w:val="00293322"/>
    <w:rsid w:val="002939AF"/>
    <w:rsid w:val="00294386"/>
    <w:rsid w:val="0029457A"/>
    <w:rsid w:val="002947D6"/>
    <w:rsid w:val="002957D8"/>
    <w:rsid w:val="002961DE"/>
    <w:rsid w:val="00296CB0"/>
    <w:rsid w:val="002970AF"/>
    <w:rsid w:val="002975FF"/>
    <w:rsid w:val="002A009D"/>
    <w:rsid w:val="002A1C02"/>
    <w:rsid w:val="002A225D"/>
    <w:rsid w:val="002A3B44"/>
    <w:rsid w:val="002A5C7E"/>
    <w:rsid w:val="002A7D6F"/>
    <w:rsid w:val="002B10FE"/>
    <w:rsid w:val="002B309A"/>
    <w:rsid w:val="002B45FB"/>
    <w:rsid w:val="002B5F29"/>
    <w:rsid w:val="002B64A5"/>
    <w:rsid w:val="002B6CC3"/>
    <w:rsid w:val="002C030E"/>
    <w:rsid w:val="002C0D39"/>
    <w:rsid w:val="002C173D"/>
    <w:rsid w:val="002C28B0"/>
    <w:rsid w:val="002C353F"/>
    <w:rsid w:val="002C4C20"/>
    <w:rsid w:val="002C7A9D"/>
    <w:rsid w:val="002C7E67"/>
    <w:rsid w:val="002D2D0B"/>
    <w:rsid w:val="002D3B86"/>
    <w:rsid w:val="002D5FE7"/>
    <w:rsid w:val="002E24E3"/>
    <w:rsid w:val="002E295C"/>
    <w:rsid w:val="002E3897"/>
    <w:rsid w:val="002E5158"/>
    <w:rsid w:val="002E65A9"/>
    <w:rsid w:val="002E69A5"/>
    <w:rsid w:val="002F15BC"/>
    <w:rsid w:val="002F16D4"/>
    <w:rsid w:val="002F171F"/>
    <w:rsid w:val="002F2431"/>
    <w:rsid w:val="002F2D1C"/>
    <w:rsid w:val="002F4182"/>
    <w:rsid w:val="002F554C"/>
    <w:rsid w:val="002F64EF"/>
    <w:rsid w:val="002F754E"/>
    <w:rsid w:val="00301F23"/>
    <w:rsid w:val="00303519"/>
    <w:rsid w:val="003037AC"/>
    <w:rsid w:val="003039E0"/>
    <w:rsid w:val="00304058"/>
    <w:rsid w:val="003115E8"/>
    <w:rsid w:val="00311D32"/>
    <w:rsid w:val="00313C48"/>
    <w:rsid w:val="00316B0C"/>
    <w:rsid w:val="00317A19"/>
    <w:rsid w:val="00320B91"/>
    <w:rsid w:val="003228BC"/>
    <w:rsid w:val="00322A3B"/>
    <w:rsid w:val="003236A4"/>
    <w:rsid w:val="0032573E"/>
    <w:rsid w:val="003260DF"/>
    <w:rsid w:val="00326F12"/>
    <w:rsid w:val="00330B2D"/>
    <w:rsid w:val="00330DF5"/>
    <w:rsid w:val="0034067F"/>
    <w:rsid w:val="00342DAC"/>
    <w:rsid w:val="00344146"/>
    <w:rsid w:val="003444EA"/>
    <w:rsid w:val="00344E0E"/>
    <w:rsid w:val="0034620F"/>
    <w:rsid w:val="00346CC1"/>
    <w:rsid w:val="0034709D"/>
    <w:rsid w:val="00347BA4"/>
    <w:rsid w:val="0035246B"/>
    <w:rsid w:val="003528F8"/>
    <w:rsid w:val="00354AA9"/>
    <w:rsid w:val="0035532F"/>
    <w:rsid w:val="00356146"/>
    <w:rsid w:val="00361B29"/>
    <w:rsid w:val="00361C78"/>
    <w:rsid w:val="003630F6"/>
    <w:rsid w:val="0036460E"/>
    <w:rsid w:val="003649F3"/>
    <w:rsid w:val="0036525F"/>
    <w:rsid w:val="003700BF"/>
    <w:rsid w:val="00371FCC"/>
    <w:rsid w:val="00371FF5"/>
    <w:rsid w:val="0037257B"/>
    <w:rsid w:val="00372A75"/>
    <w:rsid w:val="0037358E"/>
    <w:rsid w:val="00373E87"/>
    <w:rsid w:val="00375DFD"/>
    <w:rsid w:val="003772DD"/>
    <w:rsid w:val="00381423"/>
    <w:rsid w:val="00381D24"/>
    <w:rsid w:val="003821C0"/>
    <w:rsid w:val="00384A7A"/>
    <w:rsid w:val="00385F57"/>
    <w:rsid w:val="003916B2"/>
    <w:rsid w:val="00393203"/>
    <w:rsid w:val="003942A6"/>
    <w:rsid w:val="00394962"/>
    <w:rsid w:val="003966BB"/>
    <w:rsid w:val="003A001F"/>
    <w:rsid w:val="003A08F1"/>
    <w:rsid w:val="003A09C7"/>
    <w:rsid w:val="003A1620"/>
    <w:rsid w:val="003A1DDD"/>
    <w:rsid w:val="003A2D5E"/>
    <w:rsid w:val="003A72B4"/>
    <w:rsid w:val="003A75ED"/>
    <w:rsid w:val="003A7C75"/>
    <w:rsid w:val="003B36A9"/>
    <w:rsid w:val="003B3D40"/>
    <w:rsid w:val="003B51FE"/>
    <w:rsid w:val="003B54F1"/>
    <w:rsid w:val="003B67BD"/>
    <w:rsid w:val="003B6B69"/>
    <w:rsid w:val="003B6D22"/>
    <w:rsid w:val="003B796F"/>
    <w:rsid w:val="003B7B58"/>
    <w:rsid w:val="003C08B4"/>
    <w:rsid w:val="003C10CB"/>
    <w:rsid w:val="003C518D"/>
    <w:rsid w:val="003C6BE8"/>
    <w:rsid w:val="003C6F85"/>
    <w:rsid w:val="003D0C98"/>
    <w:rsid w:val="003D1757"/>
    <w:rsid w:val="003D1DA3"/>
    <w:rsid w:val="003D29E0"/>
    <w:rsid w:val="003D2B45"/>
    <w:rsid w:val="003D3813"/>
    <w:rsid w:val="003D3A27"/>
    <w:rsid w:val="003D3C78"/>
    <w:rsid w:val="003D3DC2"/>
    <w:rsid w:val="003D5941"/>
    <w:rsid w:val="003D792B"/>
    <w:rsid w:val="003E0F31"/>
    <w:rsid w:val="003E1297"/>
    <w:rsid w:val="003E16FB"/>
    <w:rsid w:val="003E38D5"/>
    <w:rsid w:val="003E45AD"/>
    <w:rsid w:val="003E7584"/>
    <w:rsid w:val="003E7E82"/>
    <w:rsid w:val="003F355E"/>
    <w:rsid w:val="003F55EF"/>
    <w:rsid w:val="003F6901"/>
    <w:rsid w:val="00401800"/>
    <w:rsid w:val="00405A69"/>
    <w:rsid w:val="00406961"/>
    <w:rsid w:val="00407A59"/>
    <w:rsid w:val="00410AD5"/>
    <w:rsid w:val="00415B4D"/>
    <w:rsid w:val="0041607D"/>
    <w:rsid w:val="00417039"/>
    <w:rsid w:val="004172A2"/>
    <w:rsid w:val="00417EA8"/>
    <w:rsid w:val="0042047E"/>
    <w:rsid w:val="00421223"/>
    <w:rsid w:val="00421E3F"/>
    <w:rsid w:val="004253F0"/>
    <w:rsid w:val="00427C1A"/>
    <w:rsid w:val="00427DE9"/>
    <w:rsid w:val="0043090C"/>
    <w:rsid w:val="00430AAC"/>
    <w:rsid w:val="0043204C"/>
    <w:rsid w:val="00432A48"/>
    <w:rsid w:val="00432B6D"/>
    <w:rsid w:val="0043387A"/>
    <w:rsid w:val="00433906"/>
    <w:rsid w:val="00433C35"/>
    <w:rsid w:val="00435054"/>
    <w:rsid w:val="004357FB"/>
    <w:rsid w:val="00436378"/>
    <w:rsid w:val="00437BBF"/>
    <w:rsid w:val="004406F9"/>
    <w:rsid w:val="0044268D"/>
    <w:rsid w:val="00443B01"/>
    <w:rsid w:val="00443C52"/>
    <w:rsid w:val="004457AE"/>
    <w:rsid w:val="00446909"/>
    <w:rsid w:val="00450E93"/>
    <w:rsid w:val="00450F06"/>
    <w:rsid w:val="00451260"/>
    <w:rsid w:val="0045153E"/>
    <w:rsid w:val="00454CAC"/>
    <w:rsid w:val="00454E69"/>
    <w:rsid w:val="004550EA"/>
    <w:rsid w:val="004558B6"/>
    <w:rsid w:val="00455D05"/>
    <w:rsid w:val="0045764F"/>
    <w:rsid w:val="004618EC"/>
    <w:rsid w:val="00463543"/>
    <w:rsid w:val="00463729"/>
    <w:rsid w:val="004647BF"/>
    <w:rsid w:val="00464A5A"/>
    <w:rsid w:val="00466DA3"/>
    <w:rsid w:val="004675A8"/>
    <w:rsid w:val="00470EC2"/>
    <w:rsid w:val="004716EB"/>
    <w:rsid w:val="004728FE"/>
    <w:rsid w:val="00473357"/>
    <w:rsid w:val="00473ACC"/>
    <w:rsid w:val="00480DE2"/>
    <w:rsid w:val="004869D6"/>
    <w:rsid w:val="004878E4"/>
    <w:rsid w:val="00487AC4"/>
    <w:rsid w:val="00490275"/>
    <w:rsid w:val="00492214"/>
    <w:rsid w:val="00492416"/>
    <w:rsid w:val="00493C42"/>
    <w:rsid w:val="004955C0"/>
    <w:rsid w:val="004958D6"/>
    <w:rsid w:val="00495AEF"/>
    <w:rsid w:val="00495C69"/>
    <w:rsid w:val="00496B60"/>
    <w:rsid w:val="00497B15"/>
    <w:rsid w:val="004A2B6C"/>
    <w:rsid w:val="004A3E40"/>
    <w:rsid w:val="004A5C4F"/>
    <w:rsid w:val="004A5DF5"/>
    <w:rsid w:val="004A66AC"/>
    <w:rsid w:val="004A6B56"/>
    <w:rsid w:val="004A79ED"/>
    <w:rsid w:val="004A7E01"/>
    <w:rsid w:val="004B05AB"/>
    <w:rsid w:val="004B0F3B"/>
    <w:rsid w:val="004B14A2"/>
    <w:rsid w:val="004B1559"/>
    <w:rsid w:val="004B288F"/>
    <w:rsid w:val="004B3105"/>
    <w:rsid w:val="004B40D5"/>
    <w:rsid w:val="004B4966"/>
    <w:rsid w:val="004B5FB9"/>
    <w:rsid w:val="004B69B0"/>
    <w:rsid w:val="004B7029"/>
    <w:rsid w:val="004C1E02"/>
    <w:rsid w:val="004C245A"/>
    <w:rsid w:val="004C24DB"/>
    <w:rsid w:val="004C5134"/>
    <w:rsid w:val="004C746A"/>
    <w:rsid w:val="004D0E37"/>
    <w:rsid w:val="004D0F52"/>
    <w:rsid w:val="004D0F7C"/>
    <w:rsid w:val="004D1488"/>
    <w:rsid w:val="004D2197"/>
    <w:rsid w:val="004D23C5"/>
    <w:rsid w:val="004D28F8"/>
    <w:rsid w:val="004D3ED1"/>
    <w:rsid w:val="004D6467"/>
    <w:rsid w:val="004D68D6"/>
    <w:rsid w:val="004D72B2"/>
    <w:rsid w:val="004E00FC"/>
    <w:rsid w:val="004E0CB4"/>
    <w:rsid w:val="004E181B"/>
    <w:rsid w:val="004E1A26"/>
    <w:rsid w:val="004E2298"/>
    <w:rsid w:val="004E238D"/>
    <w:rsid w:val="004E43CC"/>
    <w:rsid w:val="004E51CC"/>
    <w:rsid w:val="004E6662"/>
    <w:rsid w:val="004E7CD5"/>
    <w:rsid w:val="004F0A49"/>
    <w:rsid w:val="004F0A98"/>
    <w:rsid w:val="004F2360"/>
    <w:rsid w:val="004F38CC"/>
    <w:rsid w:val="004F3A91"/>
    <w:rsid w:val="004F45B2"/>
    <w:rsid w:val="004F7097"/>
    <w:rsid w:val="004F76DC"/>
    <w:rsid w:val="0050084C"/>
    <w:rsid w:val="00501E52"/>
    <w:rsid w:val="00503AFD"/>
    <w:rsid w:val="00505BD2"/>
    <w:rsid w:val="0050708F"/>
    <w:rsid w:val="0050735C"/>
    <w:rsid w:val="00510975"/>
    <w:rsid w:val="00512E7B"/>
    <w:rsid w:val="00513425"/>
    <w:rsid w:val="005140CF"/>
    <w:rsid w:val="00516664"/>
    <w:rsid w:val="00516C7A"/>
    <w:rsid w:val="005216C3"/>
    <w:rsid w:val="0052185B"/>
    <w:rsid w:val="00521D6B"/>
    <w:rsid w:val="0052275C"/>
    <w:rsid w:val="005239A5"/>
    <w:rsid w:val="0052548F"/>
    <w:rsid w:val="0052569E"/>
    <w:rsid w:val="0052738D"/>
    <w:rsid w:val="0053013B"/>
    <w:rsid w:val="00530C28"/>
    <w:rsid w:val="00531D51"/>
    <w:rsid w:val="00535ADB"/>
    <w:rsid w:val="00536A45"/>
    <w:rsid w:val="00537026"/>
    <w:rsid w:val="005422A3"/>
    <w:rsid w:val="00543C92"/>
    <w:rsid w:val="005441AC"/>
    <w:rsid w:val="00544830"/>
    <w:rsid w:val="0054647A"/>
    <w:rsid w:val="00547AAF"/>
    <w:rsid w:val="00547C96"/>
    <w:rsid w:val="00547CF9"/>
    <w:rsid w:val="00550BFE"/>
    <w:rsid w:val="00550E74"/>
    <w:rsid w:val="00550F24"/>
    <w:rsid w:val="00551A55"/>
    <w:rsid w:val="00552DA1"/>
    <w:rsid w:val="0055310B"/>
    <w:rsid w:val="00556A8A"/>
    <w:rsid w:val="005579B0"/>
    <w:rsid w:val="005606A8"/>
    <w:rsid w:val="00561D58"/>
    <w:rsid w:val="005623AF"/>
    <w:rsid w:val="00563C47"/>
    <w:rsid w:val="00563C72"/>
    <w:rsid w:val="00565316"/>
    <w:rsid w:val="00566C7F"/>
    <w:rsid w:val="00570A3A"/>
    <w:rsid w:val="00570EB2"/>
    <w:rsid w:val="0057249D"/>
    <w:rsid w:val="005733AD"/>
    <w:rsid w:val="00573642"/>
    <w:rsid w:val="00575561"/>
    <w:rsid w:val="00577E59"/>
    <w:rsid w:val="0058050E"/>
    <w:rsid w:val="0058147D"/>
    <w:rsid w:val="00583996"/>
    <w:rsid w:val="00583AF5"/>
    <w:rsid w:val="00585BE6"/>
    <w:rsid w:val="00587358"/>
    <w:rsid w:val="00587434"/>
    <w:rsid w:val="00587826"/>
    <w:rsid w:val="00590CFA"/>
    <w:rsid w:val="00593C15"/>
    <w:rsid w:val="00593C57"/>
    <w:rsid w:val="00594B76"/>
    <w:rsid w:val="00596D5A"/>
    <w:rsid w:val="00596FC8"/>
    <w:rsid w:val="005971C8"/>
    <w:rsid w:val="005974C9"/>
    <w:rsid w:val="00597B8B"/>
    <w:rsid w:val="005A0C14"/>
    <w:rsid w:val="005A0DC7"/>
    <w:rsid w:val="005A1161"/>
    <w:rsid w:val="005A434D"/>
    <w:rsid w:val="005A621B"/>
    <w:rsid w:val="005A69A2"/>
    <w:rsid w:val="005A7301"/>
    <w:rsid w:val="005A76A7"/>
    <w:rsid w:val="005B3652"/>
    <w:rsid w:val="005B3731"/>
    <w:rsid w:val="005B3B99"/>
    <w:rsid w:val="005B66C0"/>
    <w:rsid w:val="005B7B92"/>
    <w:rsid w:val="005C25AE"/>
    <w:rsid w:val="005C384D"/>
    <w:rsid w:val="005C3E90"/>
    <w:rsid w:val="005C6406"/>
    <w:rsid w:val="005D1D7D"/>
    <w:rsid w:val="005D1DB1"/>
    <w:rsid w:val="005D2C4B"/>
    <w:rsid w:val="005D5084"/>
    <w:rsid w:val="005D5510"/>
    <w:rsid w:val="005D5542"/>
    <w:rsid w:val="005E04F0"/>
    <w:rsid w:val="005E0653"/>
    <w:rsid w:val="005E0F53"/>
    <w:rsid w:val="005E27C5"/>
    <w:rsid w:val="005E3661"/>
    <w:rsid w:val="005E36A8"/>
    <w:rsid w:val="005E6487"/>
    <w:rsid w:val="005F0EC6"/>
    <w:rsid w:val="005F3829"/>
    <w:rsid w:val="005F5B82"/>
    <w:rsid w:val="005F69BA"/>
    <w:rsid w:val="005F7033"/>
    <w:rsid w:val="005F7D96"/>
    <w:rsid w:val="00601217"/>
    <w:rsid w:val="00601A00"/>
    <w:rsid w:val="00602D18"/>
    <w:rsid w:val="00602DDB"/>
    <w:rsid w:val="00604003"/>
    <w:rsid w:val="00604AEB"/>
    <w:rsid w:val="0060533A"/>
    <w:rsid w:val="006076F9"/>
    <w:rsid w:val="00612118"/>
    <w:rsid w:val="00614226"/>
    <w:rsid w:val="00614DE2"/>
    <w:rsid w:val="006159DB"/>
    <w:rsid w:val="0061726B"/>
    <w:rsid w:val="00617DC5"/>
    <w:rsid w:val="00617EB5"/>
    <w:rsid w:val="006227C2"/>
    <w:rsid w:val="00622B16"/>
    <w:rsid w:val="00622ED2"/>
    <w:rsid w:val="006232F1"/>
    <w:rsid w:val="00623A8C"/>
    <w:rsid w:val="006258E9"/>
    <w:rsid w:val="00633874"/>
    <w:rsid w:val="00634C0B"/>
    <w:rsid w:val="00635DF1"/>
    <w:rsid w:val="00637BDD"/>
    <w:rsid w:val="0064670B"/>
    <w:rsid w:val="00647866"/>
    <w:rsid w:val="00647DC6"/>
    <w:rsid w:val="00650433"/>
    <w:rsid w:val="00651F63"/>
    <w:rsid w:val="00653E02"/>
    <w:rsid w:val="0065549D"/>
    <w:rsid w:val="00655CE6"/>
    <w:rsid w:val="00656947"/>
    <w:rsid w:val="00657BB3"/>
    <w:rsid w:val="006604CE"/>
    <w:rsid w:val="00661B5C"/>
    <w:rsid w:val="0066304C"/>
    <w:rsid w:val="006634B3"/>
    <w:rsid w:val="0066425F"/>
    <w:rsid w:val="00664976"/>
    <w:rsid w:val="00670042"/>
    <w:rsid w:val="00671083"/>
    <w:rsid w:val="00671A7E"/>
    <w:rsid w:val="00671D37"/>
    <w:rsid w:val="006727DF"/>
    <w:rsid w:val="00672D55"/>
    <w:rsid w:val="00672E6A"/>
    <w:rsid w:val="0067365C"/>
    <w:rsid w:val="00673807"/>
    <w:rsid w:val="0068116E"/>
    <w:rsid w:val="00682B01"/>
    <w:rsid w:val="00683855"/>
    <w:rsid w:val="006844AC"/>
    <w:rsid w:val="0068490A"/>
    <w:rsid w:val="00684FE5"/>
    <w:rsid w:val="00686877"/>
    <w:rsid w:val="00690745"/>
    <w:rsid w:val="006913EF"/>
    <w:rsid w:val="006946DF"/>
    <w:rsid w:val="006948FE"/>
    <w:rsid w:val="0069529A"/>
    <w:rsid w:val="00697914"/>
    <w:rsid w:val="006A06EB"/>
    <w:rsid w:val="006A52A7"/>
    <w:rsid w:val="006A650B"/>
    <w:rsid w:val="006A656F"/>
    <w:rsid w:val="006B210C"/>
    <w:rsid w:val="006B28CE"/>
    <w:rsid w:val="006B2968"/>
    <w:rsid w:val="006C0615"/>
    <w:rsid w:val="006C3138"/>
    <w:rsid w:val="006C34B5"/>
    <w:rsid w:val="006C3708"/>
    <w:rsid w:val="006C519F"/>
    <w:rsid w:val="006C5F40"/>
    <w:rsid w:val="006C7463"/>
    <w:rsid w:val="006D0A54"/>
    <w:rsid w:val="006D0AA8"/>
    <w:rsid w:val="006D1239"/>
    <w:rsid w:val="006D1380"/>
    <w:rsid w:val="006D5298"/>
    <w:rsid w:val="006D68FD"/>
    <w:rsid w:val="006D7D54"/>
    <w:rsid w:val="006E0C5A"/>
    <w:rsid w:val="006E0F48"/>
    <w:rsid w:val="006E2287"/>
    <w:rsid w:val="006E24FD"/>
    <w:rsid w:val="006E2A1B"/>
    <w:rsid w:val="006E2EAC"/>
    <w:rsid w:val="006E3931"/>
    <w:rsid w:val="006E4AD3"/>
    <w:rsid w:val="006E711C"/>
    <w:rsid w:val="006E7C67"/>
    <w:rsid w:val="006F124C"/>
    <w:rsid w:val="006F415A"/>
    <w:rsid w:val="006F43F6"/>
    <w:rsid w:val="006F68FE"/>
    <w:rsid w:val="00700E5C"/>
    <w:rsid w:val="00701710"/>
    <w:rsid w:val="00701B68"/>
    <w:rsid w:val="007039F0"/>
    <w:rsid w:val="00704169"/>
    <w:rsid w:val="007073AF"/>
    <w:rsid w:val="007074A1"/>
    <w:rsid w:val="00707638"/>
    <w:rsid w:val="00710166"/>
    <w:rsid w:val="007116CA"/>
    <w:rsid w:val="007139D5"/>
    <w:rsid w:val="00715F48"/>
    <w:rsid w:val="00716AE3"/>
    <w:rsid w:val="00716F4A"/>
    <w:rsid w:val="00717867"/>
    <w:rsid w:val="007202B6"/>
    <w:rsid w:val="007228DB"/>
    <w:rsid w:val="00722A7B"/>
    <w:rsid w:val="007239BA"/>
    <w:rsid w:val="00724023"/>
    <w:rsid w:val="00726AC6"/>
    <w:rsid w:val="00731F35"/>
    <w:rsid w:val="00734B9E"/>
    <w:rsid w:val="00734BAE"/>
    <w:rsid w:val="00734BD3"/>
    <w:rsid w:val="0073795F"/>
    <w:rsid w:val="00737C01"/>
    <w:rsid w:val="00737FED"/>
    <w:rsid w:val="0074120C"/>
    <w:rsid w:val="00741DA4"/>
    <w:rsid w:val="00741EA1"/>
    <w:rsid w:val="00741EFD"/>
    <w:rsid w:val="00742F02"/>
    <w:rsid w:val="00744025"/>
    <w:rsid w:val="00746E21"/>
    <w:rsid w:val="0075004A"/>
    <w:rsid w:val="00751077"/>
    <w:rsid w:val="0075195E"/>
    <w:rsid w:val="00751A34"/>
    <w:rsid w:val="00751F39"/>
    <w:rsid w:val="00752E6F"/>
    <w:rsid w:val="00754726"/>
    <w:rsid w:val="00754CF3"/>
    <w:rsid w:val="00756546"/>
    <w:rsid w:val="00760666"/>
    <w:rsid w:val="007607B9"/>
    <w:rsid w:val="00760F61"/>
    <w:rsid w:val="007626E4"/>
    <w:rsid w:val="00764D00"/>
    <w:rsid w:val="00765A63"/>
    <w:rsid w:val="00770D7B"/>
    <w:rsid w:val="00770E6C"/>
    <w:rsid w:val="00771F81"/>
    <w:rsid w:val="00771FF8"/>
    <w:rsid w:val="00772BD5"/>
    <w:rsid w:val="00773721"/>
    <w:rsid w:val="00774748"/>
    <w:rsid w:val="00774C2C"/>
    <w:rsid w:val="00777898"/>
    <w:rsid w:val="00780F2A"/>
    <w:rsid w:val="00781327"/>
    <w:rsid w:val="00781F89"/>
    <w:rsid w:val="0078220B"/>
    <w:rsid w:val="00783109"/>
    <w:rsid w:val="00784377"/>
    <w:rsid w:val="00784AD7"/>
    <w:rsid w:val="007854EA"/>
    <w:rsid w:val="007861C6"/>
    <w:rsid w:val="00786708"/>
    <w:rsid w:val="00786C44"/>
    <w:rsid w:val="007904D6"/>
    <w:rsid w:val="00790FA9"/>
    <w:rsid w:val="007921FE"/>
    <w:rsid w:val="007942E0"/>
    <w:rsid w:val="00795646"/>
    <w:rsid w:val="00796753"/>
    <w:rsid w:val="007A1A33"/>
    <w:rsid w:val="007A3306"/>
    <w:rsid w:val="007A34A1"/>
    <w:rsid w:val="007A3941"/>
    <w:rsid w:val="007A3C16"/>
    <w:rsid w:val="007A40DF"/>
    <w:rsid w:val="007A4260"/>
    <w:rsid w:val="007A4A46"/>
    <w:rsid w:val="007A5C9F"/>
    <w:rsid w:val="007A6866"/>
    <w:rsid w:val="007A72F7"/>
    <w:rsid w:val="007B1A5A"/>
    <w:rsid w:val="007B1FC9"/>
    <w:rsid w:val="007B5C30"/>
    <w:rsid w:val="007B6B74"/>
    <w:rsid w:val="007C0FD2"/>
    <w:rsid w:val="007C1B2D"/>
    <w:rsid w:val="007C4992"/>
    <w:rsid w:val="007C5A20"/>
    <w:rsid w:val="007D07E6"/>
    <w:rsid w:val="007D15CF"/>
    <w:rsid w:val="007D48F9"/>
    <w:rsid w:val="007D58CC"/>
    <w:rsid w:val="007D591B"/>
    <w:rsid w:val="007D5F95"/>
    <w:rsid w:val="007E00A2"/>
    <w:rsid w:val="007E144E"/>
    <w:rsid w:val="007E300C"/>
    <w:rsid w:val="007E4D12"/>
    <w:rsid w:val="007E5928"/>
    <w:rsid w:val="007E5A4E"/>
    <w:rsid w:val="007E6EE7"/>
    <w:rsid w:val="007E730C"/>
    <w:rsid w:val="007F07D6"/>
    <w:rsid w:val="007F091C"/>
    <w:rsid w:val="007F1E16"/>
    <w:rsid w:val="007F1FE9"/>
    <w:rsid w:val="007F3165"/>
    <w:rsid w:val="007F3C3E"/>
    <w:rsid w:val="007F485E"/>
    <w:rsid w:val="007F5012"/>
    <w:rsid w:val="007F612B"/>
    <w:rsid w:val="007F6E4F"/>
    <w:rsid w:val="0080150A"/>
    <w:rsid w:val="00802DF4"/>
    <w:rsid w:val="008035B5"/>
    <w:rsid w:val="00803FFE"/>
    <w:rsid w:val="00805871"/>
    <w:rsid w:val="008101AE"/>
    <w:rsid w:val="008109FB"/>
    <w:rsid w:val="00812BA9"/>
    <w:rsid w:val="00816698"/>
    <w:rsid w:val="00816B0D"/>
    <w:rsid w:val="0081733D"/>
    <w:rsid w:val="00817FF8"/>
    <w:rsid w:val="00822864"/>
    <w:rsid w:val="0082311A"/>
    <w:rsid w:val="00823C39"/>
    <w:rsid w:val="00824765"/>
    <w:rsid w:val="00826176"/>
    <w:rsid w:val="00826B13"/>
    <w:rsid w:val="00827629"/>
    <w:rsid w:val="00827995"/>
    <w:rsid w:val="00830756"/>
    <w:rsid w:val="00832026"/>
    <w:rsid w:val="0083243A"/>
    <w:rsid w:val="00834B82"/>
    <w:rsid w:val="00835E00"/>
    <w:rsid w:val="00837B2E"/>
    <w:rsid w:val="00842094"/>
    <w:rsid w:val="00842928"/>
    <w:rsid w:val="0084327A"/>
    <w:rsid w:val="008441F1"/>
    <w:rsid w:val="00844B2A"/>
    <w:rsid w:val="0084665D"/>
    <w:rsid w:val="008470D3"/>
    <w:rsid w:val="00847F35"/>
    <w:rsid w:val="00852AD0"/>
    <w:rsid w:val="008556F8"/>
    <w:rsid w:val="008564CC"/>
    <w:rsid w:val="00857120"/>
    <w:rsid w:val="008616A5"/>
    <w:rsid w:val="00861BB7"/>
    <w:rsid w:val="00861C3D"/>
    <w:rsid w:val="0086298D"/>
    <w:rsid w:val="00862D8F"/>
    <w:rsid w:val="0086440E"/>
    <w:rsid w:val="00866390"/>
    <w:rsid w:val="00871901"/>
    <w:rsid w:val="0087236C"/>
    <w:rsid w:val="00872BD1"/>
    <w:rsid w:val="00872D89"/>
    <w:rsid w:val="008757A2"/>
    <w:rsid w:val="008760AD"/>
    <w:rsid w:val="008778BE"/>
    <w:rsid w:val="00880186"/>
    <w:rsid w:val="008810D7"/>
    <w:rsid w:val="00881451"/>
    <w:rsid w:val="00882991"/>
    <w:rsid w:val="008830C6"/>
    <w:rsid w:val="0088422C"/>
    <w:rsid w:val="00884443"/>
    <w:rsid w:val="00886FFB"/>
    <w:rsid w:val="008900BB"/>
    <w:rsid w:val="00891AFB"/>
    <w:rsid w:val="00892112"/>
    <w:rsid w:val="00894015"/>
    <w:rsid w:val="00896783"/>
    <w:rsid w:val="008A0C48"/>
    <w:rsid w:val="008A3C93"/>
    <w:rsid w:val="008A626D"/>
    <w:rsid w:val="008B15D7"/>
    <w:rsid w:val="008B278A"/>
    <w:rsid w:val="008B51E1"/>
    <w:rsid w:val="008B5346"/>
    <w:rsid w:val="008B6A59"/>
    <w:rsid w:val="008C02E9"/>
    <w:rsid w:val="008C0AF9"/>
    <w:rsid w:val="008C1EEE"/>
    <w:rsid w:val="008C25DC"/>
    <w:rsid w:val="008C287F"/>
    <w:rsid w:val="008C2D24"/>
    <w:rsid w:val="008D03F7"/>
    <w:rsid w:val="008D07E3"/>
    <w:rsid w:val="008D3052"/>
    <w:rsid w:val="008D46B7"/>
    <w:rsid w:val="008D4F86"/>
    <w:rsid w:val="008D584D"/>
    <w:rsid w:val="008D593F"/>
    <w:rsid w:val="008D6475"/>
    <w:rsid w:val="008D6E15"/>
    <w:rsid w:val="008D737C"/>
    <w:rsid w:val="008E0628"/>
    <w:rsid w:val="008E2712"/>
    <w:rsid w:val="008E2C1A"/>
    <w:rsid w:val="008E5290"/>
    <w:rsid w:val="008E620E"/>
    <w:rsid w:val="008E67EF"/>
    <w:rsid w:val="008E7E6F"/>
    <w:rsid w:val="008F22FC"/>
    <w:rsid w:val="008F4CA6"/>
    <w:rsid w:val="008F4D48"/>
    <w:rsid w:val="008F5EA5"/>
    <w:rsid w:val="008F63EB"/>
    <w:rsid w:val="008F71A6"/>
    <w:rsid w:val="008F75AA"/>
    <w:rsid w:val="008F77F1"/>
    <w:rsid w:val="00900265"/>
    <w:rsid w:val="00902B7D"/>
    <w:rsid w:val="00903710"/>
    <w:rsid w:val="009045F6"/>
    <w:rsid w:val="00906B79"/>
    <w:rsid w:val="00907CCF"/>
    <w:rsid w:val="00912621"/>
    <w:rsid w:val="009140D4"/>
    <w:rsid w:val="00915D48"/>
    <w:rsid w:val="00916FD2"/>
    <w:rsid w:val="009174A1"/>
    <w:rsid w:val="009201EC"/>
    <w:rsid w:val="009202C6"/>
    <w:rsid w:val="009218B9"/>
    <w:rsid w:val="00921C97"/>
    <w:rsid w:val="00925B71"/>
    <w:rsid w:val="00926316"/>
    <w:rsid w:val="00926E9F"/>
    <w:rsid w:val="009329F2"/>
    <w:rsid w:val="00933652"/>
    <w:rsid w:val="00934016"/>
    <w:rsid w:val="00936A4B"/>
    <w:rsid w:val="00941FFE"/>
    <w:rsid w:val="00943211"/>
    <w:rsid w:val="009440AE"/>
    <w:rsid w:val="00951403"/>
    <w:rsid w:val="009557B9"/>
    <w:rsid w:val="00957CE9"/>
    <w:rsid w:val="0096145E"/>
    <w:rsid w:val="00963EB6"/>
    <w:rsid w:val="00964DB6"/>
    <w:rsid w:val="009671F4"/>
    <w:rsid w:val="0097016C"/>
    <w:rsid w:val="009727C7"/>
    <w:rsid w:val="00973B4C"/>
    <w:rsid w:val="009770BF"/>
    <w:rsid w:val="00977E90"/>
    <w:rsid w:val="009816D1"/>
    <w:rsid w:val="00983F2E"/>
    <w:rsid w:val="00984A23"/>
    <w:rsid w:val="00985337"/>
    <w:rsid w:val="00986A61"/>
    <w:rsid w:val="00987068"/>
    <w:rsid w:val="00990AF9"/>
    <w:rsid w:val="00990EBF"/>
    <w:rsid w:val="009913E0"/>
    <w:rsid w:val="00991449"/>
    <w:rsid w:val="00992642"/>
    <w:rsid w:val="00992716"/>
    <w:rsid w:val="009927EE"/>
    <w:rsid w:val="009A0531"/>
    <w:rsid w:val="009A0569"/>
    <w:rsid w:val="009A2469"/>
    <w:rsid w:val="009B2545"/>
    <w:rsid w:val="009B554E"/>
    <w:rsid w:val="009C263C"/>
    <w:rsid w:val="009C29AB"/>
    <w:rsid w:val="009C3AB8"/>
    <w:rsid w:val="009C3CB1"/>
    <w:rsid w:val="009C4485"/>
    <w:rsid w:val="009C47AC"/>
    <w:rsid w:val="009C551C"/>
    <w:rsid w:val="009C6B97"/>
    <w:rsid w:val="009D004F"/>
    <w:rsid w:val="009D0950"/>
    <w:rsid w:val="009D1FA1"/>
    <w:rsid w:val="009D377E"/>
    <w:rsid w:val="009D5B1F"/>
    <w:rsid w:val="009D62B9"/>
    <w:rsid w:val="009D6FB3"/>
    <w:rsid w:val="009E0595"/>
    <w:rsid w:val="009E1F47"/>
    <w:rsid w:val="009E22FA"/>
    <w:rsid w:val="009E4933"/>
    <w:rsid w:val="009E7F9B"/>
    <w:rsid w:val="009F2685"/>
    <w:rsid w:val="009F2DC7"/>
    <w:rsid w:val="009F3583"/>
    <w:rsid w:val="009F4C41"/>
    <w:rsid w:val="009F625E"/>
    <w:rsid w:val="009F6B9E"/>
    <w:rsid w:val="00A003A1"/>
    <w:rsid w:val="00A01D11"/>
    <w:rsid w:val="00A024F3"/>
    <w:rsid w:val="00A0282A"/>
    <w:rsid w:val="00A028E5"/>
    <w:rsid w:val="00A03558"/>
    <w:rsid w:val="00A03F9E"/>
    <w:rsid w:val="00A04D5F"/>
    <w:rsid w:val="00A07696"/>
    <w:rsid w:val="00A1116A"/>
    <w:rsid w:val="00A13FDB"/>
    <w:rsid w:val="00A14CCD"/>
    <w:rsid w:val="00A152CE"/>
    <w:rsid w:val="00A15451"/>
    <w:rsid w:val="00A159C0"/>
    <w:rsid w:val="00A15C51"/>
    <w:rsid w:val="00A21022"/>
    <w:rsid w:val="00A2179C"/>
    <w:rsid w:val="00A21E26"/>
    <w:rsid w:val="00A23301"/>
    <w:rsid w:val="00A250AA"/>
    <w:rsid w:val="00A25289"/>
    <w:rsid w:val="00A25D9F"/>
    <w:rsid w:val="00A26130"/>
    <w:rsid w:val="00A3060B"/>
    <w:rsid w:val="00A324F7"/>
    <w:rsid w:val="00A326B8"/>
    <w:rsid w:val="00A32B20"/>
    <w:rsid w:val="00A32FC9"/>
    <w:rsid w:val="00A3304F"/>
    <w:rsid w:val="00A35D74"/>
    <w:rsid w:val="00A36E70"/>
    <w:rsid w:val="00A37C1C"/>
    <w:rsid w:val="00A42A89"/>
    <w:rsid w:val="00A43171"/>
    <w:rsid w:val="00A446EE"/>
    <w:rsid w:val="00A44C10"/>
    <w:rsid w:val="00A457D5"/>
    <w:rsid w:val="00A46CBA"/>
    <w:rsid w:val="00A47C1C"/>
    <w:rsid w:val="00A506CA"/>
    <w:rsid w:val="00A51096"/>
    <w:rsid w:val="00A525B3"/>
    <w:rsid w:val="00A534DE"/>
    <w:rsid w:val="00A54500"/>
    <w:rsid w:val="00A5522F"/>
    <w:rsid w:val="00A56AE4"/>
    <w:rsid w:val="00A60E2D"/>
    <w:rsid w:val="00A628C8"/>
    <w:rsid w:val="00A62924"/>
    <w:rsid w:val="00A62CA8"/>
    <w:rsid w:val="00A63B51"/>
    <w:rsid w:val="00A63C3F"/>
    <w:rsid w:val="00A647A4"/>
    <w:rsid w:val="00A647DC"/>
    <w:rsid w:val="00A6542D"/>
    <w:rsid w:val="00A665E9"/>
    <w:rsid w:val="00A66C68"/>
    <w:rsid w:val="00A71321"/>
    <w:rsid w:val="00A71C12"/>
    <w:rsid w:val="00A71FB4"/>
    <w:rsid w:val="00A72137"/>
    <w:rsid w:val="00A7479E"/>
    <w:rsid w:val="00A75070"/>
    <w:rsid w:val="00A75424"/>
    <w:rsid w:val="00A75455"/>
    <w:rsid w:val="00A7720E"/>
    <w:rsid w:val="00A80FEF"/>
    <w:rsid w:val="00A8145F"/>
    <w:rsid w:val="00A817EF"/>
    <w:rsid w:val="00A829D2"/>
    <w:rsid w:val="00A83EE2"/>
    <w:rsid w:val="00A8432F"/>
    <w:rsid w:val="00A843C2"/>
    <w:rsid w:val="00A85571"/>
    <w:rsid w:val="00A8606D"/>
    <w:rsid w:val="00A87132"/>
    <w:rsid w:val="00A878BA"/>
    <w:rsid w:val="00A918D0"/>
    <w:rsid w:val="00A91D1A"/>
    <w:rsid w:val="00A921F3"/>
    <w:rsid w:val="00A93183"/>
    <w:rsid w:val="00A938B9"/>
    <w:rsid w:val="00A95092"/>
    <w:rsid w:val="00A95E06"/>
    <w:rsid w:val="00A9682C"/>
    <w:rsid w:val="00AA1457"/>
    <w:rsid w:val="00AA44DD"/>
    <w:rsid w:val="00AA4A0D"/>
    <w:rsid w:val="00AA6483"/>
    <w:rsid w:val="00AB003A"/>
    <w:rsid w:val="00AB016E"/>
    <w:rsid w:val="00AB1616"/>
    <w:rsid w:val="00AB2163"/>
    <w:rsid w:val="00AB226D"/>
    <w:rsid w:val="00AB2E2F"/>
    <w:rsid w:val="00AB2FC1"/>
    <w:rsid w:val="00AB3231"/>
    <w:rsid w:val="00AB356E"/>
    <w:rsid w:val="00AB6BFC"/>
    <w:rsid w:val="00AB7C4A"/>
    <w:rsid w:val="00AC06A3"/>
    <w:rsid w:val="00AC12C5"/>
    <w:rsid w:val="00AC1C03"/>
    <w:rsid w:val="00AC2EE0"/>
    <w:rsid w:val="00AC424A"/>
    <w:rsid w:val="00AC466B"/>
    <w:rsid w:val="00AC4D8D"/>
    <w:rsid w:val="00AC5189"/>
    <w:rsid w:val="00AD1DB0"/>
    <w:rsid w:val="00AD65D5"/>
    <w:rsid w:val="00AD71C5"/>
    <w:rsid w:val="00AE059B"/>
    <w:rsid w:val="00AE10D2"/>
    <w:rsid w:val="00AE1CAA"/>
    <w:rsid w:val="00AE2BAD"/>
    <w:rsid w:val="00AE4820"/>
    <w:rsid w:val="00AE4B7B"/>
    <w:rsid w:val="00AE59B5"/>
    <w:rsid w:val="00AE5F27"/>
    <w:rsid w:val="00AF1A42"/>
    <w:rsid w:val="00AF2E80"/>
    <w:rsid w:val="00AF3883"/>
    <w:rsid w:val="00AF4B96"/>
    <w:rsid w:val="00AF6571"/>
    <w:rsid w:val="00AF66F6"/>
    <w:rsid w:val="00B003E7"/>
    <w:rsid w:val="00B0160A"/>
    <w:rsid w:val="00B05A59"/>
    <w:rsid w:val="00B0633D"/>
    <w:rsid w:val="00B079A3"/>
    <w:rsid w:val="00B10AFE"/>
    <w:rsid w:val="00B113F2"/>
    <w:rsid w:val="00B11B2A"/>
    <w:rsid w:val="00B12D67"/>
    <w:rsid w:val="00B14101"/>
    <w:rsid w:val="00B14355"/>
    <w:rsid w:val="00B16F04"/>
    <w:rsid w:val="00B179CA"/>
    <w:rsid w:val="00B22E31"/>
    <w:rsid w:val="00B22FDA"/>
    <w:rsid w:val="00B23B4A"/>
    <w:rsid w:val="00B249D5"/>
    <w:rsid w:val="00B262B4"/>
    <w:rsid w:val="00B269D1"/>
    <w:rsid w:val="00B324A1"/>
    <w:rsid w:val="00B32C6A"/>
    <w:rsid w:val="00B32D20"/>
    <w:rsid w:val="00B334AA"/>
    <w:rsid w:val="00B34B21"/>
    <w:rsid w:val="00B3595D"/>
    <w:rsid w:val="00B35A1E"/>
    <w:rsid w:val="00B36E13"/>
    <w:rsid w:val="00B372DE"/>
    <w:rsid w:val="00B37A7C"/>
    <w:rsid w:val="00B400A4"/>
    <w:rsid w:val="00B41011"/>
    <w:rsid w:val="00B4213D"/>
    <w:rsid w:val="00B45728"/>
    <w:rsid w:val="00B45998"/>
    <w:rsid w:val="00B46FFC"/>
    <w:rsid w:val="00B55E57"/>
    <w:rsid w:val="00B62024"/>
    <w:rsid w:val="00B62405"/>
    <w:rsid w:val="00B7016A"/>
    <w:rsid w:val="00B70297"/>
    <w:rsid w:val="00B72A36"/>
    <w:rsid w:val="00B74237"/>
    <w:rsid w:val="00B750C7"/>
    <w:rsid w:val="00B75C7D"/>
    <w:rsid w:val="00B773AE"/>
    <w:rsid w:val="00B8083D"/>
    <w:rsid w:val="00B80939"/>
    <w:rsid w:val="00B814FA"/>
    <w:rsid w:val="00B84717"/>
    <w:rsid w:val="00B84E43"/>
    <w:rsid w:val="00B8618B"/>
    <w:rsid w:val="00B86AFD"/>
    <w:rsid w:val="00B87414"/>
    <w:rsid w:val="00B9651A"/>
    <w:rsid w:val="00BA0629"/>
    <w:rsid w:val="00BA129C"/>
    <w:rsid w:val="00BA14CB"/>
    <w:rsid w:val="00BA2AF0"/>
    <w:rsid w:val="00BA3CB8"/>
    <w:rsid w:val="00BA4644"/>
    <w:rsid w:val="00BA638A"/>
    <w:rsid w:val="00BA6C6F"/>
    <w:rsid w:val="00BB0989"/>
    <w:rsid w:val="00BB0A88"/>
    <w:rsid w:val="00BB1900"/>
    <w:rsid w:val="00BB46BC"/>
    <w:rsid w:val="00BB4A4A"/>
    <w:rsid w:val="00BB51BA"/>
    <w:rsid w:val="00BB6506"/>
    <w:rsid w:val="00BB79D0"/>
    <w:rsid w:val="00BC0034"/>
    <w:rsid w:val="00BC040E"/>
    <w:rsid w:val="00BC11CD"/>
    <w:rsid w:val="00BC1203"/>
    <w:rsid w:val="00BC12A9"/>
    <w:rsid w:val="00BC21FC"/>
    <w:rsid w:val="00BC2975"/>
    <w:rsid w:val="00BC3857"/>
    <w:rsid w:val="00BC4683"/>
    <w:rsid w:val="00BC56CF"/>
    <w:rsid w:val="00BC5A32"/>
    <w:rsid w:val="00BC7E22"/>
    <w:rsid w:val="00BD0CFD"/>
    <w:rsid w:val="00BD1A7D"/>
    <w:rsid w:val="00BD1E6E"/>
    <w:rsid w:val="00BD21F8"/>
    <w:rsid w:val="00BD415F"/>
    <w:rsid w:val="00BD479C"/>
    <w:rsid w:val="00BD6635"/>
    <w:rsid w:val="00BD7AA2"/>
    <w:rsid w:val="00BD7E73"/>
    <w:rsid w:val="00BD7E8D"/>
    <w:rsid w:val="00BE189B"/>
    <w:rsid w:val="00BE2369"/>
    <w:rsid w:val="00BE2CA9"/>
    <w:rsid w:val="00BE34DB"/>
    <w:rsid w:val="00BE3668"/>
    <w:rsid w:val="00BE428E"/>
    <w:rsid w:val="00BE43BA"/>
    <w:rsid w:val="00BE4985"/>
    <w:rsid w:val="00BE71FB"/>
    <w:rsid w:val="00BE7D27"/>
    <w:rsid w:val="00BF0243"/>
    <w:rsid w:val="00BF13B0"/>
    <w:rsid w:val="00BF35F3"/>
    <w:rsid w:val="00BF5A05"/>
    <w:rsid w:val="00BF7561"/>
    <w:rsid w:val="00C021EE"/>
    <w:rsid w:val="00C02808"/>
    <w:rsid w:val="00C048B4"/>
    <w:rsid w:val="00C05CDB"/>
    <w:rsid w:val="00C071D8"/>
    <w:rsid w:val="00C10975"/>
    <w:rsid w:val="00C11981"/>
    <w:rsid w:val="00C13F81"/>
    <w:rsid w:val="00C159F0"/>
    <w:rsid w:val="00C15A7B"/>
    <w:rsid w:val="00C16706"/>
    <w:rsid w:val="00C17298"/>
    <w:rsid w:val="00C17C36"/>
    <w:rsid w:val="00C20C0E"/>
    <w:rsid w:val="00C2338F"/>
    <w:rsid w:val="00C23507"/>
    <w:rsid w:val="00C24B8C"/>
    <w:rsid w:val="00C27FCB"/>
    <w:rsid w:val="00C300C7"/>
    <w:rsid w:val="00C304B0"/>
    <w:rsid w:val="00C32DB6"/>
    <w:rsid w:val="00C3306C"/>
    <w:rsid w:val="00C3588E"/>
    <w:rsid w:val="00C36743"/>
    <w:rsid w:val="00C36DDA"/>
    <w:rsid w:val="00C407B9"/>
    <w:rsid w:val="00C4171D"/>
    <w:rsid w:val="00C428E7"/>
    <w:rsid w:val="00C43AC3"/>
    <w:rsid w:val="00C43B14"/>
    <w:rsid w:val="00C473F2"/>
    <w:rsid w:val="00C52BDA"/>
    <w:rsid w:val="00C52F9B"/>
    <w:rsid w:val="00C53876"/>
    <w:rsid w:val="00C53A8E"/>
    <w:rsid w:val="00C54EB2"/>
    <w:rsid w:val="00C562E7"/>
    <w:rsid w:val="00C579C2"/>
    <w:rsid w:val="00C614B3"/>
    <w:rsid w:val="00C62146"/>
    <w:rsid w:val="00C635C5"/>
    <w:rsid w:val="00C6421E"/>
    <w:rsid w:val="00C644CE"/>
    <w:rsid w:val="00C64EEF"/>
    <w:rsid w:val="00C65FDC"/>
    <w:rsid w:val="00C66CE5"/>
    <w:rsid w:val="00C67F8A"/>
    <w:rsid w:val="00C715E3"/>
    <w:rsid w:val="00C72C61"/>
    <w:rsid w:val="00C7314F"/>
    <w:rsid w:val="00C75046"/>
    <w:rsid w:val="00C75131"/>
    <w:rsid w:val="00C75C74"/>
    <w:rsid w:val="00C75FDF"/>
    <w:rsid w:val="00C76170"/>
    <w:rsid w:val="00C76287"/>
    <w:rsid w:val="00C76B68"/>
    <w:rsid w:val="00C80C46"/>
    <w:rsid w:val="00C810AA"/>
    <w:rsid w:val="00C819C7"/>
    <w:rsid w:val="00C826EB"/>
    <w:rsid w:val="00C8284A"/>
    <w:rsid w:val="00C82C1A"/>
    <w:rsid w:val="00C83EFF"/>
    <w:rsid w:val="00C85835"/>
    <w:rsid w:val="00C86D1A"/>
    <w:rsid w:val="00C9050B"/>
    <w:rsid w:val="00C93B18"/>
    <w:rsid w:val="00C93B44"/>
    <w:rsid w:val="00C9505E"/>
    <w:rsid w:val="00C979B8"/>
    <w:rsid w:val="00CA1449"/>
    <w:rsid w:val="00CA1EE9"/>
    <w:rsid w:val="00CA25DB"/>
    <w:rsid w:val="00CA2ED5"/>
    <w:rsid w:val="00CA3D93"/>
    <w:rsid w:val="00CA49F5"/>
    <w:rsid w:val="00CA575B"/>
    <w:rsid w:val="00CA5A71"/>
    <w:rsid w:val="00CA6972"/>
    <w:rsid w:val="00CA7769"/>
    <w:rsid w:val="00CB157E"/>
    <w:rsid w:val="00CB38A7"/>
    <w:rsid w:val="00CB415F"/>
    <w:rsid w:val="00CB465C"/>
    <w:rsid w:val="00CB4958"/>
    <w:rsid w:val="00CB5C49"/>
    <w:rsid w:val="00CB6159"/>
    <w:rsid w:val="00CC3BC8"/>
    <w:rsid w:val="00CC677D"/>
    <w:rsid w:val="00CC768E"/>
    <w:rsid w:val="00CD0564"/>
    <w:rsid w:val="00CD28E0"/>
    <w:rsid w:val="00CD2BA7"/>
    <w:rsid w:val="00CD3490"/>
    <w:rsid w:val="00CD3660"/>
    <w:rsid w:val="00CD37BB"/>
    <w:rsid w:val="00CD3B71"/>
    <w:rsid w:val="00CD3E27"/>
    <w:rsid w:val="00CD4445"/>
    <w:rsid w:val="00CD458B"/>
    <w:rsid w:val="00CD5378"/>
    <w:rsid w:val="00CD5EC2"/>
    <w:rsid w:val="00CD6255"/>
    <w:rsid w:val="00CD6A34"/>
    <w:rsid w:val="00CE2F36"/>
    <w:rsid w:val="00CE3581"/>
    <w:rsid w:val="00CE3793"/>
    <w:rsid w:val="00CE57FB"/>
    <w:rsid w:val="00CE6DD4"/>
    <w:rsid w:val="00CE7E8E"/>
    <w:rsid w:val="00CF0C8E"/>
    <w:rsid w:val="00CF14AA"/>
    <w:rsid w:val="00CF1A6F"/>
    <w:rsid w:val="00CF503F"/>
    <w:rsid w:val="00CF6220"/>
    <w:rsid w:val="00D01BC0"/>
    <w:rsid w:val="00D01BC7"/>
    <w:rsid w:val="00D02F7D"/>
    <w:rsid w:val="00D03A02"/>
    <w:rsid w:val="00D12F1C"/>
    <w:rsid w:val="00D134A0"/>
    <w:rsid w:val="00D13651"/>
    <w:rsid w:val="00D13B2F"/>
    <w:rsid w:val="00D14DD8"/>
    <w:rsid w:val="00D155F8"/>
    <w:rsid w:val="00D16104"/>
    <w:rsid w:val="00D16972"/>
    <w:rsid w:val="00D16FD0"/>
    <w:rsid w:val="00D200C7"/>
    <w:rsid w:val="00D209F3"/>
    <w:rsid w:val="00D21495"/>
    <w:rsid w:val="00D226D2"/>
    <w:rsid w:val="00D23210"/>
    <w:rsid w:val="00D236E9"/>
    <w:rsid w:val="00D26CF0"/>
    <w:rsid w:val="00D27149"/>
    <w:rsid w:val="00D3214A"/>
    <w:rsid w:val="00D329BF"/>
    <w:rsid w:val="00D33B97"/>
    <w:rsid w:val="00D34A95"/>
    <w:rsid w:val="00D34E75"/>
    <w:rsid w:val="00D35216"/>
    <w:rsid w:val="00D36B8B"/>
    <w:rsid w:val="00D37EBE"/>
    <w:rsid w:val="00D40731"/>
    <w:rsid w:val="00D4195B"/>
    <w:rsid w:val="00D422B6"/>
    <w:rsid w:val="00D42EBC"/>
    <w:rsid w:val="00D43D7E"/>
    <w:rsid w:val="00D44B2D"/>
    <w:rsid w:val="00D45396"/>
    <w:rsid w:val="00D45DC6"/>
    <w:rsid w:val="00D46D06"/>
    <w:rsid w:val="00D51C6D"/>
    <w:rsid w:val="00D533BA"/>
    <w:rsid w:val="00D54A74"/>
    <w:rsid w:val="00D56CF7"/>
    <w:rsid w:val="00D60403"/>
    <w:rsid w:val="00D6171E"/>
    <w:rsid w:val="00D61E3B"/>
    <w:rsid w:val="00D61FE7"/>
    <w:rsid w:val="00D6378B"/>
    <w:rsid w:val="00D641FA"/>
    <w:rsid w:val="00D64F2F"/>
    <w:rsid w:val="00D7111A"/>
    <w:rsid w:val="00D720E6"/>
    <w:rsid w:val="00D724A8"/>
    <w:rsid w:val="00D72B2D"/>
    <w:rsid w:val="00D72D6B"/>
    <w:rsid w:val="00D73DFA"/>
    <w:rsid w:val="00D749DE"/>
    <w:rsid w:val="00D7524D"/>
    <w:rsid w:val="00D7759C"/>
    <w:rsid w:val="00D815A5"/>
    <w:rsid w:val="00D846C5"/>
    <w:rsid w:val="00D863BB"/>
    <w:rsid w:val="00D87205"/>
    <w:rsid w:val="00D96F6E"/>
    <w:rsid w:val="00DA044A"/>
    <w:rsid w:val="00DA04D9"/>
    <w:rsid w:val="00DA16AB"/>
    <w:rsid w:val="00DA4817"/>
    <w:rsid w:val="00DA79C7"/>
    <w:rsid w:val="00DB45C0"/>
    <w:rsid w:val="00DB532C"/>
    <w:rsid w:val="00DB5FC4"/>
    <w:rsid w:val="00DC0878"/>
    <w:rsid w:val="00DC0D1F"/>
    <w:rsid w:val="00DC3213"/>
    <w:rsid w:val="00DC333E"/>
    <w:rsid w:val="00DD0087"/>
    <w:rsid w:val="00DD460A"/>
    <w:rsid w:val="00DD64F9"/>
    <w:rsid w:val="00DD6C4C"/>
    <w:rsid w:val="00DD766E"/>
    <w:rsid w:val="00DE18C9"/>
    <w:rsid w:val="00DE3010"/>
    <w:rsid w:val="00DE356A"/>
    <w:rsid w:val="00DE49F1"/>
    <w:rsid w:val="00DE4F18"/>
    <w:rsid w:val="00DE5EB0"/>
    <w:rsid w:val="00DE7774"/>
    <w:rsid w:val="00DE7BF6"/>
    <w:rsid w:val="00DF0C52"/>
    <w:rsid w:val="00DF1317"/>
    <w:rsid w:val="00DF1FE7"/>
    <w:rsid w:val="00DF2FC6"/>
    <w:rsid w:val="00DF35C9"/>
    <w:rsid w:val="00DF3BF4"/>
    <w:rsid w:val="00DF48D3"/>
    <w:rsid w:val="00DF5476"/>
    <w:rsid w:val="00DF562A"/>
    <w:rsid w:val="00DF57CC"/>
    <w:rsid w:val="00DF6789"/>
    <w:rsid w:val="00DF68E3"/>
    <w:rsid w:val="00DF7E13"/>
    <w:rsid w:val="00E01BE3"/>
    <w:rsid w:val="00E01F23"/>
    <w:rsid w:val="00E0407D"/>
    <w:rsid w:val="00E05BB3"/>
    <w:rsid w:val="00E06DCD"/>
    <w:rsid w:val="00E07E7A"/>
    <w:rsid w:val="00E122A4"/>
    <w:rsid w:val="00E12D94"/>
    <w:rsid w:val="00E14500"/>
    <w:rsid w:val="00E14546"/>
    <w:rsid w:val="00E1565F"/>
    <w:rsid w:val="00E169A1"/>
    <w:rsid w:val="00E20465"/>
    <w:rsid w:val="00E21BB0"/>
    <w:rsid w:val="00E21CEE"/>
    <w:rsid w:val="00E21F49"/>
    <w:rsid w:val="00E22636"/>
    <w:rsid w:val="00E22A51"/>
    <w:rsid w:val="00E2451F"/>
    <w:rsid w:val="00E24789"/>
    <w:rsid w:val="00E26F98"/>
    <w:rsid w:val="00E32040"/>
    <w:rsid w:val="00E34330"/>
    <w:rsid w:val="00E358D8"/>
    <w:rsid w:val="00E35E02"/>
    <w:rsid w:val="00E37AA2"/>
    <w:rsid w:val="00E41546"/>
    <w:rsid w:val="00E4230D"/>
    <w:rsid w:val="00E43EB4"/>
    <w:rsid w:val="00E44A86"/>
    <w:rsid w:val="00E44FEA"/>
    <w:rsid w:val="00E456DA"/>
    <w:rsid w:val="00E45D3E"/>
    <w:rsid w:val="00E5064B"/>
    <w:rsid w:val="00E50880"/>
    <w:rsid w:val="00E53154"/>
    <w:rsid w:val="00E5429A"/>
    <w:rsid w:val="00E5603C"/>
    <w:rsid w:val="00E56362"/>
    <w:rsid w:val="00E5713C"/>
    <w:rsid w:val="00E57909"/>
    <w:rsid w:val="00E57957"/>
    <w:rsid w:val="00E57A78"/>
    <w:rsid w:val="00E612DF"/>
    <w:rsid w:val="00E61304"/>
    <w:rsid w:val="00E6227E"/>
    <w:rsid w:val="00E62E60"/>
    <w:rsid w:val="00E62F75"/>
    <w:rsid w:val="00E64635"/>
    <w:rsid w:val="00E67882"/>
    <w:rsid w:val="00E7117E"/>
    <w:rsid w:val="00E71916"/>
    <w:rsid w:val="00E72950"/>
    <w:rsid w:val="00E72D1D"/>
    <w:rsid w:val="00E730DF"/>
    <w:rsid w:val="00E73447"/>
    <w:rsid w:val="00E73DDC"/>
    <w:rsid w:val="00E76B31"/>
    <w:rsid w:val="00E772E9"/>
    <w:rsid w:val="00E77310"/>
    <w:rsid w:val="00E774C4"/>
    <w:rsid w:val="00E8058C"/>
    <w:rsid w:val="00E816FB"/>
    <w:rsid w:val="00E81AE4"/>
    <w:rsid w:val="00E82BB6"/>
    <w:rsid w:val="00E83AD0"/>
    <w:rsid w:val="00E86284"/>
    <w:rsid w:val="00E86DBF"/>
    <w:rsid w:val="00E86F4D"/>
    <w:rsid w:val="00E870C2"/>
    <w:rsid w:val="00E911D2"/>
    <w:rsid w:val="00E915D3"/>
    <w:rsid w:val="00E92932"/>
    <w:rsid w:val="00E971E8"/>
    <w:rsid w:val="00EA3136"/>
    <w:rsid w:val="00EA3193"/>
    <w:rsid w:val="00EA3B66"/>
    <w:rsid w:val="00EA4843"/>
    <w:rsid w:val="00EA5269"/>
    <w:rsid w:val="00EA5546"/>
    <w:rsid w:val="00EA5890"/>
    <w:rsid w:val="00EA5E8E"/>
    <w:rsid w:val="00EB3556"/>
    <w:rsid w:val="00EB36D8"/>
    <w:rsid w:val="00EB3D52"/>
    <w:rsid w:val="00EB42E4"/>
    <w:rsid w:val="00EB66B3"/>
    <w:rsid w:val="00EB6FE9"/>
    <w:rsid w:val="00EC045A"/>
    <w:rsid w:val="00EC0F04"/>
    <w:rsid w:val="00EC17EF"/>
    <w:rsid w:val="00EC1B4E"/>
    <w:rsid w:val="00EC41B0"/>
    <w:rsid w:val="00EC4E38"/>
    <w:rsid w:val="00EC5798"/>
    <w:rsid w:val="00EC7C2A"/>
    <w:rsid w:val="00ED0FE0"/>
    <w:rsid w:val="00ED11DA"/>
    <w:rsid w:val="00ED4B0B"/>
    <w:rsid w:val="00ED6071"/>
    <w:rsid w:val="00ED6F15"/>
    <w:rsid w:val="00ED7E54"/>
    <w:rsid w:val="00EE0ADE"/>
    <w:rsid w:val="00EE128D"/>
    <w:rsid w:val="00EE1EE5"/>
    <w:rsid w:val="00EE2144"/>
    <w:rsid w:val="00EE21C7"/>
    <w:rsid w:val="00EF0B76"/>
    <w:rsid w:val="00EF44EA"/>
    <w:rsid w:val="00EF7CDE"/>
    <w:rsid w:val="00F02CCF"/>
    <w:rsid w:val="00F0336D"/>
    <w:rsid w:val="00F04EC1"/>
    <w:rsid w:val="00F04F4A"/>
    <w:rsid w:val="00F05075"/>
    <w:rsid w:val="00F054B1"/>
    <w:rsid w:val="00F07CF0"/>
    <w:rsid w:val="00F11ABF"/>
    <w:rsid w:val="00F11C7E"/>
    <w:rsid w:val="00F1312A"/>
    <w:rsid w:val="00F13AA2"/>
    <w:rsid w:val="00F16F83"/>
    <w:rsid w:val="00F1703A"/>
    <w:rsid w:val="00F1748A"/>
    <w:rsid w:val="00F17DF9"/>
    <w:rsid w:val="00F17EC1"/>
    <w:rsid w:val="00F2062F"/>
    <w:rsid w:val="00F2405A"/>
    <w:rsid w:val="00F24D36"/>
    <w:rsid w:val="00F2544F"/>
    <w:rsid w:val="00F2560E"/>
    <w:rsid w:val="00F26F95"/>
    <w:rsid w:val="00F277F3"/>
    <w:rsid w:val="00F27E24"/>
    <w:rsid w:val="00F30E6A"/>
    <w:rsid w:val="00F3183B"/>
    <w:rsid w:val="00F31E9A"/>
    <w:rsid w:val="00F32B6F"/>
    <w:rsid w:val="00F33640"/>
    <w:rsid w:val="00F3462E"/>
    <w:rsid w:val="00F353C3"/>
    <w:rsid w:val="00F35646"/>
    <w:rsid w:val="00F36B5C"/>
    <w:rsid w:val="00F40C31"/>
    <w:rsid w:val="00F41209"/>
    <w:rsid w:val="00F44C8A"/>
    <w:rsid w:val="00F4551B"/>
    <w:rsid w:val="00F55E20"/>
    <w:rsid w:val="00F60387"/>
    <w:rsid w:val="00F61F85"/>
    <w:rsid w:val="00F62AE3"/>
    <w:rsid w:val="00F63B04"/>
    <w:rsid w:val="00F644E3"/>
    <w:rsid w:val="00F65E11"/>
    <w:rsid w:val="00F65FDB"/>
    <w:rsid w:val="00F6650B"/>
    <w:rsid w:val="00F702C6"/>
    <w:rsid w:val="00F73101"/>
    <w:rsid w:val="00F73D98"/>
    <w:rsid w:val="00F73F7F"/>
    <w:rsid w:val="00F75078"/>
    <w:rsid w:val="00F75CFF"/>
    <w:rsid w:val="00F76D51"/>
    <w:rsid w:val="00F802AA"/>
    <w:rsid w:val="00F81EF8"/>
    <w:rsid w:val="00F82208"/>
    <w:rsid w:val="00F83582"/>
    <w:rsid w:val="00F87F95"/>
    <w:rsid w:val="00F908C3"/>
    <w:rsid w:val="00F91E39"/>
    <w:rsid w:val="00F93877"/>
    <w:rsid w:val="00F93EC9"/>
    <w:rsid w:val="00F94210"/>
    <w:rsid w:val="00F956A9"/>
    <w:rsid w:val="00F96F85"/>
    <w:rsid w:val="00FA1898"/>
    <w:rsid w:val="00FA2824"/>
    <w:rsid w:val="00FA2D91"/>
    <w:rsid w:val="00FA2FC6"/>
    <w:rsid w:val="00FA314B"/>
    <w:rsid w:val="00FA34E8"/>
    <w:rsid w:val="00FA5460"/>
    <w:rsid w:val="00FA660B"/>
    <w:rsid w:val="00FA7C6E"/>
    <w:rsid w:val="00FB1378"/>
    <w:rsid w:val="00FB1650"/>
    <w:rsid w:val="00FB20FA"/>
    <w:rsid w:val="00FB2828"/>
    <w:rsid w:val="00FB3CBC"/>
    <w:rsid w:val="00FB7464"/>
    <w:rsid w:val="00FB77E5"/>
    <w:rsid w:val="00FB798A"/>
    <w:rsid w:val="00FC015E"/>
    <w:rsid w:val="00FC4571"/>
    <w:rsid w:val="00FC463F"/>
    <w:rsid w:val="00FC4B4F"/>
    <w:rsid w:val="00FC6E03"/>
    <w:rsid w:val="00FC70DB"/>
    <w:rsid w:val="00FC7760"/>
    <w:rsid w:val="00FD204B"/>
    <w:rsid w:val="00FD2B0A"/>
    <w:rsid w:val="00FD3564"/>
    <w:rsid w:val="00FE0CB3"/>
    <w:rsid w:val="00FE3393"/>
    <w:rsid w:val="00FE3722"/>
    <w:rsid w:val="00FE52C7"/>
    <w:rsid w:val="00FE7391"/>
    <w:rsid w:val="00FE7440"/>
    <w:rsid w:val="00FE780A"/>
    <w:rsid w:val="00FF0240"/>
    <w:rsid w:val="00FF096E"/>
    <w:rsid w:val="00FF2113"/>
    <w:rsid w:val="00FF3350"/>
    <w:rsid w:val="00FF6F12"/>
    <w:rsid w:val="00FF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C1C1"/>
  <w15:chartTrackingRefBased/>
  <w15:docId w15:val="{EFE0EE6B-9A95-4733-A42B-2C1A474D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1A6"/>
    <w:pPr>
      <w:spacing w:after="200" w:line="48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1351DE"/>
    <w:pPr>
      <w:keepNext/>
      <w:keepLines/>
      <w:spacing w:before="120" w:after="0"/>
      <w:outlineLvl w:val="0"/>
    </w:pPr>
    <w:rPr>
      <w:rFonts w:eastAsia="Times New Roman" w:cstheme="majorBidi"/>
      <w:b/>
      <w:bCs/>
      <w:szCs w:val="28"/>
      <w:lang w:val="en-GB" w:eastAsia="en-GB"/>
    </w:rPr>
  </w:style>
  <w:style w:type="paragraph" w:styleId="Heading2">
    <w:name w:val="heading 2"/>
    <w:basedOn w:val="Normal"/>
    <w:next w:val="Normal"/>
    <w:link w:val="Heading2Char"/>
    <w:autoRedefine/>
    <w:uiPriority w:val="9"/>
    <w:unhideWhenUsed/>
    <w:qFormat/>
    <w:rsid w:val="000760F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8F71A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1DE"/>
    <w:rPr>
      <w:rFonts w:ascii="Times New Roman" w:eastAsia="Times New Roman" w:hAnsi="Times New Roman" w:cstheme="majorBidi"/>
      <w:b/>
      <w:bCs/>
      <w:sz w:val="24"/>
      <w:szCs w:val="28"/>
      <w:lang w:val="en-GB" w:eastAsia="en-GB"/>
    </w:rPr>
  </w:style>
  <w:style w:type="character" w:customStyle="1" w:styleId="Heading2Char">
    <w:name w:val="Heading 2 Char"/>
    <w:basedOn w:val="DefaultParagraphFont"/>
    <w:link w:val="Heading2"/>
    <w:uiPriority w:val="9"/>
    <w:rsid w:val="000760F4"/>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8F71A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8F71A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8F71A6"/>
    <w:rPr>
      <w:color w:val="0000FF"/>
      <w:u w:val="single"/>
    </w:rPr>
  </w:style>
  <w:style w:type="paragraph" w:customStyle="1" w:styleId="Default">
    <w:name w:val="Default"/>
    <w:qFormat/>
    <w:rsid w:val="008F71A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ullets,Paragraph,Dot pt,List Paragraph Char Char Char,Indicator Text,Numbered Para 1,List Paragraph12,Bullet Points,MAIN CONTENT,Bullet 1,Lapis Bulleted List,LIST OF TABLES.,List Paragraph1"/>
    <w:basedOn w:val="Normal"/>
    <w:link w:val="ListParagraphChar"/>
    <w:uiPriority w:val="34"/>
    <w:qFormat/>
    <w:rsid w:val="008F71A6"/>
    <w:pPr>
      <w:ind w:left="720"/>
      <w:contextualSpacing/>
    </w:pPr>
  </w:style>
  <w:style w:type="character" w:customStyle="1" w:styleId="ListParagraphChar">
    <w:name w:val="List Paragraph Char"/>
    <w:aliases w:val="Bullets Char,Paragraph Char,Dot pt Char,List Paragraph Char Char Char Char,Indicator Text Char,Numbered Para 1 Char,List Paragraph12 Char,Bullet Points Char,MAIN CONTENT Char,Bullet 1 Char,Lapis Bulleted List Char"/>
    <w:link w:val="ListParagraph"/>
    <w:uiPriority w:val="34"/>
    <w:qFormat/>
    <w:locked/>
    <w:rsid w:val="008F71A6"/>
    <w:rPr>
      <w:rFonts w:ascii="Times New Roman" w:hAnsi="Times New Roman"/>
      <w:sz w:val="24"/>
    </w:rPr>
  </w:style>
  <w:style w:type="table" w:styleId="TableGrid">
    <w:name w:val="Table Grid"/>
    <w:basedOn w:val="TableNormal"/>
    <w:uiPriority w:val="39"/>
    <w:rsid w:val="008F7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F7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1A6"/>
    <w:rPr>
      <w:rFonts w:ascii="Times New Roman" w:hAnsi="Times New Roman"/>
      <w:sz w:val="24"/>
    </w:rPr>
  </w:style>
  <w:style w:type="paragraph" w:styleId="NoSpacing">
    <w:name w:val="No Spacing"/>
    <w:link w:val="NoSpacingChar"/>
    <w:uiPriority w:val="1"/>
    <w:qFormat/>
    <w:rsid w:val="008F71A6"/>
    <w:pPr>
      <w:spacing w:after="0" w:line="240" w:lineRule="auto"/>
    </w:pPr>
    <w:rPr>
      <w:rFonts w:ascii="Calibri" w:eastAsia="Calibri" w:hAnsi="Calibri" w:cs="Times New Roman"/>
      <w:lang w:val="en-GB"/>
    </w:rPr>
  </w:style>
  <w:style w:type="character" w:customStyle="1" w:styleId="NoSpacingChar">
    <w:name w:val="No Spacing Char"/>
    <w:basedOn w:val="DefaultParagraphFont"/>
    <w:link w:val="NoSpacing"/>
    <w:uiPriority w:val="1"/>
    <w:rsid w:val="008F71A6"/>
    <w:rPr>
      <w:rFonts w:ascii="Calibri" w:eastAsia="Calibri" w:hAnsi="Calibri" w:cs="Times New Roman"/>
      <w:lang w:val="en-GB"/>
    </w:rPr>
  </w:style>
  <w:style w:type="paragraph" w:customStyle="1" w:styleId="StyleArialNarrow12ptBlackLeft">
    <w:name w:val="Style Arial Narrow 12 pt Black Left"/>
    <w:basedOn w:val="Normal"/>
    <w:rsid w:val="008F71A6"/>
    <w:pPr>
      <w:tabs>
        <w:tab w:val="left" w:pos="720"/>
      </w:tabs>
      <w:spacing w:after="0" w:line="240" w:lineRule="auto"/>
    </w:pPr>
    <w:rPr>
      <w:rFonts w:ascii="Arial Narrow" w:eastAsia="Times New Roman" w:hAnsi="Arial Narrow" w:cs="Times New Roman"/>
      <w:color w:val="000000"/>
      <w:lang w:val="en-GB" w:eastAsia="da-DK"/>
    </w:rPr>
  </w:style>
  <w:style w:type="character" w:styleId="CommentReference">
    <w:name w:val="annotation reference"/>
    <w:basedOn w:val="DefaultParagraphFont"/>
    <w:uiPriority w:val="99"/>
    <w:semiHidden/>
    <w:unhideWhenUsed/>
    <w:rsid w:val="008F71A6"/>
    <w:rPr>
      <w:sz w:val="16"/>
      <w:szCs w:val="16"/>
    </w:rPr>
  </w:style>
  <w:style w:type="paragraph" w:styleId="CommentText">
    <w:name w:val="annotation text"/>
    <w:basedOn w:val="Normal"/>
    <w:link w:val="CommentTextChar"/>
    <w:uiPriority w:val="99"/>
    <w:semiHidden/>
    <w:unhideWhenUsed/>
    <w:rsid w:val="008F71A6"/>
    <w:pPr>
      <w:spacing w:line="240" w:lineRule="auto"/>
    </w:pPr>
    <w:rPr>
      <w:sz w:val="20"/>
      <w:szCs w:val="20"/>
    </w:rPr>
  </w:style>
  <w:style w:type="character" w:customStyle="1" w:styleId="CommentTextChar">
    <w:name w:val="Comment Text Char"/>
    <w:basedOn w:val="DefaultParagraphFont"/>
    <w:link w:val="CommentText"/>
    <w:uiPriority w:val="99"/>
    <w:semiHidden/>
    <w:rsid w:val="008F71A6"/>
    <w:rPr>
      <w:rFonts w:ascii="Times New Roman" w:hAnsi="Times New Roman"/>
      <w:sz w:val="20"/>
      <w:szCs w:val="20"/>
    </w:rPr>
  </w:style>
  <w:style w:type="paragraph" w:styleId="BalloonText">
    <w:name w:val="Balloon Text"/>
    <w:basedOn w:val="Normal"/>
    <w:link w:val="BalloonTextChar"/>
    <w:uiPriority w:val="99"/>
    <w:semiHidden/>
    <w:unhideWhenUsed/>
    <w:rsid w:val="008F7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1A6"/>
    <w:rPr>
      <w:rFonts w:ascii="Segoe UI" w:hAnsi="Segoe UI" w:cs="Segoe UI"/>
      <w:sz w:val="18"/>
      <w:szCs w:val="18"/>
    </w:rPr>
  </w:style>
  <w:style w:type="paragraph" w:styleId="Header">
    <w:name w:val="header"/>
    <w:basedOn w:val="Normal"/>
    <w:link w:val="HeaderChar"/>
    <w:uiPriority w:val="99"/>
    <w:unhideWhenUsed/>
    <w:rsid w:val="00697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914"/>
    <w:rPr>
      <w:rFonts w:ascii="Times New Roman" w:hAnsi="Times New Roman"/>
      <w:sz w:val="24"/>
    </w:rPr>
  </w:style>
  <w:style w:type="character" w:styleId="HTMLCite">
    <w:name w:val="HTML Cite"/>
    <w:basedOn w:val="DefaultParagraphFont"/>
    <w:uiPriority w:val="99"/>
    <w:semiHidden/>
    <w:unhideWhenUsed/>
    <w:rsid w:val="00022032"/>
    <w:rPr>
      <w:i/>
      <w:iCs/>
    </w:rPr>
  </w:style>
  <w:style w:type="character" w:customStyle="1" w:styleId="markedcontent">
    <w:name w:val="markedcontent"/>
    <w:basedOn w:val="DefaultParagraphFont"/>
    <w:rsid w:val="00A54500"/>
  </w:style>
  <w:style w:type="paragraph" w:styleId="Caption">
    <w:name w:val="caption"/>
    <w:basedOn w:val="Normal"/>
    <w:next w:val="Normal"/>
    <w:uiPriority w:val="35"/>
    <w:unhideWhenUsed/>
    <w:qFormat/>
    <w:rsid w:val="00F2405A"/>
    <w:pPr>
      <w:spacing w:after="0"/>
    </w:pPr>
    <w:rPr>
      <w:rFonts w:ascii="Calibri" w:eastAsia="Times New Roman" w:hAnsi="Calibri" w:cs="Times New Roman"/>
      <w:b/>
      <w:bCs/>
      <w:color w:val="4F81BD"/>
      <w:sz w:val="18"/>
      <w:szCs w:val="18"/>
    </w:rPr>
  </w:style>
  <w:style w:type="character" w:customStyle="1" w:styleId="ilfuvd">
    <w:name w:val="ilfuvd"/>
    <w:rsid w:val="00F2405A"/>
    <w:rPr>
      <w:rFonts w:cs="Times New Roman"/>
    </w:rPr>
  </w:style>
  <w:style w:type="character" w:customStyle="1" w:styleId="tgc">
    <w:name w:val="_tgc"/>
    <w:rsid w:val="00F2405A"/>
    <w:rPr>
      <w:rFonts w:cs="Times New Roman"/>
    </w:rPr>
  </w:style>
  <w:style w:type="paragraph" w:styleId="CommentSubject">
    <w:name w:val="annotation subject"/>
    <w:basedOn w:val="CommentText"/>
    <w:next w:val="CommentText"/>
    <w:link w:val="CommentSubjectChar"/>
    <w:uiPriority w:val="99"/>
    <w:semiHidden/>
    <w:unhideWhenUsed/>
    <w:rsid w:val="00704169"/>
    <w:rPr>
      <w:b/>
      <w:bCs/>
    </w:rPr>
  </w:style>
  <w:style w:type="character" w:customStyle="1" w:styleId="CommentSubjectChar">
    <w:name w:val="Comment Subject Char"/>
    <w:basedOn w:val="CommentTextChar"/>
    <w:link w:val="CommentSubject"/>
    <w:uiPriority w:val="99"/>
    <w:semiHidden/>
    <w:rsid w:val="00704169"/>
    <w:rPr>
      <w:rFonts w:ascii="Times New Roman" w:hAnsi="Times New Roman"/>
      <w:b/>
      <w:bCs/>
      <w:sz w:val="20"/>
      <w:szCs w:val="20"/>
    </w:rPr>
  </w:style>
  <w:style w:type="character" w:customStyle="1" w:styleId="highlight">
    <w:name w:val="highlight"/>
    <w:basedOn w:val="DefaultParagraphFont"/>
    <w:rsid w:val="00E12D94"/>
  </w:style>
  <w:style w:type="paragraph" w:styleId="TOCHeading">
    <w:name w:val="TOC Heading"/>
    <w:basedOn w:val="Heading1"/>
    <w:next w:val="Normal"/>
    <w:uiPriority w:val="39"/>
    <w:unhideWhenUsed/>
    <w:qFormat/>
    <w:rsid w:val="00805871"/>
    <w:pPr>
      <w:spacing w:before="240" w:line="259" w:lineRule="auto"/>
      <w:jc w:val="left"/>
      <w:outlineLvl w:val="9"/>
    </w:pPr>
    <w:rPr>
      <w:rFonts w:asciiTheme="majorHAnsi" w:hAnsiTheme="majorHAnsi"/>
      <w:b w:val="0"/>
      <w:bCs w:val="0"/>
      <w:color w:val="2F5496" w:themeColor="accent1" w:themeShade="BF"/>
      <w:sz w:val="32"/>
      <w:szCs w:val="32"/>
    </w:rPr>
  </w:style>
  <w:style w:type="paragraph" w:styleId="TOC1">
    <w:name w:val="toc 1"/>
    <w:basedOn w:val="Normal"/>
    <w:next w:val="Normal"/>
    <w:autoRedefine/>
    <w:uiPriority w:val="39"/>
    <w:unhideWhenUsed/>
    <w:rsid w:val="00805871"/>
    <w:pPr>
      <w:spacing w:after="100"/>
    </w:pPr>
  </w:style>
  <w:style w:type="paragraph" w:styleId="TOC2">
    <w:name w:val="toc 2"/>
    <w:basedOn w:val="Normal"/>
    <w:next w:val="Normal"/>
    <w:autoRedefine/>
    <w:uiPriority w:val="39"/>
    <w:unhideWhenUsed/>
    <w:rsid w:val="00805871"/>
    <w:pPr>
      <w:spacing w:after="100"/>
      <w:ind w:left="240"/>
    </w:pPr>
  </w:style>
  <w:style w:type="character" w:styleId="Emphasis">
    <w:name w:val="Emphasis"/>
    <w:basedOn w:val="DefaultParagraphFont"/>
    <w:uiPriority w:val="20"/>
    <w:qFormat/>
    <w:rsid w:val="002628ED"/>
    <w:rPr>
      <w:i/>
      <w:iCs/>
    </w:rPr>
  </w:style>
  <w:style w:type="paragraph" w:styleId="Revision">
    <w:name w:val="Revision"/>
    <w:hidden/>
    <w:uiPriority w:val="99"/>
    <w:semiHidden/>
    <w:rsid w:val="008A626D"/>
    <w:pPr>
      <w:spacing w:after="0" w:line="240" w:lineRule="auto"/>
    </w:pPr>
    <w:rPr>
      <w:rFonts w:ascii="Times New Roman" w:hAnsi="Times New Roman"/>
      <w:sz w:val="24"/>
    </w:rPr>
  </w:style>
  <w:style w:type="paragraph" w:styleId="TOC3">
    <w:name w:val="toc 3"/>
    <w:basedOn w:val="Normal"/>
    <w:next w:val="Normal"/>
    <w:autoRedefine/>
    <w:uiPriority w:val="39"/>
    <w:unhideWhenUsed/>
    <w:rsid w:val="001351DE"/>
    <w:pPr>
      <w:spacing w:after="100" w:line="240" w:lineRule="auto"/>
      <w:ind w:left="480"/>
      <w:jc w:val="left"/>
    </w:pPr>
    <w:rPr>
      <w:rFonts w:asciiTheme="minorHAnsi" w:eastAsiaTheme="minorEastAsia" w:hAnsiTheme="minorHAnsi"/>
      <w:szCs w:val="24"/>
      <w:lang w:eastAsia="en-GB"/>
    </w:rPr>
  </w:style>
  <w:style w:type="paragraph" w:styleId="TOC4">
    <w:name w:val="toc 4"/>
    <w:basedOn w:val="Normal"/>
    <w:next w:val="Normal"/>
    <w:autoRedefine/>
    <w:uiPriority w:val="39"/>
    <w:unhideWhenUsed/>
    <w:rsid w:val="001351DE"/>
    <w:pPr>
      <w:spacing w:after="100" w:line="240" w:lineRule="auto"/>
      <w:ind w:left="720"/>
      <w:jc w:val="left"/>
    </w:pPr>
    <w:rPr>
      <w:rFonts w:asciiTheme="minorHAnsi" w:eastAsiaTheme="minorEastAsia" w:hAnsiTheme="minorHAnsi"/>
      <w:szCs w:val="24"/>
      <w:lang w:eastAsia="en-GB"/>
    </w:rPr>
  </w:style>
  <w:style w:type="paragraph" w:styleId="TOC5">
    <w:name w:val="toc 5"/>
    <w:basedOn w:val="Normal"/>
    <w:next w:val="Normal"/>
    <w:autoRedefine/>
    <w:uiPriority w:val="39"/>
    <w:unhideWhenUsed/>
    <w:rsid w:val="001351DE"/>
    <w:pPr>
      <w:spacing w:after="100" w:line="240" w:lineRule="auto"/>
      <w:ind w:left="960"/>
      <w:jc w:val="left"/>
    </w:pPr>
    <w:rPr>
      <w:rFonts w:asciiTheme="minorHAnsi" w:eastAsiaTheme="minorEastAsia" w:hAnsiTheme="minorHAnsi"/>
      <w:szCs w:val="24"/>
      <w:lang w:eastAsia="en-GB"/>
    </w:rPr>
  </w:style>
  <w:style w:type="paragraph" w:styleId="TOC6">
    <w:name w:val="toc 6"/>
    <w:basedOn w:val="Normal"/>
    <w:next w:val="Normal"/>
    <w:autoRedefine/>
    <w:uiPriority w:val="39"/>
    <w:unhideWhenUsed/>
    <w:rsid w:val="001351DE"/>
    <w:pPr>
      <w:spacing w:after="100" w:line="240" w:lineRule="auto"/>
      <w:ind w:left="1200"/>
      <w:jc w:val="left"/>
    </w:pPr>
    <w:rPr>
      <w:rFonts w:asciiTheme="minorHAnsi" w:eastAsiaTheme="minorEastAsia" w:hAnsiTheme="minorHAnsi"/>
      <w:szCs w:val="24"/>
      <w:lang w:eastAsia="en-GB"/>
    </w:rPr>
  </w:style>
  <w:style w:type="paragraph" w:styleId="TOC7">
    <w:name w:val="toc 7"/>
    <w:basedOn w:val="Normal"/>
    <w:next w:val="Normal"/>
    <w:autoRedefine/>
    <w:uiPriority w:val="39"/>
    <w:unhideWhenUsed/>
    <w:rsid w:val="001351DE"/>
    <w:pPr>
      <w:spacing w:after="100" w:line="240" w:lineRule="auto"/>
      <w:ind w:left="1440"/>
      <w:jc w:val="left"/>
    </w:pPr>
    <w:rPr>
      <w:rFonts w:asciiTheme="minorHAnsi" w:eastAsiaTheme="minorEastAsia" w:hAnsiTheme="minorHAnsi"/>
      <w:szCs w:val="24"/>
      <w:lang w:eastAsia="en-GB"/>
    </w:rPr>
  </w:style>
  <w:style w:type="paragraph" w:styleId="TOC8">
    <w:name w:val="toc 8"/>
    <w:basedOn w:val="Normal"/>
    <w:next w:val="Normal"/>
    <w:autoRedefine/>
    <w:uiPriority w:val="39"/>
    <w:unhideWhenUsed/>
    <w:rsid w:val="001351DE"/>
    <w:pPr>
      <w:spacing w:after="100" w:line="240" w:lineRule="auto"/>
      <w:ind w:left="1680"/>
      <w:jc w:val="left"/>
    </w:pPr>
    <w:rPr>
      <w:rFonts w:asciiTheme="minorHAnsi" w:eastAsiaTheme="minorEastAsia" w:hAnsiTheme="minorHAnsi"/>
      <w:szCs w:val="24"/>
      <w:lang w:eastAsia="en-GB"/>
    </w:rPr>
  </w:style>
  <w:style w:type="paragraph" w:styleId="TOC9">
    <w:name w:val="toc 9"/>
    <w:basedOn w:val="Normal"/>
    <w:next w:val="Normal"/>
    <w:autoRedefine/>
    <w:uiPriority w:val="39"/>
    <w:unhideWhenUsed/>
    <w:rsid w:val="001351DE"/>
    <w:pPr>
      <w:spacing w:after="100" w:line="240" w:lineRule="auto"/>
      <w:ind w:left="1920"/>
      <w:jc w:val="left"/>
    </w:pPr>
    <w:rPr>
      <w:rFonts w:asciiTheme="minorHAnsi" w:eastAsiaTheme="minorEastAsia" w:hAnsiTheme="minorHAnsi"/>
      <w:szCs w:val="24"/>
      <w:lang w:eastAsia="en-GB"/>
    </w:rPr>
  </w:style>
  <w:style w:type="character" w:styleId="UnresolvedMention">
    <w:name w:val="Unresolved Mention"/>
    <w:basedOn w:val="DefaultParagraphFont"/>
    <w:uiPriority w:val="99"/>
    <w:semiHidden/>
    <w:unhideWhenUsed/>
    <w:rsid w:val="00135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8970">
      <w:bodyDiv w:val="1"/>
      <w:marLeft w:val="0"/>
      <w:marRight w:val="0"/>
      <w:marTop w:val="0"/>
      <w:marBottom w:val="0"/>
      <w:divBdr>
        <w:top w:val="none" w:sz="0" w:space="0" w:color="auto"/>
        <w:left w:val="none" w:sz="0" w:space="0" w:color="auto"/>
        <w:bottom w:val="none" w:sz="0" w:space="0" w:color="auto"/>
        <w:right w:val="none" w:sz="0" w:space="0" w:color="auto"/>
      </w:divBdr>
    </w:div>
    <w:div w:id="221600447">
      <w:bodyDiv w:val="1"/>
      <w:marLeft w:val="0"/>
      <w:marRight w:val="0"/>
      <w:marTop w:val="0"/>
      <w:marBottom w:val="0"/>
      <w:divBdr>
        <w:top w:val="none" w:sz="0" w:space="0" w:color="auto"/>
        <w:left w:val="none" w:sz="0" w:space="0" w:color="auto"/>
        <w:bottom w:val="none" w:sz="0" w:space="0" w:color="auto"/>
        <w:right w:val="none" w:sz="0" w:space="0" w:color="auto"/>
      </w:divBdr>
    </w:div>
    <w:div w:id="370375073">
      <w:bodyDiv w:val="1"/>
      <w:marLeft w:val="0"/>
      <w:marRight w:val="0"/>
      <w:marTop w:val="0"/>
      <w:marBottom w:val="0"/>
      <w:divBdr>
        <w:top w:val="none" w:sz="0" w:space="0" w:color="auto"/>
        <w:left w:val="none" w:sz="0" w:space="0" w:color="auto"/>
        <w:bottom w:val="none" w:sz="0" w:space="0" w:color="auto"/>
        <w:right w:val="none" w:sz="0" w:space="0" w:color="auto"/>
      </w:divBdr>
    </w:div>
    <w:div w:id="676231504">
      <w:bodyDiv w:val="1"/>
      <w:marLeft w:val="0"/>
      <w:marRight w:val="0"/>
      <w:marTop w:val="0"/>
      <w:marBottom w:val="0"/>
      <w:divBdr>
        <w:top w:val="none" w:sz="0" w:space="0" w:color="auto"/>
        <w:left w:val="none" w:sz="0" w:space="0" w:color="auto"/>
        <w:bottom w:val="none" w:sz="0" w:space="0" w:color="auto"/>
        <w:right w:val="none" w:sz="0" w:space="0" w:color="auto"/>
      </w:divBdr>
    </w:div>
    <w:div w:id="841818854">
      <w:bodyDiv w:val="1"/>
      <w:marLeft w:val="0"/>
      <w:marRight w:val="0"/>
      <w:marTop w:val="0"/>
      <w:marBottom w:val="0"/>
      <w:divBdr>
        <w:top w:val="none" w:sz="0" w:space="0" w:color="auto"/>
        <w:left w:val="none" w:sz="0" w:space="0" w:color="auto"/>
        <w:bottom w:val="none" w:sz="0" w:space="0" w:color="auto"/>
        <w:right w:val="none" w:sz="0" w:space="0" w:color="auto"/>
      </w:divBdr>
    </w:div>
    <w:div w:id="847908866">
      <w:bodyDiv w:val="1"/>
      <w:marLeft w:val="0"/>
      <w:marRight w:val="0"/>
      <w:marTop w:val="0"/>
      <w:marBottom w:val="0"/>
      <w:divBdr>
        <w:top w:val="none" w:sz="0" w:space="0" w:color="auto"/>
        <w:left w:val="none" w:sz="0" w:space="0" w:color="auto"/>
        <w:bottom w:val="none" w:sz="0" w:space="0" w:color="auto"/>
        <w:right w:val="none" w:sz="0" w:space="0" w:color="auto"/>
      </w:divBdr>
    </w:div>
    <w:div w:id="995769383">
      <w:bodyDiv w:val="1"/>
      <w:marLeft w:val="0"/>
      <w:marRight w:val="0"/>
      <w:marTop w:val="0"/>
      <w:marBottom w:val="0"/>
      <w:divBdr>
        <w:top w:val="none" w:sz="0" w:space="0" w:color="auto"/>
        <w:left w:val="none" w:sz="0" w:space="0" w:color="auto"/>
        <w:bottom w:val="none" w:sz="0" w:space="0" w:color="auto"/>
        <w:right w:val="none" w:sz="0" w:space="0" w:color="auto"/>
      </w:divBdr>
    </w:div>
    <w:div w:id="1098451192">
      <w:bodyDiv w:val="1"/>
      <w:marLeft w:val="0"/>
      <w:marRight w:val="0"/>
      <w:marTop w:val="0"/>
      <w:marBottom w:val="0"/>
      <w:divBdr>
        <w:top w:val="none" w:sz="0" w:space="0" w:color="auto"/>
        <w:left w:val="none" w:sz="0" w:space="0" w:color="auto"/>
        <w:bottom w:val="none" w:sz="0" w:space="0" w:color="auto"/>
        <w:right w:val="none" w:sz="0" w:space="0" w:color="auto"/>
      </w:divBdr>
      <w:divsChild>
        <w:div w:id="1399790816">
          <w:marLeft w:val="547"/>
          <w:marRight w:val="0"/>
          <w:marTop w:val="58"/>
          <w:marBottom w:val="0"/>
          <w:divBdr>
            <w:top w:val="none" w:sz="0" w:space="0" w:color="auto"/>
            <w:left w:val="none" w:sz="0" w:space="0" w:color="auto"/>
            <w:bottom w:val="none" w:sz="0" w:space="0" w:color="auto"/>
            <w:right w:val="none" w:sz="0" w:space="0" w:color="auto"/>
          </w:divBdr>
        </w:div>
      </w:divsChild>
    </w:div>
    <w:div w:id="1169253206">
      <w:bodyDiv w:val="1"/>
      <w:marLeft w:val="0"/>
      <w:marRight w:val="0"/>
      <w:marTop w:val="0"/>
      <w:marBottom w:val="0"/>
      <w:divBdr>
        <w:top w:val="none" w:sz="0" w:space="0" w:color="auto"/>
        <w:left w:val="none" w:sz="0" w:space="0" w:color="auto"/>
        <w:bottom w:val="none" w:sz="0" w:space="0" w:color="auto"/>
        <w:right w:val="none" w:sz="0" w:space="0" w:color="auto"/>
      </w:divBdr>
    </w:div>
    <w:div w:id="1179539045">
      <w:bodyDiv w:val="1"/>
      <w:marLeft w:val="0"/>
      <w:marRight w:val="0"/>
      <w:marTop w:val="0"/>
      <w:marBottom w:val="0"/>
      <w:divBdr>
        <w:top w:val="none" w:sz="0" w:space="0" w:color="auto"/>
        <w:left w:val="none" w:sz="0" w:space="0" w:color="auto"/>
        <w:bottom w:val="none" w:sz="0" w:space="0" w:color="auto"/>
        <w:right w:val="none" w:sz="0" w:space="0" w:color="auto"/>
      </w:divBdr>
    </w:div>
    <w:div w:id="1258710105">
      <w:bodyDiv w:val="1"/>
      <w:marLeft w:val="0"/>
      <w:marRight w:val="0"/>
      <w:marTop w:val="0"/>
      <w:marBottom w:val="0"/>
      <w:divBdr>
        <w:top w:val="none" w:sz="0" w:space="0" w:color="auto"/>
        <w:left w:val="none" w:sz="0" w:space="0" w:color="auto"/>
        <w:bottom w:val="none" w:sz="0" w:space="0" w:color="auto"/>
        <w:right w:val="none" w:sz="0" w:space="0" w:color="auto"/>
      </w:divBdr>
    </w:div>
    <w:div w:id="1444108955">
      <w:bodyDiv w:val="1"/>
      <w:marLeft w:val="0"/>
      <w:marRight w:val="0"/>
      <w:marTop w:val="0"/>
      <w:marBottom w:val="0"/>
      <w:divBdr>
        <w:top w:val="none" w:sz="0" w:space="0" w:color="auto"/>
        <w:left w:val="none" w:sz="0" w:space="0" w:color="auto"/>
        <w:bottom w:val="none" w:sz="0" w:space="0" w:color="auto"/>
        <w:right w:val="none" w:sz="0" w:space="0" w:color="auto"/>
      </w:divBdr>
    </w:div>
    <w:div w:id="1543640172">
      <w:bodyDiv w:val="1"/>
      <w:marLeft w:val="0"/>
      <w:marRight w:val="0"/>
      <w:marTop w:val="0"/>
      <w:marBottom w:val="0"/>
      <w:divBdr>
        <w:top w:val="none" w:sz="0" w:space="0" w:color="auto"/>
        <w:left w:val="none" w:sz="0" w:space="0" w:color="auto"/>
        <w:bottom w:val="none" w:sz="0" w:space="0" w:color="auto"/>
        <w:right w:val="none" w:sz="0" w:space="0" w:color="auto"/>
      </w:divBdr>
    </w:div>
    <w:div w:id="1628704798">
      <w:bodyDiv w:val="1"/>
      <w:marLeft w:val="0"/>
      <w:marRight w:val="0"/>
      <w:marTop w:val="0"/>
      <w:marBottom w:val="0"/>
      <w:divBdr>
        <w:top w:val="none" w:sz="0" w:space="0" w:color="auto"/>
        <w:left w:val="none" w:sz="0" w:space="0" w:color="auto"/>
        <w:bottom w:val="none" w:sz="0" w:space="0" w:color="auto"/>
        <w:right w:val="none" w:sz="0" w:space="0" w:color="auto"/>
      </w:divBdr>
    </w:div>
    <w:div w:id="1703748635">
      <w:bodyDiv w:val="1"/>
      <w:marLeft w:val="0"/>
      <w:marRight w:val="0"/>
      <w:marTop w:val="0"/>
      <w:marBottom w:val="0"/>
      <w:divBdr>
        <w:top w:val="none" w:sz="0" w:space="0" w:color="auto"/>
        <w:left w:val="none" w:sz="0" w:space="0" w:color="auto"/>
        <w:bottom w:val="none" w:sz="0" w:space="0" w:color="auto"/>
        <w:right w:val="none" w:sz="0" w:space="0" w:color="auto"/>
      </w:divBdr>
    </w:div>
    <w:div w:id="1831435246">
      <w:bodyDiv w:val="1"/>
      <w:marLeft w:val="0"/>
      <w:marRight w:val="0"/>
      <w:marTop w:val="0"/>
      <w:marBottom w:val="0"/>
      <w:divBdr>
        <w:top w:val="none" w:sz="0" w:space="0" w:color="auto"/>
        <w:left w:val="none" w:sz="0" w:space="0" w:color="auto"/>
        <w:bottom w:val="none" w:sz="0" w:space="0" w:color="auto"/>
        <w:right w:val="none" w:sz="0" w:space="0" w:color="auto"/>
      </w:divBdr>
    </w:div>
    <w:div w:id="201249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wikipedia.org/wiki/Busega" TargetMode="External"/><Relationship Id="rId18" Type="http://schemas.openxmlformats.org/officeDocument/2006/relationships/hyperlink" Target="https://en.wikipedia.org/wiki/Namirembe" TargetMode="External"/><Relationship Id="rId3" Type="http://schemas.openxmlformats.org/officeDocument/2006/relationships/styles" Target="styles.xml"/><Relationship Id="rId21" Type="http://schemas.openxmlformats.org/officeDocument/2006/relationships/hyperlink" Target="https://en.wikipedia.org/wiki/Kawaala" TargetMode="External"/><Relationship Id="rId7" Type="http://schemas.openxmlformats.org/officeDocument/2006/relationships/endnotes" Target="endnotes.xml"/><Relationship Id="rId12" Type="http://schemas.openxmlformats.org/officeDocument/2006/relationships/hyperlink" Target="https://en.wikipedia.org/wiki/Lungujja" TargetMode="External"/><Relationship Id="rId17" Type="http://schemas.openxmlformats.org/officeDocument/2006/relationships/hyperlink" Target="https://en.wikipedia.org/w/index.php?title=Lubya,_Uganda&amp;action=edit&amp;redlink=1" TargetMode="External"/><Relationship Id="rId2" Type="http://schemas.openxmlformats.org/officeDocument/2006/relationships/numbering" Target="numbering.xml"/><Relationship Id="rId16" Type="http://schemas.openxmlformats.org/officeDocument/2006/relationships/hyperlink" Target="https://en.wikipedia.org/wiki/Namungoona" TargetMode="External"/><Relationship Id="rId20" Type="http://schemas.openxmlformats.org/officeDocument/2006/relationships/hyperlink" Target="https://en.wikipedia.org/wiki/Kasubi_hi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Ndeeba" TargetMode="External"/><Relationship Id="rId5" Type="http://schemas.openxmlformats.org/officeDocument/2006/relationships/webSettings" Target="webSettings.xml"/><Relationship Id="rId15" Type="http://schemas.openxmlformats.org/officeDocument/2006/relationships/hyperlink" Target="https://en.wikipedia.org/wiki/Mengo,_Uganda" TargetMode="External"/><Relationship Id="rId23" Type="http://schemas.openxmlformats.org/officeDocument/2006/relationships/theme" Target="theme/theme1.xml"/><Relationship Id="rId10" Type="http://schemas.openxmlformats.org/officeDocument/2006/relationships/hyperlink" Target="https://en.wikipedia.org/wiki/Nateete" TargetMode="External"/><Relationship Id="rId19" Type="http://schemas.openxmlformats.org/officeDocument/2006/relationships/hyperlink" Target="https://en.wikipedia.org/wiki/Naakulabye" TargetMode="External"/><Relationship Id="rId4" Type="http://schemas.openxmlformats.org/officeDocument/2006/relationships/settings" Target="settings.xml"/><Relationship Id="rId9" Type="http://schemas.openxmlformats.org/officeDocument/2006/relationships/hyperlink" Target="https://en.wikipedia.org/wiki/Mutundwe" TargetMode="External"/><Relationship Id="rId14" Type="http://schemas.openxmlformats.org/officeDocument/2006/relationships/hyperlink" Target="https://en.wikipedia.org/wiki/Lubag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7AD39-F682-4BD7-ACFD-762263268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93</Pages>
  <Words>20448</Words>
  <Characters>116555</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58</cp:revision>
  <cp:lastPrinted>2022-02-16T19:40:00Z</cp:lastPrinted>
  <dcterms:created xsi:type="dcterms:W3CDTF">2022-01-09T16:06:00Z</dcterms:created>
  <dcterms:modified xsi:type="dcterms:W3CDTF">2022-02-18T17:33:00Z</dcterms:modified>
</cp:coreProperties>
</file>