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D583" w14:textId="77777777" w:rsidR="002F79FA" w:rsidRDefault="002F79FA" w:rsidP="002F79FA">
      <w:pPr>
        <w:rPr>
          <w:b/>
          <w:bCs/>
          <w:szCs w:val="24"/>
        </w:rPr>
      </w:pPr>
      <w:bookmarkStart w:id="0" w:name="_Toc493832151"/>
      <w:r w:rsidRPr="005212C4">
        <w:rPr>
          <w:b/>
          <w:bCs/>
          <w:szCs w:val="24"/>
        </w:rPr>
        <w:t>LOGISTICS MANAGEMENT AND PERFORMANCE OF GOVERNMENT AGRICULTURAL DEVELOPMENT PROGRAMMES IN UGANDA</w:t>
      </w:r>
    </w:p>
    <w:p w14:paraId="6BAEE844" w14:textId="77777777" w:rsidR="002F79FA" w:rsidRPr="005212C4" w:rsidRDefault="002F79FA" w:rsidP="002F79FA">
      <w:pPr>
        <w:rPr>
          <w:b/>
          <w:bCs/>
          <w:szCs w:val="24"/>
        </w:rPr>
      </w:pPr>
      <w:r w:rsidRPr="005212C4">
        <w:rPr>
          <w:b/>
          <w:bCs/>
          <w:szCs w:val="24"/>
        </w:rPr>
        <w:t>A CASE STUDY OF KALANGALA OIL PALM GROWERS TRUST</w:t>
      </w:r>
    </w:p>
    <w:p w14:paraId="181C3A67" w14:textId="7E8EAFEB" w:rsidR="00EF09A9" w:rsidRPr="00B6454C" w:rsidRDefault="00EF09A9" w:rsidP="00EF09A9">
      <w:pPr>
        <w:rPr>
          <w:b/>
          <w:bCs/>
          <w:sz w:val="20"/>
          <w:szCs w:val="20"/>
        </w:rPr>
      </w:pPr>
    </w:p>
    <w:p w14:paraId="7BE6D670" w14:textId="1B2C1626" w:rsidR="00150BE2" w:rsidRPr="00A60B2B" w:rsidRDefault="00150BE2" w:rsidP="00AF6D6D">
      <w:r w:rsidRPr="00196443">
        <w:t xml:space="preserve">BY: </w:t>
      </w:r>
      <w:r w:rsidR="009010CB" w:rsidRPr="005212C4">
        <w:t>KYOGULA ROY</w:t>
      </w:r>
    </w:p>
    <w:p w14:paraId="0505621E" w14:textId="592850A6" w:rsidR="009E545A" w:rsidRPr="009E545A" w:rsidRDefault="005F599E" w:rsidP="00AE0C4E">
      <w:r w:rsidRPr="005212C4">
        <w:t>2019/FEB/MPLM/M225246/WKD</w:t>
      </w:r>
    </w:p>
    <w:p w14:paraId="21FFCEDE" w14:textId="20CC6F7C" w:rsidR="00EF09A9" w:rsidRPr="00702721" w:rsidRDefault="00150BE2" w:rsidP="00EF09A9">
      <w:pPr>
        <w:rPr>
          <w:b/>
          <w:szCs w:val="24"/>
        </w:rPr>
      </w:pPr>
      <w:r>
        <w:t xml:space="preserve">SUPERVISOR: </w:t>
      </w:r>
      <w:bookmarkEnd w:id="0"/>
      <w:r w:rsidR="00E667AB" w:rsidRPr="00702721">
        <w:t>Mr. Bukenya Peter</w:t>
      </w:r>
    </w:p>
    <w:p w14:paraId="3BFB8C75" w14:textId="6DAFE520" w:rsidR="00150BE2" w:rsidRDefault="00150BE2" w:rsidP="00150BE2">
      <w:pPr>
        <w:jc w:val="center"/>
        <w:rPr>
          <w:szCs w:val="26"/>
        </w:rPr>
      </w:pPr>
    </w:p>
    <w:p w14:paraId="3C484A68" w14:textId="35EBAB96" w:rsidR="00150BE2" w:rsidRDefault="00150BE2" w:rsidP="00150BE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Key Words: </w:t>
      </w:r>
      <w:r w:rsidR="002D7AAF">
        <w:rPr>
          <w:rFonts w:cs="Times New Roman"/>
          <w:szCs w:val="24"/>
        </w:rPr>
        <w:t>Logistics management, Performance, Government Agricultural Development Programmes</w:t>
      </w:r>
    </w:p>
    <w:p w14:paraId="3C5B52D2" w14:textId="77777777" w:rsidR="00150BE2" w:rsidRPr="00084C89" w:rsidRDefault="00150BE2" w:rsidP="00150BE2">
      <w:pPr>
        <w:rPr>
          <w:b/>
        </w:rPr>
      </w:pPr>
      <w:r w:rsidRPr="00084C89">
        <w:rPr>
          <w:b/>
        </w:rPr>
        <w:t>Introduction</w:t>
      </w:r>
    </w:p>
    <w:p w14:paraId="1685105E" w14:textId="702687CD" w:rsidR="00150BE2" w:rsidRPr="00993AC2" w:rsidRDefault="005A55A6" w:rsidP="00150BE2">
      <w:pPr>
        <w:rPr>
          <w:b/>
          <w:szCs w:val="24"/>
        </w:rPr>
      </w:pPr>
      <w:r w:rsidRPr="00A34A71">
        <w:rPr>
          <w:rFonts w:cs="Times New Roman"/>
          <w:szCs w:val="24"/>
        </w:rPr>
        <w:t xml:space="preserve">The study examined </w:t>
      </w:r>
      <w:r w:rsidRPr="00A34A71">
        <w:t xml:space="preserve">the influence of logistics management and the </w:t>
      </w:r>
      <w:r w:rsidRPr="00A34A71">
        <w:rPr>
          <w:rFonts w:cs="Times New Roman"/>
          <w:szCs w:val="24"/>
        </w:rPr>
        <w:t xml:space="preserve">performance of agricultural development programmes for government in Uganda basing on a case study of </w:t>
      </w:r>
      <w:r w:rsidRPr="00A34A71">
        <w:t>Kalangala Oil Palm Growers Trust (KOPGT)</w:t>
      </w:r>
      <w:r w:rsidR="00150BE2">
        <w:t>.</w:t>
      </w:r>
      <w:r w:rsidR="00150BE2" w:rsidRPr="00993AC2">
        <w:rPr>
          <w:b/>
          <w:szCs w:val="24"/>
        </w:rPr>
        <w:t xml:space="preserve"> </w:t>
      </w:r>
    </w:p>
    <w:p w14:paraId="09D1A3F8" w14:textId="77777777" w:rsidR="00150BE2" w:rsidRPr="00084C89" w:rsidRDefault="00150BE2" w:rsidP="00150BE2">
      <w:pPr>
        <w:rPr>
          <w:b/>
          <w:szCs w:val="24"/>
        </w:rPr>
      </w:pPr>
      <w:r w:rsidRPr="00084C89">
        <w:rPr>
          <w:b/>
          <w:szCs w:val="24"/>
        </w:rPr>
        <w:t>Objectives</w:t>
      </w:r>
    </w:p>
    <w:p w14:paraId="4A8C0EF3" w14:textId="5DAC2490" w:rsidR="00150BE2" w:rsidRPr="00993AC2" w:rsidRDefault="00DC25CF" w:rsidP="00150BE2">
      <w:pPr>
        <w:rPr>
          <w:rStyle w:val="HTMLCite"/>
          <w:i w:val="0"/>
          <w:iCs w:val="0"/>
          <w:szCs w:val="24"/>
        </w:rPr>
      </w:pPr>
      <w:r w:rsidRPr="00A34A71">
        <w:rPr>
          <w:rFonts w:cs="Times New Roman"/>
          <w:szCs w:val="24"/>
        </w:rPr>
        <w:t xml:space="preserve">It was guided by the objectives to: </w:t>
      </w:r>
      <w:r w:rsidRPr="00A34A71">
        <w:rPr>
          <w:rFonts w:cs="Times New Roman"/>
        </w:rPr>
        <w:t>examine how logistics planning influences the performance of KOPGT</w:t>
      </w:r>
      <w:r w:rsidRPr="00A34A71">
        <w:rPr>
          <w:szCs w:val="24"/>
        </w:rPr>
        <w:t xml:space="preserve">; </w:t>
      </w:r>
      <w:r w:rsidRPr="00A34A71">
        <w:rPr>
          <w:rFonts w:cs="Times New Roman"/>
        </w:rPr>
        <w:t>examine how record keeping practices influence the performance of KOPGT</w:t>
      </w:r>
      <w:r w:rsidRPr="00A34A71">
        <w:rPr>
          <w:szCs w:val="24"/>
        </w:rPr>
        <w:t xml:space="preserve">; and </w:t>
      </w:r>
      <w:r w:rsidRPr="00A34A71">
        <w:rPr>
          <w:rFonts w:cs="Times New Roman"/>
        </w:rPr>
        <w:t>assess how physical distribution influences the performance of KOPGT</w:t>
      </w:r>
      <w:r w:rsidR="00150BE2" w:rsidRPr="00993AC2">
        <w:rPr>
          <w:rStyle w:val="HTMLCite"/>
          <w:i w:val="0"/>
          <w:color w:val="000000" w:themeColor="text1"/>
        </w:rPr>
        <w:t>.</w:t>
      </w:r>
    </w:p>
    <w:p w14:paraId="7A266068" w14:textId="77777777" w:rsidR="00150BE2" w:rsidRPr="00084C89" w:rsidRDefault="00150BE2" w:rsidP="00150BE2">
      <w:pPr>
        <w:rPr>
          <w:b/>
          <w:szCs w:val="24"/>
        </w:rPr>
      </w:pPr>
      <w:r w:rsidRPr="00084C89">
        <w:rPr>
          <w:b/>
          <w:szCs w:val="24"/>
        </w:rPr>
        <w:t>Methodology</w:t>
      </w:r>
    </w:p>
    <w:p w14:paraId="2D4D77B5" w14:textId="6A013252" w:rsidR="00150BE2" w:rsidRPr="009F3C0B" w:rsidRDefault="00DC25CF" w:rsidP="00150BE2">
      <w:r w:rsidRPr="00A34A71">
        <w:rPr>
          <w:rFonts w:cs="Times New Roman"/>
          <w:szCs w:val="24"/>
        </w:rPr>
        <w:t>The study adopted a phenomenological and positivist approach, mixed methods, cross sectional duration, and case study strategy</w:t>
      </w:r>
      <w:r w:rsidR="00D32171" w:rsidRPr="00D7244E">
        <w:rPr>
          <w:rFonts w:cs="Times New Roman"/>
        </w:rPr>
        <w:t>.</w:t>
      </w:r>
      <w:r w:rsidR="00150BE2" w:rsidRPr="009F3C0B">
        <w:t xml:space="preserve"> </w:t>
      </w:r>
      <w:r w:rsidRPr="00A34A71">
        <w:rPr>
          <w:rFonts w:cs="Times New Roman"/>
          <w:szCs w:val="24"/>
        </w:rPr>
        <w:t>A sample size of 92 respondents and registered a response of 86 (93.4%). It used interviews, survey and document review as methods of data collection</w:t>
      </w:r>
    </w:p>
    <w:p w14:paraId="0FF63366" w14:textId="77777777" w:rsidR="00150BE2" w:rsidRPr="00084C89" w:rsidRDefault="00150BE2" w:rsidP="00150BE2">
      <w:pPr>
        <w:rPr>
          <w:b/>
        </w:rPr>
      </w:pPr>
      <w:r>
        <w:rPr>
          <w:b/>
        </w:rPr>
        <w:t xml:space="preserve">Key study </w:t>
      </w:r>
      <w:r w:rsidRPr="00084C89">
        <w:rPr>
          <w:b/>
        </w:rPr>
        <w:t>findings</w:t>
      </w:r>
    </w:p>
    <w:p w14:paraId="63EBAF0F" w14:textId="77777777" w:rsidR="00DC25CF" w:rsidRDefault="00DC25CF" w:rsidP="00150BE2">
      <w:pPr>
        <w:rPr>
          <w:b/>
        </w:rPr>
      </w:pPr>
      <w:r w:rsidRPr="00A34A71">
        <w:rPr>
          <w:rFonts w:cs="Times New Roman"/>
          <w:szCs w:val="24"/>
        </w:rPr>
        <w:t>. Findings yielded regress value r = 0.845 with Adjusted R square at 0.712 which is an indication that 71.2% of the changes that do occur in performance is due to changes in logistics management. The test also revealed that KOPGT’s</w:t>
      </w:r>
      <w:r>
        <w:rPr>
          <w:rFonts w:cs="Times New Roman"/>
          <w:szCs w:val="24"/>
        </w:rPr>
        <w:t xml:space="preserve"> </w:t>
      </w:r>
      <w:r w:rsidRPr="00A34A71">
        <w:rPr>
          <w:rFonts w:cs="Times New Roman"/>
          <w:szCs w:val="24"/>
        </w:rPr>
        <w:t>logistics management has a statistically significant positive relationship with performance and as such the null hypothesis was rejected</w:t>
      </w:r>
      <w:r>
        <w:rPr>
          <w:b/>
        </w:rPr>
        <w:t>.</w:t>
      </w:r>
    </w:p>
    <w:p w14:paraId="73F971F7" w14:textId="62F17393" w:rsidR="00150BE2" w:rsidRPr="00084C89" w:rsidRDefault="00150BE2" w:rsidP="00150BE2">
      <w:pPr>
        <w:rPr>
          <w:b/>
        </w:rPr>
      </w:pPr>
      <w:r w:rsidRPr="00084C89">
        <w:rPr>
          <w:b/>
        </w:rPr>
        <w:t>Recommendation</w:t>
      </w:r>
    </w:p>
    <w:p w14:paraId="4395FF66" w14:textId="771F245A" w:rsidR="00150BE2" w:rsidRDefault="00D32171" w:rsidP="00150BE2">
      <w:r>
        <w:t xml:space="preserve">The study </w:t>
      </w:r>
      <w:r w:rsidR="00DC25CF" w:rsidRPr="00A34A71">
        <w:rPr>
          <w:rFonts w:cs="Times New Roman"/>
          <w:szCs w:val="24"/>
        </w:rPr>
        <w:t>suggested</w:t>
      </w:r>
      <w:r w:rsidR="00DC25CF" w:rsidRPr="00A34A71">
        <w:t xml:space="preserve"> logistics information systems be given adequate attention as this strategy is vital to timely customer feedback, information sharing and storage in the organization</w:t>
      </w:r>
      <w:r w:rsidR="00150BE2" w:rsidRPr="009F3C0B">
        <w:t xml:space="preserve">. </w:t>
      </w:r>
    </w:p>
    <w:p w14:paraId="6C73D0D5" w14:textId="77777777" w:rsidR="00150BE2" w:rsidRDefault="00150BE2" w:rsidP="00150BE2">
      <w:pPr>
        <w:spacing w:after="160" w:line="259" w:lineRule="auto"/>
        <w:jc w:val="left"/>
      </w:pPr>
      <w:r>
        <w:br w:type="page"/>
      </w:r>
    </w:p>
    <w:p w14:paraId="321F60FC" w14:textId="77777777" w:rsidR="00150BE2" w:rsidRPr="00363353" w:rsidRDefault="00150BE2" w:rsidP="00150BE2">
      <w:pPr>
        <w:rPr>
          <w:b/>
        </w:rPr>
      </w:pPr>
      <w:r w:rsidRPr="00363353">
        <w:rPr>
          <w:b/>
        </w:rPr>
        <w:lastRenderedPageBreak/>
        <w:t>Key references</w:t>
      </w:r>
    </w:p>
    <w:p w14:paraId="44ABEC73" w14:textId="000692BD" w:rsidR="00EB79FB" w:rsidRPr="00004673" w:rsidRDefault="00621D55" w:rsidP="003721BC">
      <w:pPr>
        <w:pStyle w:val="ListParagraph"/>
        <w:numPr>
          <w:ilvl w:val="0"/>
          <w:numId w:val="1"/>
        </w:numPr>
      </w:pPr>
      <w:proofErr w:type="spellStart"/>
      <w:r w:rsidRPr="00004673">
        <w:t>Awino</w:t>
      </w:r>
      <w:proofErr w:type="spellEnd"/>
      <w:r w:rsidRPr="00004673">
        <w:t>, T. (2018): The Impact of Logistics Performance on Organizational Performance in a Supply Chain Context. An International Journal Supply Chain Management, 13 317327</w:t>
      </w:r>
    </w:p>
    <w:p w14:paraId="7C5D988B" w14:textId="7CEF327A" w:rsidR="00501E10" w:rsidRPr="00004673" w:rsidRDefault="003721BC" w:rsidP="003721BC">
      <w:pPr>
        <w:pStyle w:val="ListParagraph"/>
        <w:numPr>
          <w:ilvl w:val="0"/>
          <w:numId w:val="1"/>
        </w:numPr>
      </w:pPr>
      <w:r w:rsidRPr="00004673">
        <w:t xml:space="preserve">Bowersox, J and </w:t>
      </w:r>
      <w:proofErr w:type="spellStart"/>
      <w:r w:rsidRPr="00004673">
        <w:t>Emberson</w:t>
      </w:r>
      <w:proofErr w:type="spellEnd"/>
      <w:r w:rsidRPr="00004673">
        <w:t>, C (2017): Supply chain management: theory, practice and future challenges. International Journal of Operations and Production Management</w:t>
      </w:r>
      <w:r w:rsidR="00B937BD" w:rsidRPr="00004673">
        <w:t>.</w:t>
      </w:r>
      <w:r w:rsidR="00150BE2" w:rsidRPr="00004673">
        <w:t xml:space="preserve"> </w:t>
      </w:r>
      <w:r w:rsidR="00150BE2" w:rsidRPr="00004673">
        <w:tab/>
      </w:r>
    </w:p>
    <w:p w14:paraId="5FE1A316" w14:textId="77777777" w:rsidR="00CC118D" w:rsidRPr="00004673" w:rsidRDefault="00CC118D" w:rsidP="00CC118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004673">
        <w:t xml:space="preserve">Cooper, L., Keller, S., and </w:t>
      </w:r>
      <w:proofErr w:type="spellStart"/>
      <w:r w:rsidRPr="00004673">
        <w:t>Ozmert</w:t>
      </w:r>
      <w:proofErr w:type="spellEnd"/>
      <w:r w:rsidRPr="00004673">
        <w:t>, J. (2013): The Effects of Logistics Capabilities and Strategy on Firm Performance. Journal of Business Logistics, 21 (2), 47–68</w:t>
      </w:r>
    </w:p>
    <w:p w14:paraId="60AC4DF0" w14:textId="4F13D888" w:rsidR="00492F56" w:rsidRPr="00004673" w:rsidRDefault="00C546AA" w:rsidP="00492F56">
      <w:pPr>
        <w:pStyle w:val="ListParagraph"/>
        <w:numPr>
          <w:ilvl w:val="0"/>
          <w:numId w:val="1"/>
        </w:numPr>
      </w:pPr>
      <w:proofErr w:type="spellStart"/>
      <w:r w:rsidRPr="00004673">
        <w:rPr>
          <w:lang w:eastAsia="en-GB"/>
        </w:rPr>
        <w:t>Gravier</w:t>
      </w:r>
      <w:proofErr w:type="spellEnd"/>
      <w:r w:rsidRPr="00004673">
        <w:rPr>
          <w:lang w:eastAsia="en-GB"/>
        </w:rPr>
        <w:t xml:space="preserve">, S. (2017): </w:t>
      </w:r>
      <w:r w:rsidRPr="00004673">
        <w:t>Logistics and supply chain practices in India”, Vision – The Journal of Business Perspective, Vol. 10 No. 3, pp. 69-79</w:t>
      </w:r>
    </w:p>
    <w:p w14:paraId="3ADC3E17" w14:textId="46605B4A" w:rsidR="00150BE2" w:rsidRDefault="00150BE2" w:rsidP="0075112B">
      <w:pPr>
        <w:ind w:left="360"/>
      </w:pPr>
    </w:p>
    <w:p w14:paraId="2E46D5F1" w14:textId="77777777" w:rsidR="00150BE2" w:rsidRDefault="00150BE2" w:rsidP="00150BE2"/>
    <w:p w14:paraId="6E8A535E" w14:textId="77777777" w:rsidR="00150BE2" w:rsidRDefault="00150BE2" w:rsidP="00150BE2"/>
    <w:p w14:paraId="4BAD2EAA" w14:textId="77777777" w:rsidR="00150BE2" w:rsidRDefault="00150BE2" w:rsidP="00150BE2"/>
    <w:p w14:paraId="4DE410CA" w14:textId="77777777" w:rsidR="00150BE2" w:rsidRDefault="00150BE2" w:rsidP="00150BE2"/>
    <w:p w14:paraId="5FA15BB8" w14:textId="77777777" w:rsidR="00FA0ED5" w:rsidRDefault="00FA0ED5"/>
    <w:sectPr w:rsidR="00FA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1DCD"/>
    <w:multiLevelType w:val="hybridMultilevel"/>
    <w:tmpl w:val="E4A29E34"/>
    <w:lvl w:ilvl="0" w:tplc="D0200B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E2"/>
    <w:rsid w:val="00004673"/>
    <w:rsid w:val="00010211"/>
    <w:rsid w:val="00105C1E"/>
    <w:rsid w:val="00150BE2"/>
    <w:rsid w:val="001C1C22"/>
    <w:rsid w:val="002D7AAF"/>
    <w:rsid w:val="002F1BCF"/>
    <w:rsid w:val="002F79FA"/>
    <w:rsid w:val="00357869"/>
    <w:rsid w:val="003721BC"/>
    <w:rsid w:val="00454BB9"/>
    <w:rsid w:val="004648D2"/>
    <w:rsid w:val="00466E6B"/>
    <w:rsid w:val="00492F56"/>
    <w:rsid w:val="00501E10"/>
    <w:rsid w:val="005A55A6"/>
    <w:rsid w:val="005F599E"/>
    <w:rsid w:val="00621D55"/>
    <w:rsid w:val="00661B4D"/>
    <w:rsid w:val="006A13E5"/>
    <w:rsid w:val="00702721"/>
    <w:rsid w:val="00705260"/>
    <w:rsid w:val="0075112B"/>
    <w:rsid w:val="008D498E"/>
    <w:rsid w:val="009010CB"/>
    <w:rsid w:val="00944DF8"/>
    <w:rsid w:val="009E545A"/>
    <w:rsid w:val="00A60B2B"/>
    <w:rsid w:val="00AE0C4E"/>
    <w:rsid w:val="00AF6D6D"/>
    <w:rsid w:val="00B04BF1"/>
    <w:rsid w:val="00B76CE2"/>
    <w:rsid w:val="00B937BD"/>
    <w:rsid w:val="00C546AA"/>
    <w:rsid w:val="00CC118D"/>
    <w:rsid w:val="00CF5169"/>
    <w:rsid w:val="00D32171"/>
    <w:rsid w:val="00D60089"/>
    <w:rsid w:val="00D82FDE"/>
    <w:rsid w:val="00DC25CF"/>
    <w:rsid w:val="00E667AB"/>
    <w:rsid w:val="00EA11F3"/>
    <w:rsid w:val="00EB79FB"/>
    <w:rsid w:val="00ED2DB3"/>
    <w:rsid w:val="00EF09A9"/>
    <w:rsid w:val="00F17055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19A9"/>
  <w15:chartTrackingRefBased/>
  <w15:docId w15:val="{CF0735C0-EFC1-46DD-961C-1797AEF2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E2"/>
    <w:pPr>
      <w:spacing w:after="20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50BE2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15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2022-02-14T21:37:00Z</dcterms:created>
  <dcterms:modified xsi:type="dcterms:W3CDTF">2022-02-14T21:47:00Z</dcterms:modified>
</cp:coreProperties>
</file>